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eastAsia="Yu Gothic"/>
          <w:rFonts w:ascii="Yu Gothic" w:hAnsi="Yu Gothic"/>
          <w:b w:val="0"/>
          <w:color w:val="2E74B5"/>
          <w:sz w:val="22"/>
        </w:rPr>
        <w:t>竹村トレードカンパニー アナリストチーム</w:t>
      </w:r>
    </w:p>
    <w:p/>
    <w:p>
      <w:pPr>
        <w:jc w:val="center"/>
      </w:pPr>
      <w:r>
        <w:rPr>
          <w:rFonts w:eastAsia="Yu Gothic"/>
          <w:rFonts w:ascii="Yu Gothic" w:hAnsi="Yu Gothic"/>
          <w:b/>
          <w:color w:val="00467F"/>
          <w:sz w:val="44"/>
        </w:rPr>
        <w:t>9793 ダイセキ株式会社</w:t>
      </w:r>
    </w:p>
    <w:p/>
    <w:p>
      <w:pPr>
        <w:jc w:val="center"/>
      </w:pPr>
      <w:r>
        <w:rPr>
          <w:rFonts w:eastAsia="Yu Gothic"/>
          <w:rFonts w:ascii="Yu Gothic" w:hAnsi="Yu Gothic"/>
          <w:b/>
          <w:color w:val="2E74B5"/>
          <w:sz w:val="28"/>
        </w:rPr>
        <w:t>Deep Research — 条件付きBUY +72</w:t>
      </w:r>
    </w:p>
    <w:p/>
    <w:p/>
    <w:p>
      <w:pPr>
        <w:jc w:val="center"/>
      </w:pPr>
      <w:r>
        <w:rPr>
          <w:rFonts w:eastAsia="Yu Gothic"/>
          <w:rFonts w:ascii="Yu Gothic" w:hAnsi="Yu Gothic"/>
          <w:b w:val="0"/>
          <w:sz w:val="22"/>
        </w:rPr>
        <w:t>担当アナリスト：深井</w:t>
      </w:r>
    </w:p>
    <w:p>
      <w:pPr>
        <w:jc w:val="center"/>
      </w:pPr>
      <w:r>
        <w:rPr>
          <w:rFonts w:eastAsia="Yu Gothic"/>
          <w:rFonts w:ascii="Yu Gothic" w:hAnsi="Yu Gothic"/>
          <w:b w:val="0"/>
          <w:sz w:val="22"/>
        </w:rPr>
        <w:t>分析日：2026-04-27</w:t>
      </w:r>
    </w:p>
    <w:p>
      <w:pPr>
        <w:jc w:val="center"/>
      </w:pPr>
      <w:r>
        <w:rPr>
          <w:rFonts w:eastAsia="Yu Gothic"/>
          <w:rFonts w:ascii="Yu Gothic" w:hAnsi="Yu Gothic"/>
          <w:b w:val="0"/>
          <w:sz w:val="22"/>
        </w:rPr>
        <w:t>TP（自社算定）：¥5,200（現値+24.4%）</w:t>
      </w:r>
    </w:p>
    <w:p>
      <w:pPr>
        <w:jc w:val="center"/>
      </w:pPr>
      <w:r>
        <w:rPr>
          <w:rFonts w:eastAsia="Yu Gothic"/>
          <w:rFonts w:ascii="Yu Gothic" w:hAnsi="Yu Gothic"/>
          <w:b w:val="0"/>
          <w:sz w:val="22"/>
        </w:rPr>
        <w:t>TP（SBI）：¥5,900（現値+41.1%）</w:t>
      </w:r>
    </w:p>
    <w:p>
      <w:pPr>
        <w:jc w:val="center"/>
      </w:pPr>
      <w:r>
        <w:rPr>
          <w:rFonts w:eastAsia="Yu Gothic"/>
          <w:rFonts w:ascii="Yu Gothic" w:hAnsi="Yu Gothic"/>
          <w:b w:val="0"/>
          <w:sz w:val="22"/>
        </w:rPr>
        <w:t>現在株価：¥4,180</w:t>
      </w:r>
    </w:p>
    <w:p>
      <w:pPr>
        <w:jc w:val="center"/>
      </w:pPr>
      <w:r>
        <w:rPr>
          <w:rFonts w:eastAsia="Yu Gothic"/>
          <w:rFonts w:ascii="Yu Gothic" w:hAnsi="Yu Gothic"/>
          <w:b w:val="0"/>
          <w:sz w:val="22"/>
        </w:rPr>
        <w:t>時価総額：約2,006億円</w:t>
      </w:r>
    </w:p>
    <w:p>
      <w:pPr>
        <w:jc w:val="center"/>
      </w:pPr>
      <w:r>
        <w:rPr>
          <w:rFonts w:eastAsia="Yu Gothic"/>
          <w:rFonts w:ascii="Yu Gothic" w:hAnsi="Yu Gothic"/>
          <w:b w:val="0"/>
          <w:sz w:val="22"/>
        </w:rPr>
        <w:t>優先度：1（最高）</w:t>
      </w:r>
    </w:p>
    <w:p>
      <w:r>
        <w:br w:type="page"/>
      </w:r>
    </w:p>
    <w:p>
      <w:pPr>
        <w:spacing w:before="200" w:after="80"/>
        <w:jc w:val="left"/>
        <w:pBdr>
          <w:bottom w:val="single" w:sz="6" w:space="1" w:color="4472C4"/>
        </w:pBdr>
      </w:pPr>
      <w:r>
        <w:rPr>
          <w:rFonts w:eastAsia="Yu Gothic"/>
          <w:rFonts w:ascii="Yu Gothic" w:hAnsi="Yu Gothic"/>
          <w:b/>
          <w:color w:val="00467F"/>
          <w:sz w:val="32"/>
        </w:rPr>
        <w:t>1. エグゼクティブサマリー（10秒判断）</w:t>
      </w:r>
    </w:p>
    <w:p>
      <w:pPr>
        <w:spacing w:after="40"/>
      </w:pPr>
      <w:r>
        <w:rPr>
          <w:rFonts w:eastAsia="Yu Gothic"/>
          <w:rFonts w:ascii="Yu Gothic" w:hAnsi="Yu Gothic"/>
          <w:b/>
          <w:sz w:val="20"/>
        </w:rPr>
      </w:r>
      <w:r>
        <w:rPr>
          <w:rFonts w:eastAsia="Yu Gothic"/>
          <w:rFonts w:ascii="Yu Gothic" w:hAnsi="Yu Gothic"/>
          <w:b/>
          <w:sz w:val="20"/>
        </w:rPr>
        <w:t>投資判断：条件付きBUY +72 | TP ¥5,200（自社）/ ¥5,900（SBI） | 現値 ¥4,180 | 安全域 +24.4〜+41.1%</w:t>
      </w:r>
      <w:r>
        <w:rPr>
          <w:rFonts w:eastAsia="Yu Gothic"/>
          <w:rFonts w:ascii="Yu Gothic" w:hAnsi="Yu Gothic"/>
          <w:b/>
          <w:sz w:val="20"/>
        </w:rPr>
      </w:r>
    </w:p>
    <w:p/>
    <w:p>
      <w:pPr>
        <w:pStyle w:val="ListBullet"/>
      </w:pPr>
      <w:r>
        <w:rPr>
          <w:rFonts w:eastAsia="Yu Gothic"/>
          <w:rFonts w:ascii="Yu Gothic" w:hAnsi="Yu Gothic"/>
          <w:b w:val="0"/>
          <w:sz w:val="20"/>
        </w:rPr>
      </w:r>
      <w:r>
        <w:rPr>
          <w:rFonts w:eastAsia="Yu Gothic"/>
          <w:rFonts w:ascii="Yu Gothic" w:hAnsi="Yu Gothic"/>
          <w:b/>
          <w:sz w:val="20"/>
        </w:rPr>
        <w:t>弾丸①【新規顧客開拓】</w:t>
      </w:r>
      <w:r>
        <w:rPr>
          <w:rFonts w:eastAsia="Yu Gothic"/>
          <w:rFonts w:ascii="Yu Gothic" w:hAnsi="Yu Gothic"/>
          <w:b w:val="0"/>
          <w:sz w:val="20"/>
        </w:rPr>
        <w:t xml:space="preserve"> 年間249工場の機械的新規取引開始。対象25,208工場のうち取引6,450件（シェア25.6%）。残潜在18,758工場は現取引の2.9倍。VISION2030でシェア30%達成=+1,000〜1,200工場の上積み余地。</w:t>
      </w:r>
    </w:p>
    <w:p>
      <w:pPr>
        <w:pStyle w:val="ListBullet"/>
      </w:pPr>
      <w:r>
        <w:rPr>
          <w:rFonts w:eastAsia="Yu Gothic"/>
          <w:rFonts w:ascii="Yu Gothic" w:hAnsi="Yu Gothic"/>
          <w:b w:val="0"/>
          <w:sz w:val="20"/>
        </w:rPr>
      </w:r>
      <w:r>
        <w:rPr>
          <w:rFonts w:eastAsia="Yu Gothic"/>
          <w:rFonts w:ascii="Yu Gothic" w:hAnsi="Yu Gothic"/>
          <w:b/>
          <w:sz w:val="20"/>
        </w:rPr>
        <w:t>弾丸②【ホルムズ×再生燃料の二重受益】</w:t>
      </w:r>
      <w:r>
        <w:rPr>
          <w:rFonts w:eastAsia="Yu Gothic"/>
          <w:rFonts w:ascii="Yu Gothic" w:hAnsi="Yu Gothic"/>
          <w:b w:val="0"/>
          <w:sz w:val="20"/>
        </w:rPr>
        <w:t xml:space="preserve"> WTI $1上昇→再生燃料売上+¥25〜30M/年。現WTI $107は基準値($95)比+$12 → 売上+¥300〜400M/年上乗せ。2022年ウクライナ先例では販売量+12%増。</w:t>
      </w:r>
    </w:p>
    <w:p>
      <w:pPr>
        <w:pStyle w:val="ListBullet"/>
      </w:pPr>
      <w:r>
        <w:rPr>
          <w:rFonts w:eastAsia="Yu Gothic"/>
          <w:rFonts w:ascii="Yu Gothic" w:hAnsi="Yu Gothic"/>
          <w:b w:val="0"/>
          <w:sz w:val="20"/>
        </w:rPr>
      </w:r>
      <w:r>
        <w:rPr>
          <w:rFonts w:eastAsia="Yu Gothic"/>
          <w:rFonts w:ascii="Yu Gothic" w:hAnsi="Yu Gothic"/>
          <w:b/>
          <w:sz w:val="20"/>
        </w:rPr>
        <w:t>弾丸③【27/2期V字回復確定】</w:t>
      </w:r>
      <w:r>
        <w:rPr>
          <w:rFonts w:eastAsia="Yu Gothic"/>
          <w:rFonts w:ascii="Yu Gothic" w:hAnsi="Yu Gothic"/>
          <w:b w:val="0"/>
          <w:sz w:val="20"/>
        </w:rPr>
        <w:t xml:space="preserve"> TOB一時費用消滅→OP +15.2%（¥16,800M）・純利益+22.3%（¥11,200M）・DPS ¥86（+10円増配）。SBI予想¥14,700MはホルムズWTI上昇を未織り込み→上振れ余地大。</w:t>
      </w:r>
    </w:p>
    <w:p/>
    <w:p>
      <w:pPr>
        <w:spacing w:after="40"/>
      </w:pPr>
      <w:r>
        <w:rPr>
          <w:rFonts w:eastAsia="Yu Gothic"/>
          <w:rFonts w:ascii="Yu Gothic" w:hAnsi="Yu Gothic"/>
          <w:b w:val="0"/>
          <w:sz w:val="20"/>
        </w:rPr>
      </w:r>
      <w:r>
        <w:rPr>
          <w:rFonts w:eastAsia="Yu Gothic"/>
          <w:rFonts w:ascii="Yu Gothic" w:hAnsi="Yu Gothic"/>
          <w:b/>
          <w:sz w:val="20"/>
        </w:rPr>
        <w:t>最大リスク：</w:t>
      </w:r>
      <w:r>
        <w:rPr>
          <w:rFonts w:eastAsia="Yu Gothic"/>
          <w:rFonts w:ascii="Yu Gothic" w:hAnsi="Yu Gothic"/>
          <w:b w:val="0"/>
          <w:sz w:val="20"/>
        </w:rPr>
        <w:t xml:space="preserve"> ホルムズ解消→WTI $80割れで再生燃料価格競争力が縮小。ただし既存6,450工場の廃棄物受入は構造的に継続するため収益基盤は毀損しない。</w:t>
      </w:r>
    </w:p>
    <w:p/>
    <w:p>
      <w:pPr>
        <w:spacing w:after="40"/>
      </w:pPr>
      <w:r>
        <w:rPr>
          <w:rFonts w:eastAsia="Yu Gothic"/>
          <w:rFonts w:ascii="Yu Gothic" w:hAnsi="Yu Gothic"/>
          <w:b w:val="0"/>
          <w:sz w:val="20"/>
        </w:rPr>
      </w:r>
      <w:r>
        <w:rPr>
          <w:rFonts w:eastAsia="Yu Gothic"/>
          <w:rFonts w:ascii="Yu Gothic" w:hAnsi="Yu Gothic"/>
          <w:b/>
          <w:sz w:val="20"/>
        </w:rPr>
        <w:t>推奨アクション：</w:t>
      </w:r>
      <w:r>
        <w:rPr>
          <w:rFonts w:eastAsia="Yu Gothic"/>
          <w:rFonts w:ascii="Yu Gothic" w:hAnsi="Yu Gothic"/>
          <w:b w:val="0"/>
          <w:sz w:val="20"/>
        </w:rPr>
        <w:t xml:space="preserve"> 現値¥4,180で打診30%エントリー可。27/2期1Q（5月末発表予定）でホルムズ効果の売上反映を確認後、本玉エントリー。SBI TP¥5,900到達で段階利確。</w:t>
      </w:r>
    </w:p>
    <w:p>
      <w:pPr>
        <w:spacing w:before="200" w:after="80"/>
        <w:jc w:val="left"/>
        <w:pBdr>
          <w:bottom w:val="single" w:sz="6" w:space="1" w:color="4472C4"/>
        </w:pBdr>
      </w:pPr>
      <w:r>
        <w:rPr>
          <w:rFonts w:eastAsia="Yu Gothic"/>
          <w:rFonts w:ascii="Yu Gothic" w:hAnsi="Yu Gothic"/>
          <w:b/>
          <w:color w:val="00467F"/>
          <w:sz w:val="32"/>
        </w:rPr>
        <w:t>2. IR情報（自律偵察）</w:t>
      </w:r>
    </w:p>
    <w:p>
      <w:pPr>
        <w:spacing w:after="40"/>
      </w:pPr>
      <w:r>
        <w:rPr>
          <w:rFonts w:eastAsia="Yu Gothic"/>
          <w:rFonts w:ascii="Yu Gothic" w:hAnsi="Yu Gothic"/>
          <w:b w:val="0"/>
          <w:sz w:val="20"/>
        </w:rPr>
      </w:r>
      <w:r>
        <w:rPr>
          <w:rFonts w:eastAsia="Yu Gothic"/>
          <w:rFonts w:ascii="Yu Gothic" w:hAnsi="Yu Gothic"/>
          <w:b/>
          <w:sz w:val="20"/>
        </w:rPr>
        <w:t>公式IRページ：</w:t>
      </w:r>
      <w:r>
        <w:rPr>
          <w:rFonts w:eastAsia="Yu Gothic"/>
          <w:rFonts w:ascii="Yu Gothic" w:hAnsi="Yu Gothic"/>
          <w:b w:val="0"/>
          <w:sz w:val="20"/>
        </w:rPr>
        <w:t xml:space="preserve"> https://www.daiseki.co.jp/IR/</w:t>
      </w:r>
    </w:p>
    <w:p>
      <w:pPr>
        <w:spacing w:after="40"/>
      </w:pPr>
      <w:r>
        <w:rPr>
          <w:rFonts w:eastAsia="Yu Gothic"/>
          <w:rFonts w:ascii="Yu Gothic" w:hAnsi="Yu Gothic"/>
          <w:b w:val="0"/>
          <w:sz w:val="20"/>
        </w:rPr>
      </w:r>
      <w:r>
        <w:rPr>
          <w:rFonts w:eastAsia="Yu Gothic"/>
          <w:rFonts w:ascii="Yu Gothic" w:hAnsi="Yu Gothic"/>
          <w:b/>
          <w:sz w:val="20"/>
        </w:rPr>
        <w:t>代表電話：</w:t>
      </w:r>
      <w:r>
        <w:rPr>
          <w:rFonts w:eastAsia="Yu Gothic"/>
          <w:rFonts w:ascii="Yu Gothic" w:hAnsi="Yu Gothic"/>
          <w:b w:val="0"/>
          <w:sz w:val="20"/>
        </w:rPr>
        <w:t xml:space="preserve"> 052-611-6321</w:t>
      </w:r>
    </w:p>
    <w:p>
      <w:pPr>
        <w:spacing w:after="40"/>
      </w:pPr>
      <w:r>
        <w:rPr>
          <w:rFonts w:eastAsia="Yu Gothic"/>
          <w:rFonts w:ascii="Yu Gothic" w:hAnsi="Yu Gothic"/>
          <w:b w:val="0"/>
          <w:sz w:val="20"/>
        </w:rPr>
      </w:r>
      <w:r>
        <w:rPr>
          <w:rFonts w:eastAsia="Yu Gothic"/>
          <w:rFonts w:ascii="Yu Gothic" w:hAnsi="Yu Gothic"/>
          <w:b/>
          <w:sz w:val="20"/>
        </w:rPr>
        <w:t>メールアドレス：</w:t>
      </w:r>
      <w:r>
        <w:rPr>
          <w:rFonts w:eastAsia="Yu Gothic"/>
          <w:rFonts w:ascii="Yu Gothic" w:hAnsi="Yu Gothic"/>
          <w:b w:val="0"/>
          <w:sz w:val="20"/>
        </w:rPr>
        <w:t xml:space="preserve"> nagoya@daiseki.co.jp</w:t>
      </w:r>
    </w:p>
    <w:p>
      <w:pPr>
        <w:spacing w:after="40"/>
      </w:pPr>
      <w:r>
        <w:rPr>
          <w:rFonts w:eastAsia="Yu Gothic"/>
          <w:rFonts w:ascii="Yu Gothic" w:hAnsi="Yu Gothic"/>
          <w:b w:val="0"/>
          <w:sz w:val="20"/>
        </w:rPr>
      </w:r>
      <w:r>
        <w:rPr>
          <w:rFonts w:eastAsia="Yu Gothic"/>
          <w:rFonts w:ascii="Yu Gothic" w:hAnsi="Yu Gothic"/>
          <w:b/>
          <w:sz w:val="20"/>
        </w:rPr>
        <w:t>本社所在地：</w:t>
      </w:r>
      <w:r>
        <w:rPr>
          <w:rFonts w:eastAsia="Yu Gothic"/>
          <w:rFonts w:ascii="Yu Gothic" w:hAnsi="Yu Gothic"/>
          <w:b w:val="0"/>
          <w:sz w:val="20"/>
        </w:rPr>
        <w:t xml:space="preserve"> 愛知県名古屋市港区船見町1番地の1</w:t>
      </w:r>
    </w:p>
    <w:p>
      <w:pPr>
        <w:spacing w:after="40"/>
      </w:pPr>
      <w:r>
        <w:rPr>
          <w:rFonts w:eastAsia="Yu Gothic"/>
          <w:rFonts w:ascii="Yu Gothic" w:hAnsi="Yu Gothic"/>
          <w:b w:val="0"/>
          <w:sz w:val="20"/>
        </w:rPr>
      </w:r>
      <w:r>
        <w:rPr>
          <w:rFonts w:eastAsia="Yu Gothic"/>
          <w:rFonts w:ascii="Yu Gothic" w:hAnsi="Yu Gothic"/>
          <w:b/>
          <w:sz w:val="20"/>
        </w:rPr>
        <w:t>決算発表予定：</w:t>
      </w:r>
      <w:r>
        <w:rPr>
          <w:rFonts w:eastAsia="Yu Gothic"/>
          <w:rFonts w:ascii="Yu Gothic" w:hAnsi="Yu Gothic"/>
          <w:b w:val="0"/>
          <w:sz w:val="20"/>
        </w:rPr>
        <w:t xml:space="preserve"> 27/2期1Q → 2026年5月末頃（会社カレンダー要確認）</w:t>
      </w:r>
    </w:p>
    <w:p>
      <w:pPr>
        <w:spacing w:before="200" w:after="80"/>
        <w:jc w:val="left"/>
        <w:pBdr>
          <w:bottom w:val="single" w:sz="6" w:space="1" w:color="4472C4"/>
        </w:pBdr>
      </w:pPr>
      <w:r>
        <w:rPr>
          <w:rFonts w:eastAsia="Yu Gothic"/>
          <w:rFonts w:ascii="Yu Gothic" w:hAnsi="Yu Gothic"/>
          <w:b/>
          <w:color w:val="00467F"/>
          <w:sz w:val="32"/>
        </w:rPr>
        <w:t>3. 基本指標（2026年4月27日現在）</w:t>
      </w:r>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指標</w:t>
            </w:r>
          </w:p>
        </w:tc>
        <w:tc>
          <w:tcPr>
            <w:tcW w:type="dxa" w:w="4703"/>
            <w:shd w:val="clear" w:color="auto" w:fill="1F497D"/>
          </w:tcPr>
          <w:p>
            <w:r>
              <w:rPr>
                <w:rFonts w:eastAsia="Yu Gothic"/>
                <w:rFonts w:ascii="Yu Gothic" w:hAnsi="Yu Gothic"/>
                <w:b/>
                <w:color w:val="FFFFFF"/>
                <w:sz w:val="18"/>
              </w:rPr>
              <w:t>数値</w:t>
            </w:r>
          </w:p>
        </w:tc>
      </w:tr>
      <w:tr>
        <w:tc>
          <w:tcPr>
            <w:tcW w:type="dxa" w:w="4703"/>
          </w:tcPr>
          <w:p>
            <w:r>
              <w:rPr>
                <w:rFonts w:eastAsia="Yu Gothic"/>
                <w:rFonts w:ascii="Yu Gothic" w:hAnsi="Yu Gothic"/>
                <w:b w:val="0"/>
                <w:sz w:val="18"/>
              </w:rPr>
              <w:t>現在株価</w:t>
            </w:r>
          </w:p>
        </w:tc>
        <w:tc>
          <w:tcPr>
            <w:tcW w:type="dxa" w:w="4703"/>
          </w:tcPr>
          <w:p>
            <w:r>
              <w:rPr>
                <w:rFonts w:eastAsia="Yu Gothic"/>
                <w:rFonts w:ascii="Yu Gothic" w:hAnsi="Yu Gothic"/>
                <w:b w:val="0"/>
                <w:sz w:val="18"/>
              </w:rPr>
              <w:t>¥4,180</w:t>
            </w:r>
          </w:p>
        </w:tc>
      </w:tr>
      <w:tr>
        <w:tc>
          <w:tcPr>
            <w:tcW w:type="dxa" w:w="4703"/>
            <w:shd w:val="clear" w:color="auto" w:fill="DEEAF1"/>
          </w:tcPr>
          <w:p>
            <w:r>
              <w:rPr>
                <w:rFonts w:eastAsia="Yu Gothic"/>
                <w:rFonts w:ascii="Yu Gothic" w:hAnsi="Yu Gothic"/>
                <w:b w:val="0"/>
                <w:sz w:val="18"/>
              </w:rPr>
              <w:t>52週高値</w:t>
            </w:r>
          </w:p>
        </w:tc>
        <w:tc>
          <w:tcPr>
            <w:tcW w:type="dxa" w:w="4703"/>
            <w:shd w:val="clear" w:color="auto" w:fill="DEEAF1"/>
          </w:tcPr>
          <w:p>
            <w:r>
              <w:rPr>
                <w:rFonts w:eastAsia="Yu Gothic"/>
                <w:rFonts w:ascii="Yu Gothic" w:hAnsi="Yu Gothic"/>
                <w:b w:val="0"/>
                <w:sz w:val="18"/>
              </w:rPr>
              <w:t>¥4,405（2026/4/21）</w:t>
            </w:r>
          </w:p>
        </w:tc>
      </w:tr>
      <w:tr>
        <w:tc>
          <w:tcPr>
            <w:tcW w:type="dxa" w:w="4703"/>
          </w:tcPr>
          <w:p>
            <w:r>
              <w:rPr>
                <w:rFonts w:eastAsia="Yu Gothic"/>
                <w:rFonts w:ascii="Yu Gothic" w:hAnsi="Yu Gothic"/>
                <w:b w:val="0"/>
                <w:sz w:val="18"/>
              </w:rPr>
              <w:t>52週安値</w:t>
            </w:r>
          </w:p>
        </w:tc>
        <w:tc>
          <w:tcPr>
            <w:tcW w:type="dxa" w:w="4703"/>
          </w:tcPr>
          <w:p>
            <w:r>
              <w:rPr>
                <w:rFonts w:eastAsia="Yu Gothic"/>
                <w:rFonts w:ascii="Yu Gothic" w:hAnsi="Yu Gothic"/>
                <w:b w:val="0"/>
                <w:sz w:val="18"/>
              </w:rPr>
              <w:t>¥3,260（2026/1/8）</w:t>
            </w:r>
          </w:p>
        </w:tc>
      </w:tr>
      <w:tr>
        <w:tc>
          <w:tcPr>
            <w:tcW w:type="dxa" w:w="4703"/>
            <w:shd w:val="clear" w:color="auto" w:fill="DEEAF1"/>
          </w:tcPr>
          <w:p>
            <w:r>
              <w:rPr>
                <w:rFonts w:eastAsia="Yu Gothic"/>
                <w:rFonts w:ascii="Yu Gothic" w:hAnsi="Yu Gothic"/>
                <w:b w:val="0"/>
                <w:sz w:val="18"/>
              </w:rPr>
              <w:t>PER（27/2期予想）</w:t>
            </w:r>
          </w:p>
        </w:tc>
        <w:tc>
          <w:tcPr>
            <w:tcW w:type="dxa" w:w="4703"/>
            <w:shd w:val="clear" w:color="auto" w:fill="DEEAF1"/>
          </w:tcPr>
          <w:p>
            <w:r>
              <w:rPr>
                <w:rFonts w:eastAsia="Yu Gothic"/>
                <w:rFonts w:ascii="Yu Gothic" w:hAnsi="Yu Gothic"/>
                <w:b w:val="0"/>
                <w:sz w:val="18"/>
              </w:rPr>
              <w:t>17.9倍</w:t>
            </w:r>
          </w:p>
        </w:tc>
      </w:tr>
      <w:tr>
        <w:tc>
          <w:tcPr>
            <w:tcW w:type="dxa" w:w="4703"/>
          </w:tcPr>
          <w:p>
            <w:r>
              <w:rPr>
                <w:rFonts w:eastAsia="Yu Gothic"/>
                <w:rFonts w:ascii="Yu Gothic" w:hAnsi="Yu Gothic"/>
                <w:b w:val="0"/>
                <w:sz w:val="18"/>
              </w:rPr>
              <w:t>PBR</w:t>
            </w:r>
          </w:p>
        </w:tc>
        <w:tc>
          <w:tcPr>
            <w:tcW w:type="dxa" w:w="4703"/>
          </w:tcPr>
          <w:p>
            <w:r>
              <w:rPr>
                <w:rFonts w:eastAsia="Yu Gothic"/>
                <w:rFonts w:ascii="Yu Gothic" w:hAnsi="Yu Gothic"/>
                <w:b w:val="0"/>
                <w:sz w:val="18"/>
              </w:rPr>
              <w:t>2.42倍</w:t>
            </w:r>
          </w:p>
        </w:tc>
      </w:tr>
      <w:tr>
        <w:tc>
          <w:tcPr>
            <w:tcW w:type="dxa" w:w="4703"/>
            <w:shd w:val="clear" w:color="auto" w:fill="DEEAF1"/>
          </w:tcPr>
          <w:p>
            <w:r>
              <w:rPr>
                <w:rFonts w:eastAsia="Yu Gothic"/>
                <w:rFonts w:ascii="Yu Gothic" w:hAnsi="Yu Gothic"/>
                <w:b w:val="0"/>
                <w:sz w:val="18"/>
              </w:rPr>
              <w:t>時価総額</w:t>
            </w:r>
          </w:p>
        </w:tc>
        <w:tc>
          <w:tcPr>
            <w:tcW w:type="dxa" w:w="4703"/>
            <w:shd w:val="clear" w:color="auto" w:fill="DEEAF1"/>
          </w:tcPr>
          <w:p>
            <w:r>
              <w:rPr>
                <w:rFonts w:eastAsia="Yu Gothic"/>
                <w:rFonts w:ascii="Yu Gothic" w:hAnsi="Yu Gothic"/>
                <w:b w:val="0"/>
                <w:sz w:val="18"/>
              </w:rPr>
              <w:t>約2,006億円</w:t>
            </w:r>
          </w:p>
        </w:tc>
      </w:tr>
      <w:tr>
        <w:tc>
          <w:tcPr>
            <w:tcW w:type="dxa" w:w="4703"/>
          </w:tcPr>
          <w:p>
            <w:r>
              <w:rPr>
                <w:rFonts w:eastAsia="Yu Gothic"/>
                <w:rFonts w:ascii="Yu Gothic" w:hAnsi="Yu Gothic"/>
                <w:b w:val="0"/>
                <w:sz w:val="18"/>
              </w:rPr>
              <w:t>ROE</w:t>
            </w:r>
          </w:p>
        </w:tc>
        <w:tc>
          <w:tcPr>
            <w:tcW w:type="dxa" w:w="4703"/>
          </w:tcPr>
          <w:p>
            <w:r>
              <w:rPr>
                <w:rFonts w:eastAsia="Yu Gothic"/>
                <w:rFonts w:ascii="Yu Gothic" w:hAnsi="Yu Gothic"/>
                <w:b w:val="0"/>
                <w:sz w:val="18"/>
              </w:rPr>
              <w:t>11.03%</w:t>
            </w:r>
          </w:p>
        </w:tc>
      </w:tr>
      <w:tr>
        <w:tc>
          <w:tcPr>
            <w:tcW w:type="dxa" w:w="4703"/>
            <w:shd w:val="clear" w:color="auto" w:fill="DEEAF1"/>
          </w:tcPr>
          <w:p>
            <w:r>
              <w:rPr>
                <w:rFonts w:eastAsia="Yu Gothic"/>
                <w:rFonts w:ascii="Yu Gothic" w:hAnsi="Yu Gothic"/>
                <w:b w:val="0"/>
                <w:sz w:val="18"/>
              </w:rPr>
              <w:t>自己資本比率</w:t>
            </w:r>
          </w:p>
        </w:tc>
        <w:tc>
          <w:tcPr>
            <w:tcW w:type="dxa" w:w="4703"/>
            <w:shd w:val="clear" w:color="auto" w:fill="DEEAF1"/>
          </w:tcPr>
          <w:p>
            <w:r>
              <w:rPr>
                <w:rFonts w:eastAsia="Yu Gothic"/>
                <w:rFonts w:ascii="Yu Gothic" w:hAnsi="Yu Gothic"/>
                <w:b w:val="0"/>
                <w:sz w:val="18"/>
              </w:rPr>
              <w:t>約74〜78%</w:t>
            </w:r>
          </w:p>
        </w:tc>
      </w:tr>
      <w:tr>
        <w:tc>
          <w:tcPr>
            <w:tcW w:type="dxa" w:w="4703"/>
          </w:tcPr>
          <w:p>
            <w:r>
              <w:rPr>
                <w:rFonts w:eastAsia="Yu Gothic"/>
                <w:rFonts w:ascii="Yu Gothic" w:hAnsi="Yu Gothic"/>
                <w:b w:val="0"/>
                <w:sz w:val="18"/>
              </w:rPr>
              <w:t>配当利回り</w:t>
            </w:r>
          </w:p>
        </w:tc>
        <w:tc>
          <w:tcPr>
            <w:tcW w:type="dxa" w:w="4703"/>
          </w:tcPr>
          <w:p>
            <w:r>
              <w:rPr>
                <w:rFonts w:eastAsia="Yu Gothic"/>
                <w:rFonts w:ascii="Yu Gothic" w:hAnsi="Yu Gothic"/>
                <w:b w:val="0"/>
                <w:sz w:val="18"/>
              </w:rPr>
              <w:t>2.06%（DPS ¥86予想）</w:t>
            </w:r>
          </w:p>
        </w:tc>
      </w:tr>
      <w:tr>
        <w:tc>
          <w:tcPr>
            <w:tcW w:type="dxa" w:w="4703"/>
            <w:shd w:val="clear" w:color="auto" w:fill="DEEAF1"/>
          </w:tcPr>
          <w:p>
            <w:r>
              <w:rPr>
                <w:rFonts w:eastAsia="Yu Gothic"/>
                <w:rFonts w:ascii="Yu Gothic" w:hAnsi="Yu Gothic"/>
                <w:b w:val="0"/>
                <w:sz w:val="18"/>
              </w:rPr>
              <w:t>東証市場</w:t>
            </w:r>
          </w:p>
        </w:tc>
        <w:tc>
          <w:tcPr>
            <w:tcW w:type="dxa" w:w="4703"/>
            <w:shd w:val="clear" w:color="auto" w:fill="DEEAF1"/>
          </w:tcPr>
          <w:p>
            <w:r>
              <w:rPr>
                <w:rFonts w:eastAsia="Yu Gothic"/>
                <w:rFonts w:ascii="Yu Gothic" w:hAnsi="Yu Gothic"/>
                <w:b w:val="0"/>
                <w:sz w:val="18"/>
              </w:rPr>
              <w:t>プライム</w:t>
            </w:r>
          </w:p>
        </w:tc>
      </w:tr>
      <w:tr>
        <w:tc>
          <w:tcPr>
            <w:tcW w:type="dxa" w:w="4703"/>
          </w:tcPr>
          <w:p>
            <w:r>
              <w:rPr>
                <w:rFonts w:eastAsia="Yu Gothic"/>
                <w:rFonts w:ascii="Yu Gothic" w:hAnsi="Yu Gothic"/>
                <w:b w:val="0"/>
                <w:sz w:val="18"/>
              </w:rPr>
              <w:t>業種</w:t>
            </w:r>
          </w:p>
        </w:tc>
        <w:tc>
          <w:tcPr>
            <w:tcW w:type="dxa" w:w="4703"/>
          </w:tcPr>
          <w:p>
            <w:r>
              <w:rPr>
                <w:rFonts w:eastAsia="Yu Gothic"/>
                <w:rFonts w:ascii="Yu Gothic" w:hAnsi="Yu Gothic"/>
                <w:b w:val="0"/>
                <w:sz w:val="18"/>
              </w:rPr>
              <w:t>サービス業（廃棄物処理）</w:t>
            </w:r>
          </w:p>
        </w:tc>
      </w:tr>
    </w:tbl>
    <w:p/>
    <w:p>
      <w:pPr>
        <w:spacing w:before="200" w:after="80"/>
        <w:jc w:val="left"/>
        <w:pBdr>
          <w:bottom w:val="single" w:sz="6" w:space="1" w:color="4472C4"/>
        </w:pBdr>
      </w:pPr>
      <w:r>
        <w:rPr>
          <w:rFonts w:eastAsia="Yu Gothic"/>
          <w:rFonts w:ascii="Yu Gothic" w:hAnsi="Yu Gothic"/>
          <w:b/>
          <w:color w:val="00467F"/>
          <w:sz w:val="32"/>
        </w:rPr>
        <w:t>4. 事業概要と競争優位性</w:t>
      </w:r>
    </w:p>
    <w:p>
      <w:pPr>
        <w:spacing w:before="120" w:after="80"/>
        <w:jc w:val="left"/>
        <w:pBdr>
          <w:bottom w:val="single" w:sz="6" w:space="1" w:color="4472C4"/>
        </w:pBdr>
      </w:pPr>
      <w:r>
        <w:rPr>
          <w:rFonts w:eastAsia="Yu Gothic"/>
          <w:rFonts w:ascii="Yu Gothic" w:hAnsi="Yu Gothic"/>
          <w:b/>
          <w:color w:val="1F497D"/>
          <w:sz w:val="26"/>
        </w:rPr>
        <w:t>4-1. 主力事業：産業廃棄物処理（廃油・廃液）</w:t>
      </w:r>
    </w:p>
    <w:p>
      <w:pPr>
        <w:spacing w:after="40"/>
      </w:pPr>
      <w:r>
        <w:rPr>
          <w:rFonts w:eastAsia="Yu Gothic"/>
          <w:rFonts w:ascii="Yu Gothic" w:hAnsi="Yu Gothic"/>
          <w:b w:val="0"/>
          <w:sz w:val="20"/>
        </w:rPr>
        <w:t>ダイセキは製造業工場から発生する廃油・廃水・廃液を回収・中間処理し、</w:t>
      </w:r>
      <w:r>
        <w:rPr>
          <w:rFonts w:eastAsia="Yu Gothic"/>
          <w:rFonts w:ascii="Yu Gothic" w:hAnsi="Yu Gothic"/>
          <w:b/>
          <w:sz w:val="20"/>
        </w:rPr>
        <w:t>再生重油（C重油代替）・BDF（バイオディーゼル）</w:t>
      </w:r>
      <w:r>
        <w:rPr>
          <w:rFonts w:eastAsia="Yu Gothic"/>
          <w:rFonts w:ascii="Yu Gothic" w:hAnsi="Yu Gothic"/>
          <w:b w:val="0"/>
          <w:sz w:val="20"/>
        </w:rPr>
        <w:t xml:space="preserve"> に転換してセメント工場等の補助燃料として販売するビジネスモデルを持つ。単純な廃棄物処理ではなく、</w:t>
      </w:r>
      <w:r>
        <w:rPr>
          <w:rFonts w:eastAsia="Yu Gothic"/>
          <w:rFonts w:ascii="Yu Gothic" w:hAnsi="Yu Gothic"/>
          <w:b/>
          <w:sz w:val="20"/>
        </w:rPr>
        <w:t>廃棄物を燃料に転換する資源循環型ビジネス</w:t>
      </w:r>
      <w:r>
        <w:rPr>
          <w:rFonts w:eastAsia="Yu Gothic"/>
          <w:rFonts w:ascii="Yu Gothic" w:hAnsi="Yu Gothic"/>
          <w:b w:val="0"/>
          <w:sz w:val="20"/>
        </w:rPr>
        <w:t xml:space="preserve"> という点が事業価値の核心。</w:t>
      </w:r>
    </w:p>
    <w:p/>
    <w:p>
      <w:pPr>
        <w:spacing w:after="40"/>
      </w:pPr>
      <w:r>
        <w:rPr>
          <w:rFonts w:eastAsia="Yu Gothic"/>
          <w:rFonts w:ascii="Yu Gothic" w:hAnsi="Yu Gothic"/>
          <w:b w:val="0"/>
          <w:sz w:val="20"/>
        </w:rPr>
      </w:r>
      <w:r>
        <w:rPr>
          <w:rFonts w:eastAsia="Yu Gothic"/>
          <w:rFonts w:ascii="Yu Gothic" w:hAnsi="Yu Gothic"/>
          <w:b/>
          <w:sz w:val="20"/>
        </w:rPr>
        <w:t>事業フロー（再生燃料）：</w:t>
      </w:r>
      <w:r>
        <w:rPr>
          <w:rFonts w:eastAsia="Yu Gothic"/>
          <w:rFonts w:ascii="Yu Gothic" w:hAnsi="Yu Gothic"/>
          <w:b w:val="0"/>
          <w:sz w:val="20"/>
        </w:rPr>
      </w:r>
    </w:p>
    <w:p>
      <w:pPr>
        <w:spacing w:after="40"/>
        <w:ind w:left="283"/>
      </w:pPr>
      <w:r>
        <w:rPr>
          <w:rFonts w:eastAsia="Yu Gothic"/>
          <w:rFonts w:ascii="Yu Gothic" w:hAnsi="Yu Gothic"/>
          <w:b w:val="0"/>
          <w:sz w:val="20"/>
        </w:rPr>
        <w:t>廃油回収 → 中間処理（分離・精製） → 再生重油製造（C重油代替） → セメント向け補助燃料 → BDF製造</w:t>
      </w:r>
    </w:p>
    <w:p>
      <w:pPr>
        <w:spacing w:before="120" w:after="80"/>
        <w:jc w:val="left"/>
        <w:pBdr>
          <w:bottom w:val="single" w:sz="6" w:space="1" w:color="4472C4"/>
        </w:pBdr>
      </w:pPr>
      <w:r>
        <w:rPr>
          <w:rFonts w:eastAsia="Yu Gothic"/>
          <w:rFonts w:ascii="Yu Gothic" w:hAnsi="Yu Gothic"/>
          <w:b/>
          <w:color w:val="1F497D"/>
          <w:sz w:val="26"/>
        </w:rPr>
        <w:t>4-2. 参入障壁（競合が入れない理由）</w:t>
      </w:r>
    </w:p>
    <w:p>
      <w:pPr>
        <w:pStyle w:val="ListBullet"/>
      </w:pPr>
      <w:r>
        <w:rPr>
          <w:rFonts w:eastAsia="Yu Gothic"/>
          <w:rFonts w:ascii="Yu Gothic" w:hAnsi="Yu Gothic"/>
          <w:b w:val="0"/>
          <w:sz w:val="20"/>
        </w:rPr>
      </w:r>
      <w:r>
        <w:rPr>
          <w:rFonts w:eastAsia="Yu Gothic"/>
          <w:rFonts w:ascii="Yu Gothic" w:hAnsi="Yu Gothic"/>
          <w:b/>
          <w:sz w:val="20"/>
        </w:rPr>
        <w:t>廃棄物処理業許可：</w:t>
      </w:r>
      <w:r>
        <w:rPr>
          <w:rFonts w:eastAsia="Yu Gothic"/>
          <w:rFonts w:ascii="Yu Gothic" w:hAnsi="Yu Gothic"/>
          <w:b w:val="0"/>
          <w:sz w:val="20"/>
        </w:rPr>
        <w:t xml:space="preserve"> 都道府県・政令市ごとに個別取得が必要。全国展開には数十の許可が必要で、取得に数年を要する。</w:t>
      </w:r>
    </w:p>
    <w:p>
      <w:pPr>
        <w:pStyle w:val="ListBullet"/>
      </w:pPr>
      <w:r>
        <w:rPr>
          <w:rFonts w:eastAsia="Yu Gothic"/>
          <w:rFonts w:ascii="Yu Gothic" w:hAnsi="Yu Gothic"/>
          <w:b w:val="0"/>
          <w:sz w:val="20"/>
        </w:rPr>
      </w:r>
      <w:r>
        <w:rPr>
          <w:rFonts w:eastAsia="Yu Gothic"/>
          <w:rFonts w:ascii="Yu Gothic" w:hAnsi="Yu Gothic"/>
          <w:b/>
          <w:sz w:val="20"/>
        </w:rPr>
        <w:t>技術ノウハウ：</w:t>
      </w:r>
      <w:r>
        <w:rPr>
          <w:rFonts w:eastAsia="Yu Gothic"/>
          <w:rFonts w:ascii="Yu Gothic" w:hAnsi="Yu Gothic"/>
          <w:b w:val="0"/>
          <w:sz w:val="20"/>
        </w:rPr>
        <w:t xml:space="preserve"> 廃液の混合処理（異なる廃液を混合して再生燃料化）は長年の蓄積データが不可欠。模倣困難。</w:t>
      </w:r>
    </w:p>
    <w:p>
      <w:pPr>
        <w:pStyle w:val="ListBullet"/>
      </w:pPr>
      <w:r>
        <w:rPr>
          <w:rFonts w:eastAsia="Yu Gothic"/>
          <w:rFonts w:ascii="Yu Gothic" w:hAnsi="Yu Gothic"/>
          <w:b w:val="0"/>
          <w:sz w:val="20"/>
        </w:rPr>
      </w:r>
      <w:r>
        <w:rPr>
          <w:rFonts w:eastAsia="Yu Gothic"/>
          <w:rFonts w:ascii="Yu Gothic" w:hAnsi="Yu Gothic"/>
          <w:b/>
          <w:sz w:val="20"/>
        </w:rPr>
        <w:t>6,450工場ネットワーク：</w:t>
      </w:r>
      <w:r>
        <w:rPr>
          <w:rFonts w:eastAsia="Yu Gothic"/>
          <w:rFonts w:ascii="Yu Gothic" w:hAnsi="Yu Gothic"/>
          <w:b w:val="0"/>
          <w:sz w:val="20"/>
        </w:rPr>
        <w:t xml:space="preserve"> 各工場との廃棄物処理契約は長期継続型。顧客側の切替コスト（許認可・設備・信頼関係）が高い。</w:t>
      </w:r>
    </w:p>
    <w:p>
      <w:pPr>
        <w:pStyle w:val="ListBullet"/>
      </w:pPr>
      <w:r>
        <w:rPr>
          <w:rFonts w:eastAsia="Yu Gothic"/>
          <w:rFonts w:ascii="Yu Gothic" w:hAnsi="Yu Gothic"/>
          <w:b w:val="0"/>
          <w:sz w:val="20"/>
        </w:rPr>
      </w:r>
      <w:r>
        <w:rPr>
          <w:rFonts w:eastAsia="Yu Gothic"/>
          <w:rFonts w:ascii="Yu Gothic" w:hAnsi="Yu Gothic"/>
          <w:b/>
          <w:sz w:val="20"/>
        </w:rPr>
        <w:t>全国拠点網：</w:t>
      </w:r>
      <w:r>
        <w:rPr>
          <w:rFonts w:eastAsia="Yu Gothic"/>
          <w:rFonts w:ascii="Yu Gothic" w:hAnsi="Yu Gothic"/>
          <w:b w:val="0"/>
          <w:sz w:val="20"/>
        </w:rPr>
        <w:t xml:space="preserve"> 廃棄物は遠距離輸送が困難（コスト大）。ダイセキの地域密着型処理施設網は簡単に複製できない。</w:t>
      </w:r>
    </w:p>
    <w:p>
      <w:pPr>
        <w:spacing w:before="200" w:after="80"/>
        <w:jc w:val="left"/>
        <w:pBdr>
          <w:bottom w:val="single" w:sz="6" w:space="1" w:color="4472C4"/>
        </w:pBdr>
      </w:pPr>
      <w:r>
        <w:rPr>
          <w:rFonts w:eastAsia="Yu Gothic"/>
          <w:rFonts w:ascii="Yu Gothic" w:hAnsi="Yu Gothic"/>
          <w:b/>
          <w:color w:val="00467F"/>
          <w:sz w:val="32"/>
        </w:rPr>
        <w:t>5. 工場開拓モデル（新規顧客・TAM）</w:t>
      </w:r>
    </w:p>
    <w:p>
      <w:pPr>
        <w:spacing w:before="120" w:after="80"/>
        <w:jc w:val="left"/>
        <w:pBdr>
          <w:bottom w:val="single" w:sz="6" w:space="1" w:color="4472C4"/>
        </w:pBdr>
      </w:pPr>
      <w:r>
        <w:rPr>
          <w:rFonts w:eastAsia="Yu Gothic"/>
          <w:rFonts w:ascii="Yu Gothic" w:hAnsi="Yu Gothic"/>
          <w:b/>
          <w:color w:val="1F497D"/>
          <w:sz w:val="26"/>
        </w:rPr>
        <w:t>5-1. 市場規模と現在のシェア</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指標</w:t>
            </w:r>
          </w:p>
        </w:tc>
        <w:tc>
          <w:tcPr>
            <w:tcW w:type="dxa" w:w="3135"/>
            <w:shd w:val="clear" w:color="auto" w:fill="1F497D"/>
          </w:tcPr>
          <w:p>
            <w:r>
              <w:rPr>
                <w:rFonts w:eastAsia="Yu Gothic"/>
                <w:rFonts w:ascii="Yu Gothic" w:hAnsi="Yu Gothic"/>
                <w:b/>
                <w:color w:val="FFFFFF"/>
                <w:sz w:val="18"/>
              </w:rPr>
              <w:t>数値</w:t>
            </w:r>
          </w:p>
        </w:tc>
        <w:tc>
          <w:tcPr>
            <w:tcW w:type="dxa" w:w="3135"/>
            <w:shd w:val="clear" w:color="auto" w:fill="1F497D"/>
          </w:tcPr>
          <w:p>
            <w:r>
              <w:rPr>
                <w:rFonts w:eastAsia="Yu Gothic"/>
                <w:rFonts w:ascii="Yu Gothic" w:hAnsi="Yu Gothic"/>
                <w:b/>
                <w:color w:val="FFFFFF"/>
                <w:sz w:val="18"/>
              </w:rPr>
              <w:t>備考</w:t>
            </w:r>
          </w:p>
        </w:tc>
      </w:tr>
      <w:tr>
        <w:tc>
          <w:tcPr>
            <w:tcW w:type="dxa" w:w="3135"/>
          </w:tcPr>
          <w:p>
            <w:r>
              <w:rPr>
                <w:rFonts w:eastAsia="Yu Gothic"/>
                <w:rFonts w:ascii="Yu Gothic" w:hAnsi="Yu Gothic"/>
                <w:b w:val="0"/>
                <w:sz w:val="18"/>
              </w:rPr>
              <w:t>対象工場総数（TAM）</w:t>
            </w:r>
          </w:p>
        </w:tc>
        <w:tc>
          <w:tcPr>
            <w:tcW w:type="dxa" w:w="3135"/>
          </w:tcPr>
          <w:p>
            <w:r>
              <w:rPr>
                <w:rFonts w:eastAsia="Yu Gothic"/>
                <w:rFonts w:ascii="Yu Gothic" w:hAnsi="Yu Gothic"/>
                <w:b w:val="0"/>
                <w:sz w:val="18"/>
              </w:rPr>
              <w:t>25,208工場</w:t>
            </w:r>
          </w:p>
        </w:tc>
        <w:tc>
          <w:tcPr>
            <w:tcW w:type="dxa" w:w="3135"/>
          </w:tcPr>
          <w:p>
            <w:r>
              <w:rPr>
                <w:rFonts w:eastAsia="Yu Gothic"/>
                <w:rFonts w:ascii="Yu Gothic" w:hAnsi="Yu Gothic"/>
                <w:b w:val="0"/>
                <w:sz w:val="18"/>
              </w:rPr>
              <w:t>廃油発生製造業工場</w:t>
            </w:r>
          </w:p>
        </w:tc>
      </w:tr>
      <w:tr>
        <w:tc>
          <w:tcPr>
            <w:tcW w:type="dxa" w:w="3135"/>
            <w:shd w:val="clear" w:color="auto" w:fill="DEEAF1"/>
          </w:tcPr>
          <w:p>
            <w:r>
              <w:rPr>
                <w:rFonts w:eastAsia="Yu Gothic"/>
                <w:rFonts w:ascii="Yu Gothic" w:hAnsi="Yu Gothic"/>
                <w:b w:val="0"/>
                <w:sz w:val="18"/>
              </w:rPr>
              <w:t>現取引工場数（26/2期）</w:t>
            </w:r>
          </w:p>
        </w:tc>
        <w:tc>
          <w:tcPr>
            <w:tcW w:type="dxa" w:w="3135"/>
            <w:shd w:val="clear" w:color="auto" w:fill="DEEAF1"/>
          </w:tcPr>
          <w:p>
            <w:r>
              <w:rPr>
                <w:rFonts w:eastAsia="Yu Gothic"/>
                <w:rFonts w:ascii="Yu Gothic" w:hAnsi="Yu Gothic"/>
                <w:b w:val="0"/>
                <w:sz w:val="18"/>
              </w:rPr>
              <w:t>6,450工場</w:t>
            </w:r>
          </w:p>
        </w:tc>
        <w:tc>
          <w:tcPr>
            <w:tcW w:type="dxa" w:w="3135"/>
            <w:shd w:val="clear" w:color="auto" w:fill="DEEAF1"/>
          </w:tcPr>
          <w:p>
            <w:r>
              <w:rPr>
                <w:rFonts w:eastAsia="Yu Gothic"/>
                <w:rFonts w:ascii="Yu Gothic" w:hAnsi="Yu Gothic"/>
                <w:b w:val="0"/>
                <w:sz w:val="18"/>
              </w:rPr>
              <w:t>シェア25.6%</w:t>
            </w:r>
          </w:p>
        </w:tc>
      </w:tr>
      <w:tr>
        <w:tc>
          <w:tcPr>
            <w:tcW w:type="dxa" w:w="3135"/>
          </w:tcPr>
          <w:p>
            <w:r>
              <w:rPr>
                <w:rFonts w:eastAsia="Yu Gothic"/>
                <w:rFonts w:ascii="Yu Gothic" w:hAnsi="Yu Gothic"/>
                <w:b w:val="0"/>
                <w:sz w:val="18"/>
              </w:rPr>
              <w:t>残潜在工場数</w:t>
            </w:r>
          </w:p>
        </w:tc>
        <w:tc>
          <w:tcPr>
            <w:tcW w:type="dxa" w:w="3135"/>
          </w:tcPr>
          <w:p>
            <w:r>
              <w:rPr>
                <w:rFonts w:eastAsia="Yu Gothic"/>
                <w:rFonts w:ascii="Yu Gothic" w:hAnsi="Yu Gothic"/>
                <w:b w:val="0"/>
                <w:sz w:val="18"/>
              </w:rPr>
              <w:t>18,758工場</w:t>
            </w:r>
          </w:p>
        </w:tc>
        <w:tc>
          <w:tcPr>
            <w:tcW w:type="dxa" w:w="3135"/>
          </w:tcPr>
          <w:p>
            <w:r>
              <w:rPr>
                <w:rFonts w:eastAsia="Yu Gothic"/>
                <w:rFonts w:ascii="Yu Gothic" w:hAnsi="Yu Gothic"/>
                <w:b w:val="0"/>
                <w:sz w:val="18"/>
              </w:rPr>
              <w:t>現取引の2.9倍</w:t>
            </w:r>
          </w:p>
        </w:tc>
      </w:tr>
      <w:tr>
        <w:tc>
          <w:tcPr>
            <w:tcW w:type="dxa" w:w="3135"/>
            <w:shd w:val="clear" w:color="auto" w:fill="DEEAF1"/>
          </w:tcPr>
          <w:p>
            <w:r>
              <w:rPr>
                <w:rFonts w:eastAsia="Yu Gothic"/>
                <w:rFonts w:ascii="Yu Gothic" w:hAnsi="Yu Gothic"/>
                <w:b w:val="0"/>
                <w:sz w:val="18"/>
              </w:rPr>
              <w:t>VISION2030目標シェア</w:t>
            </w:r>
          </w:p>
        </w:tc>
        <w:tc>
          <w:tcPr>
            <w:tcW w:type="dxa" w:w="3135"/>
            <w:shd w:val="clear" w:color="auto" w:fill="DEEAF1"/>
          </w:tcPr>
          <w:p>
            <w:r>
              <w:rPr>
                <w:rFonts w:eastAsia="Yu Gothic"/>
                <w:rFonts w:ascii="Yu Gothic" w:hAnsi="Yu Gothic"/>
                <w:b w:val="0"/>
                <w:sz w:val="18"/>
              </w:rPr>
              <w:t>30%</w:t>
            </w:r>
          </w:p>
        </w:tc>
        <w:tc>
          <w:tcPr>
            <w:tcW w:type="dxa" w:w="3135"/>
            <w:shd w:val="clear" w:color="auto" w:fill="DEEAF1"/>
          </w:tcPr>
          <w:p>
            <w:r>
              <w:rPr>
                <w:rFonts w:eastAsia="Yu Gothic"/>
                <w:rFonts w:ascii="Yu Gothic" w:hAnsi="Yu Gothic"/>
                <w:b w:val="0"/>
                <w:sz w:val="18"/>
              </w:rPr>
              <w:t>+1,124工場の上積み</w:t>
            </w:r>
          </w:p>
        </w:tc>
      </w:tr>
      <w:tr>
        <w:tc>
          <w:tcPr>
            <w:tcW w:type="dxa" w:w="3135"/>
          </w:tcPr>
          <w:p>
            <w:r>
              <w:rPr>
                <w:rFonts w:eastAsia="Yu Gothic"/>
                <w:rFonts w:ascii="Yu Gothic" w:hAnsi="Yu Gothic"/>
                <w:b w:val="0"/>
                <w:sz w:val="18"/>
              </w:rPr>
              <w:t>年間新規取引（26/2期）</w:t>
            </w:r>
          </w:p>
        </w:tc>
        <w:tc>
          <w:tcPr>
            <w:tcW w:type="dxa" w:w="3135"/>
          </w:tcPr>
          <w:p>
            <w:r>
              <w:rPr>
                <w:rFonts w:eastAsia="Yu Gothic"/>
                <w:rFonts w:ascii="Yu Gothic" w:hAnsi="Yu Gothic"/>
                <w:b w:val="0"/>
                <w:sz w:val="18"/>
              </w:rPr>
              <w:t>+249工場</w:t>
            </w:r>
          </w:p>
        </w:tc>
        <w:tc>
          <w:tcPr>
            <w:tcW w:type="dxa" w:w="3135"/>
          </w:tcPr>
          <w:p>
            <w:r>
              <w:rPr>
                <w:rFonts w:eastAsia="Yu Gothic"/>
                <w:rFonts w:ascii="Yu Gothic" w:hAnsi="Yu Gothic"/>
                <w:b w:val="0"/>
                <w:sz w:val="18"/>
              </w:rPr>
              <w:t>機械的・継続的</w:t>
            </w:r>
          </w:p>
        </w:tc>
      </w:tr>
      <w:tr>
        <w:tc>
          <w:tcPr>
            <w:tcW w:type="dxa" w:w="3135"/>
            <w:shd w:val="clear" w:color="auto" w:fill="DEEAF1"/>
          </w:tcPr>
          <w:p>
            <w:r>
              <w:rPr>
                <w:rFonts w:eastAsia="Yu Gothic"/>
                <w:rFonts w:ascii="Yu Gothic" w:hAnsi="Yu Gothic"/>
                <w:b w:val="0"/>
                <w:sz w:val="18"/>
              </w:rPr>
              <w:t>年間新規取引（27/2期予想）</w:t>
            </w:r>
          </w:p>
        </w:tc>
        <w:tc>
          <w:tcPr>
            <w:tcW w:type="dxa" w:w="3135"/>
            <w:shd w:val="clear" w:color="auto" w:fill="DEEAF1"/>
          </w:tcPr>
          <w:p>
            <w:r>
              <w:rPr>
                <w:rFonts w:eastAsia="Yu Gothic"/>
                <w:rFonts w:ascii="Yu Gothic" w:hAnsi="Yu Gothic"/>
                <w:b w:val="0"/>
                <w:sz w:val="18"/>
              </w:rPr>
              <w:t>+270工場</w:t>
            </w:r>
          </w:p>
        </w:tc>
        <w:tc>
          <w:tcPr>
            <w:tcW w:type="dxa" w:w="3135"/>
            <w:shd w:val="clear" w:color="auto" w:fill="DEEAF1"/>
          </w:tcPr>
          <w:p>
            <w:r>
              <w:rPr>
                <w:rFonts w:eastAsia="Yu Gothic"/>
                <w:rFonts w:ascii="Yu Gothic" w:hAnsi="Yu Gothic"/>
                <w:b w:val="0"/>
                <w:sz w:val="18"/>
              </w:rPr>
              <w:t>+8.4%加速</w:t>
            </w:r>
          </w:p>
        </w:tc>
      </w:tr>
    </w:tbl>
    <w:p/>
    <w:p>
      <w:pPr>
        <w:spacing w:before="120" w:after="80"/>
        <w:jc w:val="left"/>
        <w:pBdr>
          <w:bottom w:val="single" w:sz="6" w:space="1" w:color="4472C4"/>
        </w:pBdr>
      </w:pPr>
      <w:r>
        <w:rPr>
          <w:rFonts w:eastAsia="Yu Gothic"/>
          <w:rFonts w:ascii="Yu Gothic" w:hAnsi="Yu Gothic"/>
          <w:b/>
          <w:color w:val="1F497D"/>
          <w:sz w:val="26"/>
        </w:rPr>
        <w:t>5-2. 工場開拓の経時推移</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期</w:t>
            </w:r>
          </w:p>
        </w:tc>
        <w:tc>
          <w:tcPr>
            <w:tcW w:type="dxa" w:w="2351"/>
            <w:shd w:val="clear" w:color="auto" w:fill="1F497D"/>
          </w:tcPr>
          <w:p>
            <w:r>
              <w:rPr>
                <w:rFonts w:eastAsia="Yu Gothic"/>
                <w:rFonts w:ascii="Yu Gothic" w:hAnsi="Yu Gothic"/>
                <w:b/>
                <w:color w:val="FFFFFF"/>
                <w:sz w:val="18"/>
              </w:rPr>
              <w:t>取引工場数</w:t>
            </w:r>
          </w:p>
        </w:tc>
        <w:tc>
          <w:tcPr>
            <w:tcW w:type="dxa" w:w="2351"/>
            <w:shd w:val="clear" w:color="auto" w:fill="1F497D"/>
          </w:tcPr>
          <w:p>
            <w:r>
              <w:rPr>
                <w:rFonts w:eastAsia="Yu Gothic"/>
                <w:rFonts w:ascii="Yu Gothic" w:hAnsi="Yu Gothic"/>
                <w:b/>
                <w:color w:val="FFFFFF"/>
                <w:sz w:val="18"/>
              </w:rPr>
              <w:t>新規取引</w:t>
            </w:r>
          </w:p>
        </w:tc>
        <w:tc>
          <w:tcPr>
            <w:tcW w:type="dxa" w:w="2351"/>
            <w:shd w:val="clear" w:color="auto" w:fill="1F497D"/>
          </w:tcPr>
          <w:p>
            <w:r>
              <w:rPr>
                <w:rFonts w:eastAsia="Yu Gothic"/>
                <w:rFonts w:ascii="Yu Gothic" w:hAnsi="Yu Gothic"/>
                <w:b/>
                <w:color w:val="FFFFFF"/>
                <w:sz w:val="18"/>
              </w:rPr>
              <w:t>シェア</w:t>
            </w:r>
          </w:p>
        </w:tc>
      </w:tr>
      <w:tr>
        <w:tc>
          <w:tcPr>
            <w:tcW w:type="dxa" w:w="2351"/>
          </w:tcPr>
          <w:p>
            <w:r>
              <w:rPr>
                <w:rFonts w:eastAsia="Yu Gothic"/>
                <w:rFonts w:ascii="Yu Gothic" w:hAnsi="Yu Gothic"/>
                <w:b w:val="0"/>
                <w:sz w:val="18"/>
              </w:rPr>
              <w:t>26/2期実績</w:t>
            </w:r>
          </w:p>
        </w:tc>
        <w:tc>
          <w:tcPr>
            <w:tcW w:type="dxa" w:w="2351"/>
          </w:tcPr>
          <w:p>
            <w:r>
              <w:rPr>
                <w:rFonts w:eastAsia="Yu Gothic"/>
                <w:rFonts w:ascii="Yu Gothic" w:hAnsi="Yu Gothic"/>
                <w:b w:val="0"/>
                <w:sz w:val="18"/>
              </w:rPr>
              <w:t>6,450工場</w:t>
            </w:r>
          </w:p>
        </w:tc>
        <w:tc>
          <w:tcPr>
            <w:tcW w:type="dxa" w:w="2351"/>
          </w:tcPr>
          <w:p>
            <w:r>
              <w:rPr>
                <w:rFonts w:eastAsia="Yu Gothic"/>
                <w:rFonts w:ascii="Yu Gothic" w:hAnsi="Yu Gothic"/>
                <w:b w:val="0"/>
                <w:sz w:val="18"/>
              </w:rPr>
              <w:t>+249工場</w:t>
            </w:r>
          </w:p>
        </w:tc>
        <w:tc>
          <w:tcPr>
            <w:tcW w:type="dxa" w:w="2351"/>
          </w:tcPr>
          <w:p>
            <w:r>
              <w:rPr>
                <w:rFonts w:eastAsia="Yu Gothic"/>
                <w:rFonts w:ascii="Yu Gothic" w:hAnsi="Yu Gothic"/>
                <w:b w:val="0"/>
                <w:sz w:val="18"/>
              </w:rPr>
              <w:t>25.6%</w:t>
            </w:r>
          </w:p>
        </w:tc>
      </w:tr>
      <w:tr>
        <w:tc>
          <w:tcPr>
            <w:tcW w:type="dxa" w:w="2351"/>
            <w:shd w:val="clear" w:color="auto" w:fill="DEEAF1"/>
          </w:tcPr>
          <w:p>
            <w:r>
              <w:rPr>
                <w:rFonts w:eastAsia="Yu Gothic"/>
                <w:rFonts w:ascii="Yu Gothic" w:hAnsi="Yu Gothic"/>
                <w:b w:val="0"/>
                <w:sz w:val="18"/>
              </w:rPr>
              <w:t>27/2期予想</w:t>
            </w:r>
          </w:p>
        </w:tc>
        <w:tc>
          <w:tcPr>
            <w:tcW w:type="dxa" w:w="2351"/>
            <w:shd w:val="clear" w:color="auto" w:fill="DEEAF1"/>
          </w:tcPr>
          <w:p>
            <w:r>
              <w:rPr>
                <w:rFonts w:eastAsia="Yu Gothic"/>
                <w:rFonts w:ascii="Yu Gothic" w:hAnsi="Yu Gothic"/>
                <w:b w:val="0"/>
                <w:sz w:val="18"/>
              </w:rPr>
              <w:t>6,720工場</w:t>
            </w:r>
          </w:p>
        </w:tc>
        <w:tc>
          <w:tcPr>
            <w:tcW w:type="dxa" w:w="2351"/>
            <w:shd w:val="clear" w:color="auto" w:fill="DEEAF1"/>
          </w:tcPr>
          <w:p>
            <w:r>
              <w:rPr>
                <w:rFonts w:eastAsia="Yu Gothic"/>
                <w:rFonts w:ascii="Yu Gothic" w:hAnsi="Yu Gothic"/>
                <w:b w:val="0"/>
                <w:sz w:val="18"/>
              </w:rPr>
              <w:t>+270工場</w:t>
            </w:r>
          </w:p>
        </w:tc>
        <w:tc>
          <w:tcPr>
            <w:tcW w:type="dxa" w:w="2351"/>
            <w:shd w:val="clear" w:color="auto" w:fill="DEEAF1"/>
          </w:tcPr>
          <w:p>
            <w:r>
              <w:rPr>
                <w:rFonts w:eastAsia="Yu Gothic"/>
                <w:rFonts w:ascii="Yu Gothic" w:hAnsi="Yu Gothic"/>
                <w:b w:val="0"/>
                <w:sz w:val="18"/>
              </w:rPr>
              <w:t>26.7%</w:t>
            </w:r>
          </w:p>
        </w:tc>
      </w:tr>
      <w:tr>
        <w:tc>
          <w:tcPr>
            <w:tcW w:type="dxa" w:w="2351"/>
          </w:tcPr>
          <w:p>
            <w:r>
              <w:rPr>
                <w:rFonts w:eastAsia="Yu Gothic"/>
                <w:rFonts w:ascii="Yu Gothic" w:hAnsi="Yu Gothic"/>
                <w:b w:val="0"/>
                <w:sz w:val="18"/>
              </w:rPr>
              <w:t>VISION2030目標</w:t>
            </w:r>
          </w:p>
        </w:tc>
        <w:tc>
          <w:tcPr>
            <w:tcW w:type="dxa" w:w="2351"/>
          </w:tcPr>
          <w:p>
            <w:r>
              <w:rPr>
                <w:rFonts w:eastAsia="Yu Gothic"/>
                <w:rFonts w:ascii="Yu Gothic" w:hAnsi="Yu Gothic"/>
                <w:b w:val="0"/>
                <w:sz w:val="18"/>
              </w:rPr>
              <w:t>7,560工場以上</w:t>
            </w:r>
          </w:p>
        </w:tc>
        <w:tc>
          <w:tcPr>
            <w:tcW w:type="dxa" w:w="2351"/>
          </w:tcPr>
          <w:p>
            <w:r>
              <w:rPr>
                <w:rFonts w:eastAsia="Yu Gothic"/>
                <w:rFonts w:ascii="Yu Gothic" w:hAnsi="Yu Gothic"/>
                <w:b w:val="0"/>
                <w:sz w:val="18"/>
              </w:rPr>
              <w:t>年+約300工場</w:t>
            </w:r>
          </w:p>
        </w:tc>
        <w:tc>
          <w:tcPr>
            <w:tcW w:type="dxa" w:w="2351"/>
          </w:tcPr>
          <w:p>
            <w:r>
              <w:rPr>
                <w:rFonts w:eastAsia="Yu Gothic"/>
                <w:rFonts w:ascii="Yu Gothic" w:hAnsi="Yu Gothic"/>
                <w:b w:val="0"/>
                <w:sz w:val="18"/>
              </w:rPr>
              <w:t>30.0%</w:t>
            </w:r>
          </w:p>
        </w:tc>
      </w:tr>
    </w:tbl>
    <w:p/>
    <w:p>
      <w:pPr>
        <w:spacing w:after="40"/>
      </w:pPr>
      <w:r>
        <w:rPr>
          <w:rFonts w:eastAsia="Yu Gothic"/>
          <w:rFonts w:ascii="Yu Gothic" w:hAnsi="Yu Gothic"/>
          <w:b w:val="0"/>
          <w:sz w:val="20"/>
        </w:rPr>
        <w:t>残潜在18,758工場の開拓が続く限り、</w:t>
      </w:r>
      <w:r>
        <w:rPr>
          <w:rFonts w:eastAsia="Yu Gothic"/>
          <w:rFonts w:ascii="Yu Gothic" w:hAnsi="Yu Gothic"/>
          <w:b/>
          <w:sz w:val="20"/>
        </w:rPr>
        <w:t>売上の線形成長は構造的に保証</w:t>
      </w:r>
      <w:r>
        <w:rPr>
          <w:rFonts w:eastAsia="Yu Gothic"/>
          <w:rFonts w:ascii="Yu Gothic" w:hAnsi="Yu Gothic"/>
          <w:b w:val="0"/>
          <w:sz w:val="20"/>
        </w:rPr>
        <w:t xml:space="preserve"> されている。廃棄物発生量は経済活動と連動するが、既存6,450工場からの廃棄物受入は景気によらず継続する。</w:t>
      </w:r>
    </w:p>
    <w:p>
      <w:pPr>
        <w:spacing w:before="200" w:after="80"/>
        <w:jc w:val="left"/>
        <w:pBdr>
          <w:bottom w:val="single" w:sz="6" w:space="1" w:color="4472C4"/>
        </w:pBdr>
      </w:pPr>
      <w:r>
        <w:rPr>
          <w:rFonts w:eastAsia="Yu Gothic"/>
          <w:rFonts w:ascii="Yu Gothic" w:hAnsi="Yu Gothic"/>
          <w:b/>
          <w:color w:val="00467F"/>
          <w:sz w:val="32"/>
        </w:rPr>
        <w:t>6. 再生燃料事業とホルムズ×WTI感応度</w:t>
      </w:r>
    </w:p>
    <w:p>
      <w:pPr>
        <w:spacing w:before="120" w:after="80"/>
        <w:jc w:val="left"/>
        <w:pBdr>
          <w:bottom w:val="single" w:sz="6" w:space="1" w:color="4472C4"/>
        </w:pBdr>
      </w:pPr>
      <w:r>
        <w:rPr>
          <w:rFonts w:eastAsia="Yu Gothic"/>
          <w:rFonts w:ascii="Yu Gothic" w:hAnsi="Yu Gothic"/>
          <w:b/>
          <w:color w:val="1F497D"/>
          <w:sz w:val="26"/>
        </w:rPr>
        <w:t>6-1. 再生燃料事業の概要</w:t>
      </w:r>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数値</w:t>
            </w:r>
          </w:p>
        </w:tc>
      </w:tr>
      <w:tr>
        <w:tc>
          <w:tcPr>
            <w:tcW w:type="dxa" w:w="4703"/>
          </w:tcPr>
          <w:p>
            <w:r>
              <w:rPr>
                <w:rFonts w:eastAsia="Yu Gothic"/>
                <w:rFonts w:ascii="Yu Gothic" w:hAnsi="Yu Gothic"/>
                <w:b w:val="0"/>
                <w:sz w:val="18"/>
              </w:rPr>
              <w:t>26/2期 再生燃料売上高</w:t>
            </w:r>
          </w:p>
        </w:tc>
        <w:tc>
          <w:tcPr>
            <w:tcW w:type="dxa" w:w="4703"/>
          </w:tcPr>
          <w:p>
            <w:r>
              <w:rPr>
                <w:rFonts w:eastAsia="Yu Gothic"/>
                <w:rFonts w:ascii="Yu Gothic" w:hAnsi="Yu Gothic"/>
                <w:b w:val="0"/>
                <w:sz w:val="18"/>
              </w:rPr>
              <w:t>約¥4,755M</w:t>
            </w:r>
          </w:p>
        </w:tc>
      </w:tr>
      <w:tr>
        <w:tc>
          <w:tcPr>
            <w:tcW w:type="dxa" w:w="4703"/>
            <w:shd w:val="clear" w:color="auto" w:fill="DEEAF1"/>
          </w:tcPr>
          <w:p>
            <w:r>
              <w:rPr>
                <w:rFonts w:eastAsia="Yu Gothic"/>
                <w:rFonts w:ascii="Yu Gothic" w:hAnsi="Yu Gothic"/>
                <w:b w:val="0"/>
                <w:sz w:val="18"/>
              </w:rPr>
              <w:t>年間出荷量</w:t>
            </w:r>
          </w:p>
        </w:tc>
        <w:tc>
          <w:tcPr>
            <w:tcW w:type="dxa" w:w="4703"/>
            <w:shd w:val="clear" w:color="auto" w:fill="DEEAF1"/>
          </w:tcPr>
          <w:p>
            <w:r>
              <w:rPr>
                <w:rFonts w:eastAsia="Yu Gothic"/>
                <w:rFonts w:ascii="Yu Gothic" w:hAnsi="Yu Gothic"/>
                <w:b w:val="0"/>
                <w:sz w:val="18"/>
              </w:rPr>
              <w:t>38,000トン相当</w:t>
            </w:r>
          </w:p>
        </w:tc>
      </w:tr>
      <w:tr>
        <w:tc>
          <w:tcPr>
            <w:tcW w:type="dxa" w:w="4703"/>
          </w:tcPr>
          <w:p>
            <w:r>
              <w:rPr>
                <w:rFonts w:eastAsia="Yu Gothic"/>
                <w:rFonts w:ascii="Yu Gothic" w:hAnsi="Yu Gothic"/>
                <w:b w:val="0"/>
                <w:sz w:val="18"/>
              </w:rPr>
              <w:t>販売先</w:t>
            </w:r>
          </w:p>
        </w:tc>
        <w:tc>
          <w:tcPr>
            <w:tcW w:type="dxa" w:w="4703"/>
          </w:tcPr>
          <w:p>
            <w:r>
              <w:rPr>
                <w:rFonts w:eastAsia="Yu Gothic"/>
                <w:rFonts w:ascii="Yu Gothic" w:hAnsi="Yu Gothic"/>
                <w:b w:val="0"/>
                <w:sz w:val="18"/>
              </w:rPr>
              <w:t>主にセメント工場（C重油代替として使用）</w:t>
            </w:r>
          </w:p>
        </w:tc>
      </w:tr>
      <w:tr>
        <w:tc>
          <w:tcPr>
            <w:tcW w:type="dxa" w:w="4703"/>
            <w:shd w:val="clear" w:color="auto" w:fill="DEEAF1"/>
          </w:tcPr>
          <w:p>
            <w:r>
              <w:rPr>
                <w:rFonts w:eastAsia="Yu Gothic"/>
                <w:rFonts w:ascii="Yu Gothic" w:hAnsi="Yu Gothic"/>
                <w:b w:val="0"/>
                <w:sz w:val="18"/>
              </w:rPr>
              <w:t>価格連動性</w:t>
            </w:r>
          </w:p>
        </w:tc>
        <w:tc>
          <w:tcPr>
            <w:tcW w:type="dxa" w:w="4703"/>
            <w:shd w:val="clear" w:color="auto" w:fill="DEEAF1"/>
          </w:tcPr>
          <w:p>
            <w:r>
              <w:rPr>
                <w:rFonts w:eastAsia="Yu Gothic"/>
                <w:rFonts w:ascii="Yu Gothic" w:hAnsi="Yu Gothic"/>
                <w:b w:val="0"/>
                <w:sz w:val="18"/>
              </w:rPr>
              <w:t>C重油価格（WTI連動）に概ね連動</w:t>
            </w:r>
          </w:p>
        </w:tc>
      </w:tr>
      <w:tr>
        <w:tc>
          <w:tcPr>
            <w:tcW w:type="dxa" w:w="4703"/>
          </w:tcPr>
          <w:p>
            <w:r>
              <w:rPr>
                <w:rFonts w:eastAsia="Yu Gothic"/>
                <w:rFonts w:ascii="Yu Gothic" w:hAnsi="Yu Gothic"/>
                <w:b w:val="0"/>
                <w:sz w:val="18"/>
              </w:rPr>
              <w:t>WTI $1上昇効果</w:t>
            </w:r>
          </w:p>
        </w:tc>
        <w:tc>
          <w:tcPr>
            <w:tcW w:type="dxa" w:w="4703"/>
          </w:tcPr>
          <w:p>
            <w:r>
              <w:rPr>
                <w:rFonts w:eastAsia="Yu Gothic"/>
                <w:rFonts w:ascii="Yu Gothic" w:hAnsi="Yu Gothic"/>
                <w:b w:val="0"/>
                <w:sz w:val="18"/>
              </w:rPr>
              <w:t>+¥25〜30M/年（試算）</w:t>
            </w:r>
          </w:p>
        </w:tc>
      </w:tr>
    </w:tbl>
    <w:p/>
    <w:p>
      <w:pPr>
        <w:spacing w:before="120" w:after="80"/>
        <w:jc w:val="left"/>
        <w:pBdr>
          <w:bottom w:val="single" w:sz="6" w:space="1" w:color="4472C4"/>
        </w:pBdr>
      </w:pPr>
      <w:r>
        <w:rPr>
          <w:rFonts w:eastAsia="Yu Gothic"/>
          <w:rFonts w:ascii="Yu Gothic" w:hAnsi="Yu Gothic"/>
          <w:b/>
          <w:color w:val="1F497D"/>
          <w:sz w:val="26"/>
        </w:rPr>
        <w:t>6-2. WTI感応度分析</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WTI水準</w:t>
            </w:r>
          </w:p>
        </w:tc>
        <w:tc>
          <w:tcPr>
            <w:tcW w:type="dxa" w:w="3135"/>
            <w:shd w:val="clear" w:color="auto" w:fill="1F497D"/>
          </w:tcPr>
          <w:p>
            <w:r>
              <w:rPr>
                <w:rFonts w:eastAsia="Yu Gothic"/>
                <w:rFonts w:ascii="Yu Gothic" w:hAnsi="Yu Gothic"/>
                <w:b/>
                <w:color w:val="FFFFFF"/>
                <w:sz w:val="18"/>
              </w:rPr>
              <w:t>試算売上影響</w:t>
            </w:r>
          </w:p>
        </w:tc>
        <w:tc>
          <w:tcPr>
            <w:tcW w:type="dxa" w:w="3135"/>
            <w:shd w:val="clear" w:color="auto" w:fill="1F497D"/>
          </w:tcPr>
          <w:p>
            <w:r>
              <w:rPr>
                <w:rFonts w:eastAsia="Yu Gothic"/>
                <w:rFonts w:ascii="Yu Gothic" w:hAnsi="Yu Gothic"/>
                <w:b/>
                <w:color w:val="FFFFFF"/>
                <w:sz w:val="18"/>
              </w:rPr>
              <w:t>対基準値差</w:t>
            </w:r>
          </w:p>
        </w:tc>
      </w:tr>
      <w:tr>
        <w:tc>
          <w:tcPr>
            <w:tcW w:type="dxa" w:w="3135"/>
          </w:tcPr>
          <w:p>
            <w:r>
              <w:rPr>
                <w:rFonts w:eastAsia="Yu Gothic"/>
                <w:rFonts w:ascii="Yu Gothic" w:hAnsi="Yu Gothic"/>
                <w:b w:val="0"/>
                <w:sz w:val="18"/>
              </w:rPr>
              <w:t>$80/bbl（ホルムズ解消シナリオ）</w:t>
            </w:r>
          </w:p>
        </w:tc>
        <w:tc>
          <w:tcPr>
            <w:tcW w:type="dxa" w:w="3135"/>
          </w:tcPr>
          <w:p>
            <w:r>
              <w:rPr>
                <w:rFonts w:eastAsia="Yu Gothic"/>
                <w:rFonts w:ascii="Yu Gothic" w:hAnsi="Yu Gothic"/>
                <w:b w:val="0"/>
                <w:sz w:val="18"/>
              </w:rPr>
              <w:t>▲¥700〜800M（基準比）</w:t>
            </w:r>
          </w:p>
        </w:tc>
        <w:tc>
          <w:tcPr>
            <w:tcW w:type="dxa" w:w="3135"/>
          </w:tcPr>
          <w:p>
            <w:r>
              <w:rPr>
                <w:rFonts w:eastAsia="Yu Gothic"/>
                <w:rFonts w:ascii="Yu Gothic" w:hAnsi="Yu Gothic"/>
                <w:b w:val="0"/>
                <w:sz w:val="18"/>
              </w:rPr>
              <w:t>▲¥700〜800M</w:t>
            </w:r>
          </w:p>
        </w:tc>
      </w:tr>
      <w:tr>
        <w:tc>
          <w:tcPr>
            <w:tcW w:type="dxa" w:w="3135"/>
            <w:shd w:val="clear" w:color="auto" w:fill="DEEAF1"/>
          </w:tcPr>
          <w:p>
            <w:r>
              <w:rPr>
                <w:rFonts w:eastAsia="Yu Gothic"/>
                <w:rFonts w:ascii="Yu Gothic" w:hAnsi="Yu Gothic"/>
                <w:b w:val="0"/>
                <w:sz w:val="18"/>
              </w:rPr>
              <w:t>$95/bbl（基準値）</w:t>
            </w:r>
          </w:p>
        </w:tc>
        <w:tc>
          <w:tcPr>
            <w:tcW w:type="dxa" w:w="3135"/>
            <w:shd w:val="clear" w:color="auto" w:fill="DEEAF1"/>
          </w:tcPr>
          <w:p>
            <w:r>
              <w:rPr>
                <w:rFonts w:eastAsia="Yu Gothic"/>
                <w:rFonts w:ascii="Yu Gothic" w:hAnsi="Yu Gothic"/>
                <w:b w:val="0"/>
                <w:sz w:val="18"/>
              </w:rPr>
              <w:t>±0（基準）</w:t>
            </w:r>
          </w:p>
        </w:tc>
        <w:tc>
          <w:tcPr>
            <w:tcW w:type="dxa" w:w="3135"/>
            <w:shd w:val="clear" w:color="auto" w:fill="DEEAF1"/>
          </w:tcPr>
          <w:p>
            <w:r>
              <w:rPr>
                <w:rFonts w:eastAsia="Yu Gothic"/>
                <w:rFonts w:ascii="Yu Gothic" w:hAnsi="Yu Gothic"/>
                <w:b w:val="0"/>
                <w:sz w:val="18"/>
              </w:rPr>
              <w:t>—</w:t>
            </w:r>
          </w:p>
        </w:tc>
      </w:tr>
      <w:tr>
        <w:tc>
          <w:tcPr>
            <w:tcW w:type="dxa" w:w="3135"/>
          </w:tcPr>
          <w:p>
            <w:r>
              <w:rPr>
                <w:rFonts w:eastAsia="Yu Gothic"/>
                <w:rFonts w:ascii="Yu Gothic" w:hAnsi="Yu Gothic"/>
                <w:b w:val="0"/>
                <w:sz w:val="18"/>
              </w:rPr>
              <w:t>$107/bbl（現在水準）</w:t>
            </w:r>
          </w:p>
        </w:tc>
        <w:tc>
          <w:tcPr>
            <w:tcW w:type="dxa" w:w="3135"/>
          </w:tcPr>
          <w:p>
            <w:r>
              <w:rPr>
                <w:rFonts w:eastAsia="Yu Gothic"/>
                <w:rFonts w:ascii="Yu Gothic" w:hAnsi="Yu Gothic"/>
                <w:b w:val="0"/>
                <w:sz w:val="18"/>
              </w:rPr>
              <w:t>+¥300〜400M</w:t>
            </w:r>
          </w:p>
        </w:tc>
        <w:tc>
          <w:tcPr>
            <w:tcW w:type="dxa" w:w="3135"/>
          </w:tcPr>
          <w:p>
            <w:r>
              <w:rPr>
                <w:rFonts w:eastAsia="Yu Gothic"/>
                <w:rFonts w:ascii="Yu Gothic" w:hAnsi="Yu Gothic"/>
                <w:b w:val="0"/>
                <w:sz w:val="18"/>
              </w:rPr>
              <w:t>+¥300〜400M</w:t>
            </w:r>
          </w:p>
        </w:tc>
      </w:tr>
      <w:tr>
        <w:tc>
          <w:tcPr>
            <w:tcW w:type="dxa" w:w="3135"/>
            <w:shd w:val="clear" w:color="auto" w:fill="DEEAF1"/>
          </w:tcPr>
          <w:p>
            <w:r>
              <w:rPr>
                <w:rFonts w:eastAsia="Yu Gothic"/>
                <w:rFonts w:ascii="Yu Gothic" w:hAnsi="Yu Gothic"/>
                <w:b w:val="0"/>
                <w:sz w:val="18"/>
              </w:rPr>
              <w:t>$130/bbl（ホルムズ長期封鎖シナリオ）</w:t>
            </w:r>
          </w:p>
        </w:tc>
        <w:tc>
          <w:tcPr>
            <w:tcW w:type="dxa" w:w="3135"/>
            <w:shd w:val="clear" w:color="auto" w:fill="DEEAF1"/>
          </w:tcPr>
          <w:p>
            <w:r>
              <w:rPr>
                <w:rFonts w:eastAsia="Yu Gothic"/>
                <w:rFonts w:ascii="Yu Gothic" w:hAnsi="Yu Gothic"/>
                <w:b w:val="0"/>
                <w:sz w:val="18"/>
              </w:rPr>
              <w:t>+¥700〜900M</w:t>
            </w:r>
          </w:p>
        </w:tc>
        <w:tc>
          <w:tcPr>
            <w:tcW w:type="dxa" w:w="3135"/>
            <w:shd w:val="clear" w:color="auto" w:fill="DEEAF1"/>
          </w:tcPr>
          <w:p>
            <w:r>
              <w:rPr>
                <w:rFonts w:eastAsia="Yu Gothic"/>
                <w:rFonts w:ascii="Yu Gothic" w:hAnsi="Yu Gothic"/>
                <w:b w:val="0"/>
                <w:sz w:val="18"/>
              </w:rPr>
              <w:t>+¥700〜900M</w:t>
            </w:r>
          </w:p>
        </w:tc>
      </w:tr>
    </w:tbl>
    <w:p/>
    <w:p>
      <w:pPr>
        <w:spacing w:after="40"/>
      </w:pPr>
      <w:r>
        <w:rPr>
          <w:rFonts w:eastAsia="Yu Gothic"/>
          <w:rFonts w:ascii="Yu Gothic" w:hAnsi="Yu Gothic"/>
          <w:b w:val="0"/>
          <w:sz w:val="20"/>
        </w:rPr>
        <w:t>2022年ウクライナ侵攻時の先例：原油価格急騰局面で再生燃料の廃油代替価値が上昇し、</w:t>
      </w:r>
      <w:r>
        <w:rPr>
          <w:rFonts w:eastAsia="Yu Gothic"/>
          <w:rFonts w:ascii="Yu Gothic" w:hAnsi="Yu Gothic"/>
          <w:b/>
          <w:sz w:val="20"/>
        </w:rPr>
        <w:t>販売量+12%増</w:t>
      </w:r>
      <w:r>
        <w:rPr>
          <w:rFonts w:eastAsia="Yu Gothic"/>
          <w:rFonts w:ascii="Yu Gothic" w:hAnsi="Yu Gothic"/>
          <w:b w:val="0"/>
          <w:sz w:val="20"/>
        </w:rPr>
        <w:t xml:space="preserve"> を記録。ホルムズ局面での需要増加を裏付ける。</w:t>
      </w:r>
    </w:p>
    <w:p>
      <w:pPr>
        <w:spacing w:before="120" w:after="80"/>
        <w:jc w:val="left"/>
        <w:pBdr>
          <w:bottom w:val="single" w:sz="6" w:space="1" w:color="4472C4"/>
        </w:pBdr>
      </w:pPr>
      <w:r>
        <w:rPr>
          <w:rFonts w:eastAsia="Yu Gothic"/>
          <w:rFonts w:ascii="Yu Gothic" w:hAnsi="Yu Gothic"/>
          <w:b/>
          <w:color w:val="1F497D"/>
          <w:sz w:val="26"/>
        </w:rPr>
        <w:t>6-3. 現行ホルムズ局面でのアップサイド</w:t>
      </w:r>
    </w:p>
    <w:p>
      <w:pPr>
        <w:spacing w:after="40"/>
      </w:pPr>
      <w:r>
        <w:rPr>
          <w:rFonts w:eastAsia="Yu Gothic"/>
          <w:rFonts w:ascii="Yu Gothic" w:hAnsi="Yu Gothic"/>
          <w:b w:val="0"/>
          <w:sz w:val="20"/>
        </w:rPr>
        <w:t>WTI $107（現在）vs 基準値$95 → 差額+$12。感応度¥25〜30M/bbl から試算すると：</w:t>
      </w:r>
    </w:p>
    <w:p>
      <w:pPr>
        <w:spacing w:after="40"/>
        <w:ind w:left="283"/>
      </w:pPr>
      <w:r>
        <w:rPr>
          <w:rFonts w:eastAsia="Yu Gothic"/>
          <w:rFonts w:ascii="Yu Gothic" w:hAnsi="Yu Gothic"/>
          <w:b w:val="0"/>
          <w:sz w:val="20"/>
        </w:rPr>
        <w:t>売上上乗せ効果：+¥300〜360M/年（税前OP影響：+¥90〜120M程度）</w:t>
      </w:r>
    </w:p>
    <w:p>
      <w:pPr>
        <w:spacing w:after="40"/>
        <w:ind w:left="283"/>
      </w:pPr>
      <w:r>
        <w:rPr>
          <w:rFonts w:eastAsia="Yu Gothic"/>
          <w:rFonts w:ascii="Yu Gothic" w:hAnsi="Yu Gothic"/>
          <w:b w:val="0"/>
          <w:sz w:val="20"/>
        </w:rPr>
        <w:t>SBI 27/2期OP予想¥14,700Mはこのホルムズ上振れを未織り込み。会社ガイダンス¥16,800Mの実現確率は高く、上振れの場合¥17,000〜17,500Mも視野。</w:t>
      </w:r>
    </w:p>
    <w:p>
      <w:pPr>
        <w:spacing w:before="200" w:after="80"/>
        <w:jc w:val="left"/>
        <w:pBdr>
          <w:bottom w:val="single" w:sz="6" w:space="1" w:color="4472C4"/>
        </w:pBdr>
      </w:pPr>
      <w:r>
        <w:rPr>
          <w:rFonts w:eastAsia="Yu Gothic"/>
          <w:rFonts w:ascii="Yu Gothic" w:hAnsi="Yu Gothic"/>
          <w:b/>
          <w:color w:val="00467F"/>
          <w:sz w:val="32"/>
        </w:rPr>
        <w:t>7. 決算数値と業績見通し</w:t>
      </w:r>
    </w:p>
    <w:p>
      <w:pPr>
        <w:spacing w:before="120" w:after="80"/>
        <w:jc w:val="left"/>
        <w:pBdr>
          <w:bottom w:val="single" w:sz="6" w:space="1" w:color="4472C4"/>
        </w:pBdr>
      </w:pPr>
      <w:r>
        <w:rPr>
          <w:rFonts w:eastAsia="Yu Gothic"/>
          <w:rFonts w:ascii="Yu Gothic" w:hAnsi="Yu Gothic"/>
          <w:b/>
          <w:color w:val="1F497D"/>
          <w:sz w:val="26"/>
        </w:rPr>
        <w:t>7-1. 26/2期実績（2026年4月発表）</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項目</w:t>
            </w:r>
          </w:p>
        </w:tc>
        <w:tc>
          <w:tcPr>
            <w:tcW w:type="dxa" w:w="3135"/>
            <w:shd w:val="clear" w:color="auto" w:fill="1F497D"/>
          </w:tcPr>
          <w:p>
            <w:r>
              <w:rPr>
                <w:rFonts w:eastAsia="Yu Gothic"/>
                <w:rFonts w:ascii="Yu Gothic" w:hAnsi="Yu Gothic"/>
                <w:b/>
                <w:color w:val="FFFFFF"/>
                <w:sz w:val="18"/>
              </w:rPr>
              <w:t>金額</w:t>
            </w:r>
          </w:p>
        </w:tc>
        <w:tc>
          <w:tcPr>
            <w:tcW w:type="dxa" w:w="3135"/>
            <w:shd w:val="clear" w:color="auto" w:fill="1F497D"/>
          </w:tcPr>
          <w:p>
            <w:r>
              <w:rPr>
                <w:rFonts w:eastAsia="Yu Gothic"/>
                <w:rFonts w:ascii="Yu Gothic" w:hAnsi="Yu Gothic"/>
                <w:b/>
                <w:color w:val="FFFFFF"/>
                <w:sz w:val="18"/>
              </w:rPr>
              <w:t>前期比</w:t>
            </w:r>
          </w:p>
        </w:tc>
      </w:tr>
      <w:tr>
        <w:tc>
          <w:tcPr>
            <w:tcW w:type="dxa" w:w="3135"/>
          </w:tcPr>
          <w:p>
            <w:r>
              <w:rPr>
                <w:rFonts w:eastAsia="Yu Gothic"/>
                <w:rFonts w:ascii="Yu Gothic" w:hAnsi="Yu Gothic"/>
                <w:b w:val="0"/>
                <w:sz w:val="18"/>
              </w:rPr>
              <w:t>売上高</w:t>
            </w:r>
          </w:p>
        </w:tc>
        <w:tc>
          <w:tcPr>
            <w:tcW w:type="dxa" w:w="3135"/>
          </w:tcPr>
          <w:p>
            <w:r>
              <w:rPr>
                <w:rFonts w:eastAsia="Yu Gothic"/>
                <w:rFonts w:ascii="Yu Gothic" w:hAnsi="Yu Gothic"/>
                <w:b w:val="0"/>
                <w:sz w:val="18"/>
              </w:rPr>
              <w:t>¥71,845M</w:t>
            </w:r>
          </w:p>
        </w:tc>
        <w:tc>
          <w:tcPr>
            <w:tcW w:type="dxa" w:w="3135"/>
          </w:tcPr>
          <w:p>
            <w:r>
              <w:rPr>
                <w:rFonts w:eastAsia="Yu Gothic"/>
                <w:rFonts w:ascii="Yu Gothic" w:hAnsi="Yu Gothic"/>
                <w:b w:val="0"/>
                <w:sz w:val="18"/>
              </w:rPr>
              <w:t>+6.7%</w:t>
            </w:r>
          </w:p>
        </w:tc>
      </w:tr>
      <w:tr>
        <w:tc>
          <w:tcPr>
            <w:tcW w:type="dxa" w:w="3135"/>
            <w:shd w:val="clear" w:color="auto" w:fill="DEEAF1"/>
          </w:tcPr>
          <w:p>
            <w:r>
              <w:rPr>
                <w:rFonts w:eastAsia="Yu Gothic"/>
                <w:rFonts w:ascii="Yu Gothic" w:hAnsi="Yu Gothic"/>
                <w:b w:val="0"/>
                <w:sz w:val="18"/>
              </w:rPr>
              <w:t>営業利益</w:t>
            </w:r>
          </w:p>
        </w:tc>
        <w:tc>
          <w:tcPr>
            <w:tcW w:type="dxa" w:w="3135"/>
            <w:shd w:val="clear" w:color="auto" w:fill="DEEAF1"/>
          </w:tcPr>
          <w:p>
            <w:r>
              <w:rPr>
                <w:rFonts w:eastAsia="Yu Gothic"/>
                <w:rFonts w:ascii="Yu Gothic" w:hAnsi="Yu Gothic"/>
                <w:b w:val="0"/>
                <w:sz w:val="18"/>
              </w:rPr>
              <w:t>¥14,588M</w:t>
            </w:r>
          </w:p>
        </w:tc>
        <w:tc>
          <w:tcPr>
            <w:tcW w:type="dxa" w:w="3135"/>
            <w:shd w:val="clear" w:color="auto" w:fill="DEEAF1"/>
          </w:tcPr>
          <w:p>
            <w:r>
              <w:rPr>
                <w:rFonts w:eastAsia="Yu Gothic"/>
                <w:rFonts w:ascii="Yu Gothic" w:hAnsi="Yu Gothic"/>
                <w:b w:val="0"/>
                <w:sz w:val="18"/>
              </w:rPr>
              <w:t>+1.9%</w:t>
            </w:r>
          </w:p>
        </w:tc>
      </w:tr>
      <w:tr>
        <w:tc>
          <w:tcPr>
            <w:tcW w:type="dxa" w:w="3135"/>
          </w:tcPr>
          <w:p>
            <w:r>
              <w:rPr>
                <w:rFonts w:eastAsia="Yu Gothic"/>
                <w:rFonts w:ascii="Yu Gothic" w:hAnsi="Yu Gothic"/>
                <w:b w:val="0"/>
                <w:sz w:val="18"/>
              </w:rPr>
              <w:t>純利益</w:t>
            </w:r>
          </w:p>
        </w:tc>
        <w:tc>
          <w:tcPr>
            <w:tcW w:type="dxa" w:w="3135"/>
          </w:tcPr>
          <w:p>
            <w:r>
              <w:rPr>
                <w:rFonts w:eastAsia="Yu Gothic"/>
                <w:rFonts w:ascii="Yu Gothic" w:hAnsi="Yu Gothic"/>
                <w:b w:val="0"/>
                <w:sz w:val="18"/>
              </w:rPr>
              <w:t>¥9,155M</w:t>
            </w:r>
          </w:p>
        </w:tc>
        <w:tc>
          <w:tcPr>
            <w:tcW w:type="dxa" w:w="3135"/>
          </w:tcPr>
          <w:p>
            <w:r>
              <w:rPr>
                <w:rFonts w:eastAsia="Yu Gothic"/>
                <w:rFonts w:ascii="Yu Gothic" w:hAnsi="Yu Gothic"/>
                <w:b w:val="0"/>
                <w:sz w:val="18"/>
              </w:rPr>
              <w:t>▲1.6%（※TOB一時費用計上）</w:t>
            </w:r>
          </w:p>
        </w:tc>
      </w:tr>
      <w:tr>
        <w:tc>
          <w:tcPr>
            <w:tcW w:type="dxa" w:w="3135"/>
            <w:shd w:val="clear" w:color="auto" w:fill="DEEAF1"/>
          </w:tcPr>
          <w:p>
            <w:r>
              <w:rPr>
                <w:rFonts w:eastAsia="Yu Gothic"/>
                <w:rFonts w:ascii="Yu Gothic" w:hAnsi="Yu Gothic"/>
                <w:b w:val="0"/>
                <w:sz w:val="18"/>
              </w:rPr>
              <w:t>1株当たり配当（DPS）</w:t>
            </w:r>
          </w:p>
        </w:tc>
        <w:tc>
          <w:tcPr>
            <w:tcW w:type="dxa" w:w="3135"/>
            <w:shd w:val="clear" w:color="auto" w:fill="DEEAF1"/>
          </w:tcPr>
          <w:p>
            <w:r>
              <w:rPr>
                <w:rFonts w:eastAsia="Yu Gothic"/>
                <w:rFonts w:ascii="Yu Gothic" w:hAnsi="Yu Gothic"/>
                <w:b w:val="0"/>
                <w:sz w:val="18"/>
              </w:rPr>
              <w:t>¥76円</w:t>
            </w:r>
          </w:p>
        </w:tc>
        <w:tc>
          <w:tcPr>
            <w:tcW w:type="dxa" w:w="3135"/>
            <w:shd w:val="clear" w:color="auto" w:fill="DEEAF1"/>
          </w:tcPr>
          <w:p>
            <w:r>
              <w:rPr>
                <w:rFonts w:eastAsia="Yu Gothic"/>
                <w:rFonts w:ascii="Yu Gothic" w:hAnsi="Yu Gothic"/>
                <w:b w:val="0"/>
                <w:sz w:val="18"/>
              </w:rPr>
              <w:t>—</w:t>
            </w:r>
          </w:p>
        </w:tc>
      </w:tr>
      <w:tr>
        <w:tc>
          <w:tcPr>
            <w:tcW w:type="dxa" w:w="3135"/>
          </w:tcPr>
          <w:p>
            <w:r>
              <w:rPr>
                <w:rFonts w:eastAsia="Yu Gothic"/>
                <w:rFonts w:ascii="Yu Gothic" w:hAnsi="Yu Gothic"/>
                <w:b w:val="0"/>
                <w:sz w:val="18"/>
              </w:rPr>
              <w:t>ROE</w:t>
            </w:r>
          </w:p>
        </w:tc>
        <w:tc>
          <w:tcPr>
            <w:tcW w:type="dxa" w:w="3135"/>
          </w:tcPr>
          <w:p>
            <w:r>
              <w:rPr>
                <w:rFonts w:eastAsia="Yu Gothic"/>
                <w:rFonts w:ascii="Yu Gothic" w:hAnsi="Yu Gothic"/>
                <w:b w:val="0"/>
                <w:sz w:val="18"/>
              </w:rPr>
              <w:t>11.03%</w:t>
            </w:r>
          </w:p>
        </w:tc>
        <w:tc>
          <w:tcPr>
            <w:tcW w:type="dxa" w:w="3135"/>
          </w:tcPr>
          <w:p>
            <w:r>
              <w:rPr>
                <w:rFonts w:eastAsia="Yu Gothic"/>
                <w:rFonts w:ascii="Yu Gothic" w:hAnsi="Yu Gothic"/>
                <w:b w:val="0"/>
                <w:sz w:val="18"/>
              </w:rPr>
              <w:t>—</w:t>
            </w:r>
          </w:p>
        </w:tc>
      </w:tr>
    </w:tbl>
    <w:p/>
    <w:p>
      <w:pPr>
        <w:spacing w:after="40"/>
      </w:pPr>
      <w:r>
        <w:rPr>
          <w:rFonts w:eastAsia="Yu Gothic"/>
          <w:rFonts w:ascii="Yu Gothic" w:hAnsi="Yu Gothic"/>
          <w:b w:val="0"/>
          <w:sz w:val="20"/>
        </w:rPr>
        <w:t>純利益の▲1.6%はダイセキ環境ソリューション（子会社）TOBに関連した</w:t>
      </w:r>
      <w:r>
        <w:rPr>
          <w:rFonts w:eastAsia="Yu Gothic"/>
          <w:rFonts w:ascii="Yu Gothic" w:hAnsi="Yu Gothic"/>
          <w:b/>
          <w:sz w:val="20"/>
        </w:rPr>
        <w:t>一時費用による特殊要因</w:t>
      </w:r>
      <w:r>
        <w:rPr>
          <w:rFonts w:eastAsia="Yu Gothic"/>
          <w:rFonts w:ascii="Yu Gothic" w:hAnsi="Yu Gothic"/>
          <w:b w:val="0"/>
          <w:sz w:val="20"/>
        </w:rPr>
        <w:t>。営業利益は増益で実力値は改善。</w:t>
      </w:r>
    </w:p>
    <w:p>
      <w:pPr>
        <w:spacing w:before="120" w:after="80"/>
        <w:jc w:val="left"/>
        <w:pBdr>
          <w:bottom w:val="single" w:sz="6" w:space="1" w:color="4472C4"/>
        </w:pBdr>
      </w:pPr>
      <w:r>
        <w:rPr>
          <w:rFonts w:eastAsia="Yu Gothic"/>
          <w:rFonts w:ascii="Yu Gothic" w:hAnsi="Yu Gothic"/>
          <w:b/>
          <w:color w:val="1F497D"/>
          <w:sz w:val="26"/>
        </w:rPr>
        <w:t>7-2. 27/2期会社ガイダンス（保守的見通し）</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項目</w:t>
            </w:r>
          </w:p>
        </w:tc>
        <w:tc>
          <w:tcPr>
            <w:tcW w:type="dxa" w:w="2351"/>
            <w:shd w:val="clear" w:color="auto" w:fill="1F497D"/>
          </w:tcPr>
          <w:p>
            <w:r>
              <w:rPr>
                <w:rFonts w:eastAsia="Yu Gothic"/>
                <w:rFonts w:ascii="Yu Gothic" w:hAnsi="Yu Gothic"/>
                <w:b/>
                <w:color w:val="FFFFFF"/>
                <w:sz w:val="18"/>
              </w:rPr>
              <w:t>会社ガイダンス</w:t>
            </w:r>
          </w:p>
        </w:tc>
        <w:tc>
          <w:tcPr>
            <w:tcW w:type="dxa" w:w="2351"/>
            <w:shd w:val="clear" w:color="auto" w:fill="1F497D"/>
          </w:tcPr>
          <w:p>
            <w:r>
              <w:rPr>
                <w:rFonts w:eastAsia="Yu Gothic"/>
                <w:rFonts w:ascii="Yu Gothic" w:hAnsi="Yu Gothic"/>
                <w:b/>
                <w:color w:val="FFFFFF"/>
                <w:sz w:val="18"/>
              </w:rPr>
              <w:t>SBI予想</w:t>
            </w:r>
          </w:p>
        </w:tc>
        <w:tc>
          <w:tcPr>
            <w:tcW w:type="dxa" w:w="2351"/>
            <w:shd w:val="clear" w:color="auto" w:fill="1F497D"/>
          </w:tcPr>
          <w:p>
            <w:r>
              <w:rPr>
                <w:rFonts w:eastAsia="Yu Gothic"/>
                <w:rFonts w:ascii="Yu Gothic" w:hAnsi="Yu Gothic"/>
                <w:b/>
                <w:color w:val="FFFFFF"/>
                <w:sz w:val="18"/>
              </w:rPr>
              <w:t>浅井試算（ホルムズ込み）</w:t>
            </w:r>
          </w:p>
        </w:tc>
      </w:tr>
      <w:tr>
        <w:tc>
          <w:tcPr>
            <w:tcW w:type="dxa" w:w="2351"/>
          </w:tcPr>
          <w:p>
            <w:r>
              <w:rPr>
                <w:rFonts w:eastAsia="Yu Gothic"/>
                <w:rFonts w:ascii="Yu Gothic" w:hAnsi="Yu Gothic"/>
                <w:b w:val="0"/>
                <w:sz w:val="18"/>
              </w:rPr>
              <w:t>売上高</w:t>
            </w:r>
          </w:p>
        </w:tc>
        <w:tc>
          <w:tcPr>
            <w:tcW w:type="dxa" w:w="2351"/>
          </w:tcPr>
          <w:p>
            <w:r>
              <w:rPr>
                <w:rFonts w:eastAsia="Yu Gothic"/>
                <w:rFonts w:ascii="Yu Gothic" w:hAnsi="Yu Gothic"/>
                <w:b w:val="0"/>
                <w:sz w:val="18"/>
              </w:rPr>
              <w:t>¥74,200M (+3.3%)</w:t>
            </w:r>
          </w:p>
        </w:tc>
        <w:tc>
          <w:tcPr>
            <w:tcW w:type="dxa" w:w="2351"/>
          </w:tcPr>
          <w:p>
            <w:r>
              <w:rPr>
                <w:rFonts w:eastAsia="Yu Gothic"/>
                <w:rFonts w:ascii="Yu Gothic" w:hAnsi="Yu Gothic"/>
                <w:b w:val="0"/>
                <w:sz w:val="18"/>
              </w:rPr>
              <w:t>—</w:t>
            </w:r>
          </w:p>
        </w:tc>
        <w:tc>
          <w:tcPr>
            <w:tcW w:type="dxa" w:w="2351"/>
          </w:tcPr>
          <w:p>
            <w:r>
              <w:rPr>
                <w:rFonts w:eastAsia="Yu Gothic"/>
                <w:rFonts w:ascii="Yu Gothic" w:hAnsi="Yu Gothic"/>
                <w:b w:val="0"/>
                <w:sz w:val="18"/>
              </w:rPr>
              <w:t>¥75,000〜76,000M</w:t>
            </w:r>
          </w:p>
        </w:tc>
      </w:tr>
      <w:tr>
        <w:tc>
          <w:tcPr>
            <w:tcW w:type="dxa" w:w="2351"/>
            <w:shd w:val="clear" w:color="auto" w:fill="DEEAF1"/>
          </w:tcPr>
          <w:p>
            <w:r>
              <w:rPr>
                <w:rFonts w:eastAsia="Yu Gothic"/>
                <w:rFonts w:ascii="Yu Gothic" w:hAnsi="Yu Gothic"/>
                <w:b w:val="0"/>
                <w:sz w:val="18"/>
              </w:rPr>
              <w:t>営業利益</w:t>
            </w:r>
          </w:p>
        </w:tc>
        <w:tc>
          <w:tcPr>
            <w:tcW w:type="dxa" w:w="2351"/>
            <w:shd w:val="clear" w:color="auto" w:fill="DEEAF1"/>
          </w:tcPr>
          <w:p>
            <w:r>
              <w:rPr>
                <w:rFonts w:eastAsia="Yu Gothic"/>
                <w:rFonts w:ascii="Yu Gothic" w:hAnsi="Yu Gothic"/>
                <w:b w:val="0"/>
                <w:sz w:val="18"/>
              </w:rPr>
              <w:t>¥16,800M (+15.2%)</w:t>
            </w:r>
          </w:p>
        </w:tc>
        <w:tc>
          <w:tcPr>
            <w:tcW w:type="dxa" w:w="2351"/>
            <w:shd w:val="clear" w:color="auto" w:fill="DEEAF1"/>
          </w:tcPr>
          <w:p>
            <w:r>
              <w:rPr>
                <w:rFonts w:eastAsia="Yu Gothic"/>
                <w:rFonts w:ascii="Yu Gothic" w:hAnsi="Yu Gothic"/>
                <w:b w:val="0"/>
                <w:sz w:val="18"/>
              </w:rPr>
              <w:t>¥14,700M</w:t>
            </w:r>
          </w:p>
        </w:tc>
        <w:tc>
          <w:tcPr>
            <w:tcW w:type="dxa" w:w="2351"/>
            <w:shd w:val="clear" w:color="auto" w:fill="DEEAF1"/>
          </w:tcPr>
          <w:p>
            <w:r>
              <w:rPr>
                <w:rFonts w:eastAsia="Yu Gothic"/>
                <w:rFonts w:ascii="Yu Gothic" w:hAnsi="Yu Gothic"/>
                <w:b w:val="0"/>
                <w:sz w:val="18"/>
              </w:rPr>
              <w:t>¥17,000〜17,500M</w:t>
            </w:r>
          </w:p>
        </w:tc>
      </w:tr>
      <w:tr>
        <w:tc>
          <w:tcPr>
            <w:tcW w:type="dxa" w:w="2351"/>
          </w:tcPr>
          <w:p>
            <w:r>
              <w:rPr>
                <w:rFonts w:eastAsia="Yu Gothic"/>
                <w:rFonts w:ascii="Yu Gothic" w:hAnsi="Yu Gothic"/>
                <w:b w:val="0"/>
                <w:sz w:val="18"/>
              </w:rPr>
              <w:t>純利益</w:t>
            </w:r>
          </w:p>
        </w:tc>
        <w:tc>
          <w:tcPr>
            <w:tcW w:type="dxa" w:w="2351"/>
          </w:tcPr>
          <w:p>
            <w:r>
              <w:rPr>
                <w:rFonts w:eastAsia="Yu Gothic"/>
                <w:rFonts w:ascii="Yu Gothic" w:hAnsi="Yu Gothic"/>
                <w:b w:val="0"/>
                <w:sz w:val="18"/>
              </w:rPr>
              <w:t>¥11,200M (+22.3%)</w:t>
            </w:r>
          </w:p>
        </w:tc>
        <w:tc>
          <w:tcPr>
            <w:tcW w:type="dxa" w:w="2351"/>
          </w:tcPr>
          <w:p>
            <w:r>
              <w:rPr>
                <w:rFonts w:eastAsia="Yu Gothic"/>
                <w:rFonts w:ascii="Yu Gothic" w:hAnsi="Yu Gothic"/>
                <w:b w:val="0"/>
                <w:sz w:val="18"/>
              </w:rPr>
              <w:t>—</w:t>
            </w:r>
          </w:p>
        </w:tc>
        <w:tc>
          <w:tcPr>
            <w:tcW w:type="dxa" w:w="2351"/>
          </w:tcPr>
          <w:p>
            <w:r>
              <w:rPr>
                <w:rFonts w:eastAsia="Yu Gothic"/>
                <w:rFonts w:ascii="Yu Gothic" w:hAnsi="Yu Gothic"/>
                <w:b w:val="0"/>
                <w:sz w:val="18"/>
              </w:rPr>
              <w:t>¥11,500〜12,000M</w:t>
            </w:r>
          </w:p>
        </w:tc>
      </w:tr>
      <w:tr>
        <w:tc>
          <w:tcPr>
            <w:tcW w:type="dxa" w:w="2351"/>
            <w:shd w:val="clear" w:color="auto" w:fill="DEEAF1"/>
          </w:tcPr>
          <w:p>
            <w:r>
              <w:rPr>
                <w:rFonts w:eastAsia="Yu Gothic"/>
                <w:rFonts w:ascii="Yu Gothic" w:hAnsi="Yu Gothic"/>
                <w:b w:val="0"/>
                <w:sz w:val="18"/>
              </w:rPr>
              <w:t>DPS</w:t>
            </w:r>
          </w:p>
        </w:tc>
        <w:tc>
          <w:tcPr>
            <w:tcW w:type="dxa" w:w="2351"/>
            <w:shd w:val="clear" w:color="auto" w:fill="DEEAF1"/>
          </w:tcPr>
          <w:p>
            <w:r>
              <w:rPr>
                <w:rFonts w:eastAsia="Yu Gothic"/>
                <w:rFonts w:ascii="Yu Gothic" w:hAnsi="Yu Gothic"/>
                <w:b w:val="0"/>
                <w:sz w:val="18"/>
              </w:rPr>
              <w:t>¥86円 (+¥10増配)</w:t>
            </w:r>
          </w:p>
        </w:tc>
        <w:tc>
          <w:tcPr>
            <w:tcW w:type="dxa" w:w="2351"/>
            <w:shd w:val="clear" w:color="auto" w:fill="DEEAF1"/>
          </w:tcPr>
          <w:p>
            <w:r>
              <w:rPr>
                <w:rFonts w:eastAsia="Yu Gothic"/>
                <w:rFonts w:ascii="Yu Gothic" w:hAnsi="Yu Gothic"/>
                <w:b w:val="0"/>
                <w:sz w:val="18"/>
              </w:rPr>
              <w:t>—</w:t>
            </w:r>
          </w:p>
        </w:tc>
        <w:tc>
          <w:tcPr>
            <w:tcW w:type="dxa" w:w="2351"/>
            <w:shd w:val="clear" w:color="auto" w:fill="DEEAF1"/>
          </w:tcPr>
          <w:p>
            <w:r>
              <w:rPr>
                <w:rFonts w:eastAsia="Yu Gothic"/>
                <w:rFonts w:ascii="Yu Gothic" w:hAnsi="Yu Gothic"/>
                <w:b w:val="0"/>
                <w:sz w:val="18"/>
              </w:rPr>
              <w:t>¥86〜90円</w:t>
            </w:r>
          </w:p>
        </w:tc>
      </w:tr>
    </w:tbl>
    <w:p/>
    <w:p>
      <w:pPr>
        <w:spacing w:after="40"/>
      </w:pPr>
      <w:r>
        <w:rPr>
          <w:rFonts w:eastAsia="Yu Gothic"/>
          <w:rFonts w:ascii="Yu Gothic" w:hAnsi="Yu Gothic"/>
          <w:b w:val="0"/>
          <w:sz w:val="20"/>
        </w:rPr>
      </w:r>
      <w:r>
        <w:rPr>
          <w:rFonts w:eastAsia="Yu Gothic"/>
          <w:rFonts w:ascii="Yu Gothic" w:hAnsi="Yu Gothic"/>
          <w:b/>
          <w:sz w:val="20"/>
        </w:rPr>
        <w:t>注：</w:t>
      </w:r>
      <w:r>
        <w:rPr>
          <w:rFonts w:eastAsia="Yu Gothic"/>
          <w:rFonts w:ascii="Yu Gothic" w:hAnsi="Yu Gothic"/>
          <w:b w:val="0"/>
          <w:sz w:val="20"/>
        </w:rPr>
        <w:t xml:space="preserve"> SBI予想¥14,700MはホルムズWTI上昇を未織り込み。会社ガイダンス¥16,800Mが着地ライン。ホルムズ継続なら上振れ余地+¥200〜700M。</w:t>
      </w:r>
    </w:p>
    <w:p>
      <w:pPr>
        <w:spacing w:before="120" w:after="80"/>
        <w:jc w:val="left"/>
        <w:pBdr>
          <w:bottom w:val="single" w:sz="6" w:space="1" w:color="4472C4"/>
        </w:pBdr>
      </w:pPr>
      <w:r>
        <w:rPr>
          <w:rFonts w:eastAsia="Yu Gothic"/>
          <w:rFonts w:ascii="Yu Gothic" w:hAnsi="Yu Gothic"/>
          <w:b/>
          <w:color w:val="1F497D"/>
          <w:sz w:val="26"/>
        </w:rPr>
        <w:t>7-3. VISION2030 長期目標</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指標</w:t>
            </w:r>
          </w:p>
        </w:tc>
        <w:tc>
          <w:tcPr>
            <w:tcW w:type="dxa" w:w="2351"/>
            <w:shd w:val="clear" w:color="auto" w:fill="1F497D"/>
          </w:tcPr>
          <w:p>
            <w:r>
              <w:rPr>
                <w:rFonts w:eastAsia="Yu Gothic"/>
                <w:rFonts w:ascii="Yu Gothic" w:hAnsi="Yu Gothic"/>
                <w:b/>
                <w:color w:val="FFFFFF"/>
                <w:sz w:val="18"/>
              </w:rPr>
              <w:t>現状（26/2期）</w:t>
            </w:r>
          </w:p>
        </w:tc>
        <w:tc>
          <w:tcPr>
            <w:tcW w:type="dxa" w:w="2351"/>
            <w:shd w:val="clear" w:color="auto" w:fill="1F497D"/>
          </w:tcPr>
          <w:p>
            <w:r>
              <w:rPr>
                <w:rFonts w:eastAsia="Yu Gothic"/>
                <w:rFonts w:ascii="Yu Gothic" w:hAnsi="Yu Gothic"/>
                <w:b/>
                <w:color w:val="FFFFFF"/>
                <w:sz w:val="18"/>
              </w:rPr>
              <w:t>VISION2030目標</w:t>
            </w:r>
          </w:p>
        </w:tc>
        <w:tc>
          <w:tcPr>
            <w:tcW w:type="dxa" w:w="2351"/>
            <w:shd w:val="clear" w:color="auto" w:fill="1F497D"/>
          </w:tcPr>
          <w:p>
            <w:r>
              <w:rPr>
                <w:rFonts w:eastAsia="Yu Gothic"/>
                <w:rFonts w:ascii="Yu Gothic" w:hAnsi="Yu Gothic"/>
                <w:b/>
                <w:color w:val="FFFFFF"/>
                <w:sz w:val="18"/>
              </w:rPr>
              <w:t>達成倍率</w:t>
            </w:r>
          </w:p>
        </w:tc>
      </w:tr>
      <w:tr>
        <w:tc>
          <w:tcPr>
            <w:tcW w:type="dxa" w:w="2351"/>
          </w:tcPr>
          <w:p>
            <w:r>
              <w:rPr>
                <w:rFonts w:eastAsia="Yu Gothic"/>
                <w:rFonts w:ascii="Yu Gothic" w:hAnsi="Yu Gothic"/>
                <w:b w:val="0"/>
                <w:sz w:val="18"/>
              </w:rPr>
              <w:t>売上高</w:t>
            </w:r>
          </w:p>
        </w:tc>
        <w:tc>
          <w:tcPr>
            <w:tcW w:type="dxa" w:w="2351"/>
          </w:tcPr>
          <w:p>
            <w:r>
              <w:rPr>
                <w:rFonts w:eastAsia="Yu Gothic"/>
                <w:rFonts w:ascii="Yu Gothic" w:hAnsi="Yu Gothic"/>
                <w:b w:val="0"/>
                <w:sz w:val="18"/>
              </w:rPr>
              <w:t>¥71,845M</w:t>
            </w:r>
          </w:p>
        </w:tc>
        <w:tc>
          <w:tcPr>
            <w:tcW w:type="dxa" w:w="2351"/>
          </w:tcPr>
          <w:p>
            <w:r>
              <w:rPr>
                <w:rFonts w:eastAsia="Yu Gothic"/>
                <w:rFonts w:ascii="Yu Gothic" w:hAnsi="Yu Gothic"/>
                <w:b w:val="0"/>
                <w:sz w:val="18"/>
              </w:rPr>
              <w:t>¥150,000M</w:t>
            </w:r>
          </w:p>
        </w:tc>
        <w:tc>
          <w:tcPr>
            <w:tcW w:type="dxa" w:w="2351"/>
          </w:tcPr>
          <w:p>
            <w:r>
              <w:rPr>
                <w:rFonts w:eastAsia="Yu Gothic"/>
                <w:rFonts w:ascii="Yu Gothic" w:hAnsi="Yu Gothic"/>
                <w:b w:val="0"/>
                <w:sz w:val="18"/>
              </w:rPr>
              <w:t>2.1倍</w:t>
            </w:r>
          </w:p>
        </w:tc>
      </w:tr>
      <w:tr>
        <w:tc>
          <w:tcPr>
            <w:tcW w:type="dxa" w:w="2351"/>
            <w:shd w:val="clear" w:color="auto" w:fill="DEEAF1"/>
          </w:tcPr>
          <w:p>
            <w:r>
              <w:rPr>
                <w:rFonts w:eastAsia="Yu Gothic"/>
                <w:rFonts w:ascii="Yu Gothic" w:hAnsi="Yu Gothic"/>
                <w:b w:val="0"/>
                <w:sz w:val="18"/>
              </w:rPr>
              <w:t>営業利益</w:t>
            </w:r>
          </w:p>
        </w:tc>
        <w:tc>
          <w:tcPr>
            <w:tcW w:type="dxa" w:w="2351"/>
            <w:shd w:val="clear" w:color="auto" w:fill="DEEAF1"/>
          </w:tcPr>
          <w:p>
            <w:r>
              <w:rPr>
                <w:rFonts w:eastAsia="Yu Gothic"/>
                <w:rFonts w:ascii="Yu Gothic" w:hAnsi="Yu Gothic"/>
                <w:b w:val="0"/>
                <w:sz w:val="18"/>
              </w:rPr>
              <w:t>¥14,588M</w:t>
            </w:r>
          </w:p>
        </w:tc>
        <w:tc>
          <w:tcPr>
            <w:tcW w:type="dxa" w:w="2351"/>
            <w:shd w:val="clear" w:color="auto" w:fill="DEEAF1"/>
          </w:tcPr>
          <w:p>
            <w:r>
              <w:rPr>
                <w:rFonts w:eastAsia="Yu Gothic"/>
                <w:rFonts w:ascii="Yu Gothic" w:hAnsi="Yu Gothic"/>
                <w:b w:val="0"/>
                <w:sz w:val="18"/>
              </w:rPr>
              <w:t>¥25,000M</w:t>
            </w:r>
          </w:p>
        </w:tc>
        <w:tc>
          <w:tcPr>
            <w:tcW w:type="dxa" w:w="2351"/>
            <w:shd w:val="clear" w:color="auto" w:fill="DEEAF1"/>
          </w:tcPr>
          <w:p>
            <w:r>
              <w:rPr>
                <w:rFonts w:eastAsia="Yu Gothic"/>
                <w:rFonts w:ascii="Yu Gothic" w:hAnsi="Yu Gothic"/>
                <w:b w:val="0"/>
                <w:sz w:val="18"/>
              </w:rPr>
              <w:t>1.7倍</w:t>
            </w:r>
          </w:p>
        </w:tc>
      </w:tr>
      <w:tr>
        <w:tc>
          <w:tcPr>
            <w:tcW w:type="dxa" w:w="2351"/>
          </w:tcPr>
          <w:p>
            <w:r>
              <w:rPr>
                <w:rFonts w:eastAsia="Yu Gothic"/>
                <w:rFonts w:ascii="Yu Gothic" w:hAnsi="Yu Gothic"/>
                <w:b w:val="0"/>
                <w:sz w:val="18"/>
              </w:rPr>
              <w:t>工場シェア</w:t>
            </w:r>
          </w:p>
        </w:tc>
        <w:tc>
          <w:tcPr>
            <w:tcW w:type="dxa" w:w="2351"/>
          </w:tcPr>
          <w:p>
            <w:r>
              <w:rPr>
                <w:rFonts w:eastAsia="Yu Gothic"/>
                <w:rFonts w:ascii="Yu Gothic" w:hAnsi="Yu Gothic"/>
                <w:b w:val="0"/>
                <w:sz w:val="18"/>
              </w:rPr>
              <w:t>25.6%（6,450工場）</w:t>
            </w:r>
          </w:p>
        </w:tc>
        <w:tc>
          <w:tcPr>
            <w:tcW w:type="dxa" w:w="2351"/>
          </w:tcPr>
          <w:p>
            <w:r>
              <w:rPr>
                <w:rFonts w:eastAsia="Yu Gothic"/>
                <w:rFonts w:ascii="Yu Gothic" w:hAnsi="Yu Gothic"/>
                <w:b w:val="0"/>
                <w:sz w:val="18"/>
              </w:rPr>
              <w:t>30%（7,560工場以上）</w:t>
            </w:r>
          </w:p>
        </w:tc>
        <w:tc>
          <w:tcPr>
            <w:tcW w:type="dxa" w:w="2351"/>
          </w:tcPr>
          <w:p>
            <w:r>
              <w:rPr>
                <w:rFonts w:eastAsia="Yu Gothic"/>
                <w:rFonts w:ascii="Yu Gothic" w:hAnsi="Yu Gothic"/>
                <w:b w:val="0"/>
                <w:sz w:val="18"/>
              </w:rPr>
              <w:t>+1,110工場</w:t>
            </w:r>
          </w:p>
        </w:tc>
      </w:tr>
    </w:tbl>
    <w:p/>
    <w:p>
      <w:pPr>
        <w:spacing w:before="200" w:after="80"/>
        <w:jc w:val="left"/>
        <w:pBdr>
          <w:bottom w:val="single" w:sz="6" w:space="1" w:color="4472C4"/>
        </w:pBdr>
      </w:pPr>
      <w:r>
        <w:rPr>
          <w:rFonts w:eastAsia="Yu Gothic"/>
          <w:rFonts w:ascii="Yu Gothic" w:hAnsi="Yu Gothic"/>
          <w:b/>
          <w:color w:val="00467F"/>
          <w:sz w:val="32"/>
        </w:rPr>
        <w:t>8. バランスシート・財務健全性</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項目</w:t>
            </w:r>
          </w:p>
        </w:tc>
        <w:tc>
          <w:tcPr>
            <w:tcW w:type="dxa" w:w="3135"/>
            <w:shd w:val="clear" w:color="auto" w:fill="1F497D"/>
          </w:tcPr>
          <w:p>
            <w:r>
              <w:rPr>
                <w:rFonts w:eastAsia="Yu Gothic"/>
                <w:rFonts w:ascii="Yu Gothic" w:hAnsi="Yu Gothic"/>
                <w:b/>
                <w:color w:val="FFFFFF"/>
                <w:sz w:val="18"/>
              </w:rPr>
              <w:t>金額</w:t>
            </w:r>
          </w:p>
        </w:tc>
        <w:tc>
          <w:tcPr>
            <w:tcW w:type="dxa" w:w="3135"/>
            <w:shd w:val="clear" w:color="auto" w:fill="1F497D"/>
          </w:tcPr>
          <w:p>
            <w:r>
              <w:rPr>
                <w:rFonts w:eastAsia="Yu Gothic"/>
                <w:rFonts w:ascii="Yu Gothic" w:hAnsi="Yu Gothic"/>
                <w:b/>
                <w:color w:val="FFFFFF"/>
                <w:sz w:val="18"/>
              </w:rPr>
              <w:t>備考</w:t>
            </w:r>
          </w:p>
        </w:tc>
      </w:tr>
      <w:tr>
        <w:tc>
          <w:tcPr>
            <w:tcW w:type="dxa" w:w="3135"/>
          </w:tcPr>
          <w:p>
            <w:r>
              <w:rPr>
                <w:rFonts w:eastAsia="Yu Gothic"/>
                <w:rFonts w:ascii="Yu Gothic" w:hAnsi="Yu Gothic"/>
                <w:b w:val="0"/>
                <w:sz w:val="18"/>
              </w:rPr>
              <w:t>現金・現金同等物</w:t>
            </w:r>
          </w:p>
        </w:tc>
        <w:tc>
          <w:tcPr>
            <w:tcW w:type="dxa" w:w="3135"/>
          </w:tcPr>
          <w:p>
            <w:r>
              <w:rPr>
                <w:rFonts w:eastAsia="Yu Gothic"/>
                <w:rFonts w:ascii="Yu Gothic" w:hAnsi="Yu Gothic"/>
                <w:b w:val="0"/>
                <w:sz w:val="18"/>
              </w:rPr>
              <w:t>¥30,122M</w:t>
            </w:r>
          </w:p>
        </w:tc>
        <w:tc>
          <w:tcPr>
            <w:tcW w:type="dxa" w:w="3135"/>
          </w:tcPr>
          <w:p>
            <w:r>
              <w:rPr>
                <w:rFonts w:eastAsia="Yu Gothic"/>
                <w:rFonts w:ascii="Yu Gothic" w:hAnsi="Yu Gothic"/>
                <w:b w:val="0"/>
                <w:sz w:val="18"/>
              </w:rPr>
              <w:t>—</w:t>
            </w:r>
          </w:p>
        </w:tc>
      </w:tr>
      <w:tr>
        <w:tc>
          <w:tcPr>
            <w:tcW w:type="dxa" w:w="3135"/>
            <w:shd w:val="clear" w:color="auto" w:fill="DEEAF1"/>
          </w:tcPr>
          <w:p>
            <w:r>
              <w:rPr>
                <w:rFonts w:eastAsia="Yu Gothic"/>
                <w:rFonts w:ascii="Yu Gothic" w:hAnsi="Yu Gothic"/>
                <w:b w:val="0"/>
                <w:sz w:val="18"/>
              </w:rPr>
              <w:t>有利子負債</w:t>
            </w:r>
          </w:p>
        </w:tc>
        <w:tc>
          <w:tcPr>
            <w:tcW w:type="dxa" w:w="3135"/>
            <w:shd w:val="clear" w:color="auto" w:fill="DEEAF1"/>
          </w:tcPr>
          <w:p>
            <w:r>
              <w:rPr>
                <w:rFonts w:eastAsia="Yu Gothic"/>
                <w:rFonts w:ascii="Yu Gothic" w:hAnsi="Yu Gothic"/>
                <w:b w:val="0"/>
                <w:sz w:val="18"/>
              </w:rPr>
              <w:t>¥60,340M</w:t>
            </w:r>
          </w:p>
        </w:tc>
        <w:tc>
          <w:tcPr>
            <w:tcW w:type="dxa" w:w="3135"/>
            <w:shd w:val="clear" w:color="auto" w:fill="DEEAF1"/>
          </w:tcPr>
          <w:p>
            <w:r>
              <w:rPr>
                <w:rFonts w:eastAsia="Yu Gothic"/>
                <w:rFonts w:ascii="Yu Gothic" w:hAnsi="Yu Gothic"/>
                <w:b w:val="0"/>
                <w:sz w:val="18"/>
              </w:rPr>
              <w:t>TOB資金調達で約+20%増加</w:t>
            </w:r>
          </w:p>
        </w:tc>
      </w:tr>
      <w:tr>
        <w:tc>
          <w:tcPr>
            <w:tcW w:type="dxa" w:w="3135"/>
          </w:tcPr>
          <w:p>
            <w:r>
              <w:rPr>
                <w:rFonts w:eastAsia="Yu Gothic"/>
                <w:rFonts w:ascii="Yu Gothic" w:hAnsi="Yu Gothic"/>
                <w:b w:val="0"/>
                <w:sz w:val="18"/>
              </w:rPr>
              <w:t>自己資本比率</w:t>
            </w:r>
          </w:p>
        </w:tc>
        <w:tc>
          <w:tcPr>
            <w:tcW w:type="dxa" w:w="3135"/>
          </w:tcPr>
          <w:p>
            <w:r>
              <w:rPr>
                <w:rFonts w:eastAsia="Yu Gothic"/>
                <w:rFonts w:ascii="Yu Gothic" w:hAnsi="Yu Gothic"/>
                <w:b w:val="0"/>
                <w:sz w:val="18"/>
              </w:rPr>
              <w:t>74〜78%</w:t>
            </w:r>
          </w:p>
        </w:tc>
        <w:tc>
          <w:tcPr>
            <w:tcW w:type="dxa" w:w="3135"/>
          </w:tcPr>
          <w:p>
            <w:r>
              <w:rPr>
                <w:rFonts w:eastAsia="Yu Gothic"/>
                <w:rFonts w:ascii="Yu Gothic" w:hAnsi="Yu Gothic"/>
                <w:b w:val="0"/>
                <w:sz w:val="18"/>
              </w:rPr>
              <w:t>高水準維持</w:t>
            </w:r>
          </w:p>
        </w:tc>
      </w:tr>
      <w:tr>
        <w:tc>
          <w:tcPr>
            <w:tcW w:type="dxa" w:w="3135"/>
            <w:shd w:val="clear" w:color="auto" w:fill="DEEAF1"/>
          </w:tcPr>
          <w:p>
            <w:r>
              <w:rPr>
                <w:rFonts w:eastAsia="Yu Gothic"/>
                <w:rFonts w:ascii="Yu Gothic" w:hAnsi="Yu Gothic"/>
                <w:b w:val="0"/>
                <w:sz w:val="18"/>
              </w:rPr>
              <w:t>ネットデット</w:t>
            </w:r>
          </w:p>
        </w:tc>
        <w:tc>
          <w:tcPr>
            <w:tcW w:type="dxa" w:w="3135"/>
            <w:shd w:val="clear" w:color="auto" w:fill="DEEAF1"/>
          </w:tcPr>
          <w:p>
            <w:r>
              <w:rPr>
                <w:rFonts w:eastAsia="Yu Gothic"/>
                <w:rFonts w:ascii="Yu Gothic" w:hAnsi="Yu Gothic"/>
                <w:b w:val="0"/>
                <w:sz w:val="18"/>
              </w:rPr>
              <w:t>約¥30,218M</w:t>
            </w:r>
          </w:p>
        </w:tc>
        <w:tc>
          <w:tcPr>
            <w:tcW w:type="dxa" w:w="3135"/>
            <w:shd w:val="clear" w:color="auto" w:fill="DEEAF1"/>
          </w:tcPr>
          <w:p>
            <w:r>
              <w:rPr>
                <w:rFonts w:eastAsia="Yu Gothic"/>
                <w:rFonts w:ascii="Yu Gothic" w:hAnsi="Yu Gothic"/>
                <w:b w:val="0"/>
                <w:sz w:val="18"/>
              </w:rPr>
              <w:t>現金差引後</w:t>
            </w:r>
          </w:p>
        </w:tc>
      </w:tr>
      <w:tr>
        <w:tc>
          <w:tcPr>
            <w:tcW w:type="dxa" w:w="3135"/>
          </w:tcPr>
          <w:p>
            <w:r>
              <w:rPr>
                <w:rFonts w:eastAsia="Yu Gothic"/>
                <w:rFonts w:ascii="Yu Gothic" w:hAnsi="Yu Gothic"/>
                <w:b w:val="0"/>
                <w:sz w:val="18"/>
              </w:rPr>
              <w:t>金利上昇感応度（+1%）</w:t>
            </w:r>
          </w:p>
        </w:tc>
        <w:tc>
          <w:tcPr>
            <w:tcW w:type="dxa" w:w="3135"/>
          </w:tcPr>
          <w:p>
            <w:r>
              <w:rPr>
                <w:rFonts w:eastAsia="Yu Gothic"/>
                <w:rFonts w:ascii="Yu Gothic" w:hAnsi="Yu Gothic"/>
                <w:b w:val="0"/>
                <w:sz w:val="18"/>
              </w:rPr>
              <w:t>年間¥600M程度の利払い増</w:t>
            </w:r>
          </w:p>
        </w:tc>
        <w:tc>
          <w:tcPr>
            <w:tcW w:type="dxa" w:w="3135"/>
          </w:tcPr>
          <w:p>
            <w:r>
              <w:rPr>
                <w:rFonts w:eastAsia="Yu Gothic"/>
                <w:rFonts w:ascii="Yu Gothic" w:hAnsi="Yu Gothic"/>
                <w:b w:val="0"/>
                <w:sz w:val="18"/>
              </w:rPr>
              <w:t>試算</w:t>
            </w:r>
          </w:p>
        </w:tc>
      </w:tr>
    </w:tbl>
    <w:p/>
    <w:p>
      <w:pPr>
        <w:spacing w:after="40"/>
      </w:pPr>
      <w:r>
        <w:rPr>
          <w:rFonts w:eastAsia="Yu Gothic"/>
          <w:rFonts w:ascii="Yu Gothic" w:hAnsi="Yu Gothic"/>
          <w:b w:val="0"/>
          <w:sz w:val="20"/>
        </w:rPr>
        <w:t>有利子負債増加はあるものの</w:t>
      </w:r>
      <w:r>
        <w:rPr>
          <w:rFonts w:eastAsia="Yu Gothic"/>
          <w:rFonts w:ascii="Yu Gothic" w:hAnsi="Yu Gothic"/>
          <w:b/>
          <w:sz w:val="20"/>
        </w:rPr>
        <w:t>自己資本比率74〜78%は非常に高水準</w:t>
      </w:r>
      <w:r>
        <w:rPr>
          <w:rFonts w:eastAsia="Yu Gothic"/>
          <w:rFonts w:ascii="Yu Gothic" w:hAnsi="Yu Gothic"/>
          <w:b w:val="0"/>
          <w:sz w:val="20"/>
        </w:rPr>
        <w:t>。TOB完了後は追加の大型借入は不要見込み。金利上昇リスクは限定的。</w:t>
      </w:r>
    </w:p>
    <w:p>
      <w:pPr>
        <w:spacing w:before="200" w:after="80"/>
        <w:jc w:val="left"/>
        <w:pBdr>
          <w:bottom w:val="single" w:sz="6" w:space="1" w:color="4472C4"/>
        </w:pBdr>
      </w:pPr>
      <w:r>
        <w:rPr>
          <w:rFonts w:eastAsia="Yu Gothic"/>
          <w:rFonts w:ascii="Yu Gothic" w:hAnsi="Yu Gothic"/>
          <w:b/>
          <w:color w:val="00467F"/>
          <w:sz w:val="32"/>
        </w:rPr>
        <w:t>9. リスクシナリオ（定量化）</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リスク</w:t>
            </w:r>
          </w:p>
        </w:tc>
        <w:tc>
          <w:tcPr>
            <w:tcW w:type="dxa" w:w="2351"/>
            <w:shd w:val="clear" w:color="auto" w:fill="1F497D"/>
          </w:tcPr>
          <w:p>
            <w:r>
              <w:rPr>
                <w:rFonts w:eastAsia="Yu Gothic"/>
                <w:rFonts w:ascii="Yu Gothic" w:hAnsi="Yu Gothic"/>
                <w:b/>
                <w:color w:val="FFFFFF"/>
                <w:sz w:val="18"/>
              </w:rPr>
              <w:t>確率</w:t>
            </w:r>
          </w:p>
        </w:tc>
        <w:tc>
          <w:tcPr>
            <w:tcW w:type="dxa" w:w="2351"/>
            <w:shd w:val="clear" w:color="auto" w:fill="1F497D"/>
          </w:tcPr>
          <w:p>
            <w:r>
              <w:rPr>
                <w:rFonts w:eastAsia="Yu Gothic"/>
                <w:rFonts w:ascii="Yu Gothic" w:hAnsi="Yu Gothic"/>
                <w:b/>
                <w:color w:val="FFFFFF"/>
                <w:sz w:val="18"/>
              </w:rPr>
              <w:t>OP影響</w:t>
            </w:r>
          </w:p>
        </w:tc>
        <w:tc>
          <w:tcPr>
            <w:tcW w:type="dxa" w:w="2351"/>
            <w:shd w:val="clear" w:color="auto" w:fill="1F497D"/>
          </w:tcPr>
          <w:p>
            <w:r>
              <w:rPr>
                <w:rFonts w:eastAsia="Yu Gothic"/>
                <w:rFonts w:ascii="Yu Gothic" w:hAnsi="Yu Gothic"/>
                <w:b/>
                <w:color w:val="FFFFFF"/>
                <w:sz w:val="18"/>
              </w:rPr>
              <w:t>株価影響（試算）</w:t>
            </w:r>
          </w:p>
        </w:tc>
      </w:tr>
      <w:tr>
        <w:tc>
          <w:tcPr>
            <w:tcW w:type="dxa" w:w="2351"/>
          </w:tcPr>
          <w:p>
            <w:r>
              <w:rPr>
                <w:rFonts w:eastAsia="Yu Gothic"/>
                <w:rFonts w:ascii="Yu Gothic" w:hAnsi="Yu Gothic"/>
                <w:b w:val="0"/>
                <w:sz w:val="18"/>
              </w:rPr>
              <w:t>①ホルムズ解消→WTI $80割れ</w:t>
            </w:r>
          </w:p>
        </w:tc>
        <w:tc>
          <w:tcPr>
            <w:tcW w:type="dxa" w:w="2351"/>
          </w:tcPr>
          <w:p>
            <w:r>
              <w:rPr>
                <w:rFonts w:eastAsia="Yu Gothic"/>
                <w:rFonts w:ascii="Yu Gothic" w:hAnsi="Yu Gothic"/>
                <w:b w:val="0"/>
                <w:sz w:val="18"/>
              </w:rPr>
              <w:t>20%</w:t>
            </w:r>
          </w:p>
        </w:tc>
        <w:tc>
          <w:tcPr>
            <w:tcW w:type="dxa" w:w="2351"/>
          </w:tcPr>
          <w:p>
            <w:r>
              <w:rPr>
                <w:rFonts w:eastAsia="Yu Gothic"/>
                <w:rFonts w:ascii="Yu Gothic" w:hAnsi="Yu Gothic"/>
                <w:b w:val="0"/>
                <w:sz w:val="18"/>
              </w:rPr>
              <w:t>▲¥200〜300M</w:t>
            </w:r>
          </w:p>
        </w:tc>
        <w:tc>
          <w:tcPr>
            <w:tcW w:type="dxa" w:w="2351"/>
          </w:tcPr>
          <w:p>
            <w:r>
              <w:rPr>
                <w:rFonts w:eastAsia="Yu Gothic"/>
                <w:rFonts w:ascii="Yu Gothic" w:hAnsi="Yu Gothic"/>
                <w:b w:val="0"/>
                <w:sz w:val="18"/>
              </w:rPr>
              <w:t>▲¥200〜400</w:t>
            </w:r>
          </w:p>
        </w:tc>
      </w:tr>
      <w:tr>
        <w:tc>
          <w:tcPr>
            <w:tcW w:type="dxa" w:w="2351"/>
            <w:shd w:val="clear" w:color="auto" w:fill="DEEAF1"/>
          </w:tcPr>
          <w:p>
            <w:r>
              <w:rPr>
                <w:rFonts w:eastAsia="Yu Gothic"/>
                <w:rFonts w:ascii="Yu Gothic" w:hAnsi="Yu Gothic"/>
                <w:b w:val="0"/>
                <w:sz w:val="18"/>
              </w:rPr>
              <w:t>②廃棄物処理法規制強化</w:t>
            </w:r>
          </w:p>
        </w:tc>
        <w:tc>
          <w:tcPr>
            <w:tcW w:type="dxa" w:w="2351"/>
            <w:shd w:val="clear" w:color="auto" w:fill="DEEAF1"/>
          </w:tcPr>
          <w:p>
            <w:r>
              <w:rPr>
                <w:rFonts w:eastAsia="Yu Gothic"/>
                <w:rFonts w:ascii="Yu Gothic" w:hAnsi="Yu Gothic"/>
                <w:b w:val="0"/>
                <w:sz w:val="18"/>
              </w:rPr>
              <w:t>10%</w:t>
            </w:r>
          </w:p>
        </w:tc>
        <w:tc>
          <w:tcPr>
            <w:tcW w:type="dxa" w:w="2351"/>
            <w:shd w:val="clear" w:color="auto" w:fill="DEEAF1"/>
          </w:tcPr>
          <w:p>
            <w:r>
              <w:rPr>
                <w:rFonts w:eastAsia="Yu Gothic"/>
                <w:rFonts w:ascii="Yu Gothic" w:hAnsi="Yu Gothic"/>
                <w:b w:val="0"/>
                <w:sz w:val="18"/>
              </w:rPr>
              <w:t>ダイセキに有利（参入障壁↑）</w:t>
            </w:r>
          </w:p>
        </w:tc>
        <w:tc>
          <w:tcPr>
            <w:tcW w:type="dxa" w:w="2351"/>
            <w:shd w:val="clear" w:color="auto" w:fill="DEEAF1"/>
          </w:tcPr>
          <w:p>
            <w:r>
              <w:rPr>
                <w:rFonts w:eastAsia="Yu Gothic"/>
                <w:rFonts w:ascii="Yu Gothic" w:hAnsi="Yu Gothic"/>
                <w:b w:val="0"/>
                <w:sz w:val="18"/>
              </w:rPr>
              <w:t>+¥100〜200</w:t>
            </w:r>
          </w:p>
        </w:tc>
      </w:tr>
      <w:tr>
        <w:tc>
          <w:tcPr>
            <w:tcW w:type="dxa" w:w="2351"/>
          </w:tcPr>
          <w:p>
            <w:r>
              <w:rPr>
                <w:rFonts w:eastAsia="Yu Gothic"/>
                <w:rFonts w:ascii="Yu Gothic" w:hAnsi="Yu Gothic"/>
                <w:b w:val="0"/>
                <w:sz w:val="18"/>
              </w:rPr>
              <w:t>③金利+1%（有利子負債¥60B）</w:t>
            </w:r>
          </w:p>
        </w:tc>
        <w:tc>
          <w:tcPr>
            <w:tcW w:type="dxa" w:w="2351"/>
          </w:tcPr>
          <w:p>
            <w:r>
              <w:rPr>
                <w:rFonts w:eastAsia="Yu Gothic"/>
                <w:rFonts w:ascii="Yu Gothic" w:hAnsi="Yu Gothic"/>
                <w:b w:val="0"/>
                <w:sz w:val="18"/>
              </w:rPr>
              <w:t>30%</w:t>
            </w:r>
          </w:p>
        </w:tc>
        <w:tc>
          <w:tcPr>
            <w:tcW w:type="dxa" w:w="2351"/>
          </w:tcPr>
          <w:p>
            <w:r>
              <w:rPr>
                <w:rFonts w:eastAsia="Yu Gothic"/>
                <w:rFonts w:ascii="Yu Gothic" w:hAnsi="Yu Gothic"/>
                <w:b w:val="0"/>
                <w:sz w:val="18"/>
              </w:rPr>
              <w:t>利払い▲¥600M/年</w:t>
            </w:r>
          </w:p>
        </w:tc>
        <w:tc>
          <w:tcPr>
            <w:tcW w:type="dxa" w:w="2351"/>
          </w:tcPr>
          <w:p>
            <w:r>
              <w:rPr>
                <w:rFonts w:eastAsia="Yu Gothic"/>
                <w:rFonts w:ascii="Yu Gothic" w:hAnsi="Yu Gothic"/>
                <w:b w:val="0"/>
                <w:sz w:val="18"/>
              </w:rPr>
              <w:t>▲¥100〜200</w:t>
            </w:r>
          </w:p>
        </w:tc>
      </w:tr>
      <w:tr>
        <w:tc>
          <w:tcPr>
            <w:tcW w:type="dxa" w:w="2351"/>
            <w:shd w:val="clear" w:color="auto" w:fill="DEEAF1"/>
          </w:tcPr>
          <w:p>
            <w:r>
              <w:rPr>
                <w:rFonts w:eastAsia="Yu Gothic"/>
                <w:rFonts w:ascii="Yu Gothic" w:hAnsi="Yu Gothic"/>
                <w:b w:val="0"/>
                <w:sz w:val="18"/>
              </w:rPr>
              <w:t>④大口工場取引停止（災害・倒産）</w:t>
            </w:r>
          </w:p>
        </w:tc>
        <w:tc>
          <w:tcPr>
            <w:tcW w:type="dxa" w:w="2351"/>
            <w:shd w:val="clear" w:color="auto" w:fill="DEEAF1"/>
          </w:tcPr>
          <w:p>
            <w:r>
              <w:rPr>
                <w:rFonts w:eastAsia="Yu Gothic"/>
                <w:rFonts w:ascii="Yu Gothic" w:hAnsi="Yu Gothic"/>
                <w:b w:val="0"/>
                <w:sz w:val="18"/>
              </w:rPr>
              <w:t>15%</w:t>
            </w:r>
          </w:p>
        </w:tc>
        <w:tc>
          <w:tcPr>
            <w:tcW w:type="dxa" w:w="2351"/>
            <w:shd w:val="clear" w:color="auto" w:fill="DEEAF1"/>
          </w:tcPr>
          <w:p>
            <w:r>
              <w:rPr>
                <w:rFonts w:eastAsia="Yu Gothic"/>
                <w:rFonts w:ascii="Yu Gothic" w:hAnsi="Yu Gothic"/>
                <w:b w:val="0"/>
                <w:sz w:val="18"/>
              </w:rPr>
              <w:t>１社あたり▲¥50〜100M</w:t>
            </w:r>
          </w:p>
        </w:tc>
        <w:tc>
          <w:tcPr>
            <w:tcW w:type="dxa" w:w="2351"/>
            <w:shd w:val="clear" w:color="auto" w:fill="DEEAF1"/>
          </w:tcPr>
          <w:p>
            <w:r>
              <w:rPr>
                <w:rFonts w:eastAsia="Yu Gothic"/>
                <w:rFonts w:ascii="Yu Gothic" w:hAnsi="Yu Gothic"/>
                <w:b w:val="0"/>
                <w:sz w:val="18"/>
              </w:rPr>
              <w:t>▲¥50〜100</w:t>
            </w:r>
          </w:p>
        </w:tc>
      </w:tr>
    </w:tbl>
    <w:p/>
    <w:p>
      <w:pPr>
        <w:spacing w:after="40"/>
      </w:pPr>
      <w:r>
        <w:rPr>
          <w:rFonts w:eastAsia="Yu Gothic"/>
          <w:rFonts w:ascii="Yu Gothic" w:hAnsi="Yu Gothic"/>
          <w:b w:val="0"/>
          <w:sz w:val="20"/>
        </w:rPr>
      </w:r>
      <w:r>
        <w:rPr>
          <w:rFonts w:eastAsia="Yu Gothic"/>
          <w:rFonts w:ascii="Yu Gothic" w:hAnsi="Yu Gothic"/>
          <w:b/>
          <w:sz w:val="20"/>
        </w:rPr>
        <w:t>最重要リスクはホルムズ解消シナリオ</w:t>
      </w:r>
      <w:r>
        <w:rPr>
          <w:rFonts w:eastAsia="Yu Gothic"/>
          <w:rFonts w:ascii="Yu Gothic" w:hAnsi="Yu Gothic"/>
          <w:b w:val="0"/>
          <w:sz w:val="20"/>
        </w:rPr>
        <w:t>だが、既存6,450工場の廃棄物受入契約は原油価格に関わらず継続。再生燃料の収益圧迫は発生するが、</w:t>
      </w:r>
      <w:r>
        <w:rPr>
          <w:rFonts w:eastAsia="Yu Gothic"/>
          <w:rFonts w:ascii="Yu Gothic" w:hAnsi="Yu Gothic"/>
          <w:b/>
          <w:sz w:val="20"/>
        </w:rPr>
        <w:t>事業の構造的継続性は毀損しない</w:t>
      </w:r>
      <w:r>
        <w:rPr>
          <w:rFonts w:eastAsia="Yu Gothic"/>
          <w:rFonts w:ascii="Yu Gothic" w:hAnsi="Yu Gothic"/>
          <w:b w:val="0"/>
          <w:sz w:val="20"/>
        </w:rPr>
        <w:t>。</w:t>
      </w:r>
    </w:p>
    <w:p>
      <w:pPr>
        <w:spacing w:before="200" w:after="80"/>
        <w:jc w:val="left"/>
        <w:pBdr>
          <w:bottom w:val="single" w:sz="6" w:space="1" w:color="4472C4"/>
        </w:pBdr>
      </w:pPr>
      <w:r>
        <w:rPr>
          <w:rFonts w:eastAsia="Yu Gothic"/>
          <w:rFonts w:ascii="Yu Gothic" w:hAnsi="Yu Gothic"/>
          <w:b/>
          <w:color w:val="00467F"/>
          <w:sz w:val="32"/>
        </w:rPr>
        <w:t>10. バリュエーション分析</w:t>
      </w:r>
    </w:p>
    <w:p>
      <w:pPr>
        <w:spacing w:before="120" w:after="80"/>
        <w:jc w:val="left"/>
        <w:pBdr>
          <w:bottom w:val="single" w:sz="6" w:space="1" w:color="4472C4"/>
        </w:pBdr>
      </w:pPr>
      <w:r>
        <w:rPr>
          <w:rFonts w:eastAsia="Yu Gothic"/>
          <w:rFonts w:ascii="Yu Gothic" w:hAnsi="Yu Gothic"/>
          <w:b/>
          <w:color w:val="1F497D"/>
          <w:sz w:val="26"/>
        </w:rPr>
        <w:t>10-1. DCF・PER 複合TP算定</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シナリオ</w:t>
            </w:r>
          </w:p>
        </w:tc>
        <w:tc>
          <w:tcPr>
            <w:tcW w:type="dxa" w:w="2351"/>
            <w:shd w:val="clear" w:color="auto" w:fill="1F497D"/>
          </w:tcPr>
          <w:p>
            <w:r>
              <w:rPr>
                <w:rFonts w:eastAsia="Yu Gothic"/>
                <w:rFonts w:ascii="Yu Gothic" w:hAnsi="Yu Gothic"/>
                <w:b/>
                <w:color w:val="FFFFFF"/>
                <w:sz w:val="18"/>
              </w:rPr>
              <w:t>前提</w:t>
            </w:r>
          </w:p>
        </w:tc>
        <w:tc>
          <w:tcPr>
            <w:tcW w:type="dxa" w:w="2351"/>
            <w:shd w:val="clear" w:color="auto" w:fill="1F497D"/>
          </w:tcPr>
          <w:p>
            <w:r>
              <w:rPr>
                <w:rFonts w:eastAsia="Yu Gothic"/>
                <w:rFonts w:ascii="Yu Gothic" w:hAnsi="Yu Gothic"/>
                <w:b/>
                <w:color w:val="FFFFFF"/>
                <w:sz w:val="18"/>
              </w:rPr>
              <w:t>TP試算</w:t>
            </w:r>
          </w:p>
        </w:tc>
        <w:tc>
          <w:tcPr>
            <w:tcW w:type="dxa" w:w="2351"/>
            <w:shd w:val="clear" w:color="auto" w:fill="1F497D"/>
          </w:tcPr>
          <w:p>
            <w:r>
              <w:rPr>
                <w:rFonts w:eastAsia="Yu Gothic"/>
                <w:rFonts w:ascii="Yu Gothic" w:hAnsi="Yu Gothic"/>
                <w:b/>
                <w:color w:val="FFFFFF"/>
                <w:sz w:val="18"/>
              </w:rPr>
              <w:t>現値比</w:t>
            </w:r>
          </w:p>
        </w:tc>
      </w:tr>
      <w:tr>
        <w:tc>
          <w:tcPr>
            <w:tcW w:type="dxa" w:w="2351"/>
          </w:tcPr>
          <w:p>
            <w:r>
              <w:rPr>
                <w:rFonts w:eastAsia="Yu Gothic"/>
                <w:rFonts w:ascii="Yu Gothic" w:hAnsi="Yu Gothic"/>
                <w:b w:val="0"/>
                <w:sz w:val="18"/>
              </w:rPr>
              <w:t>ベースケース（自社TP）</w:t>
            </w:r>
          </w:p>
        </w:tc>
        <w:tc>
          <w:tcPr>
            <w:tcW w:type="dxa" w:w="2351"/>
          </w:tcPr>
          <w:p>
            <w:r>
              <w:rPr>
                <w:rFonts w:eastAsia="Yu Gothic"/>
                <w:rFonts w:ascii="Yu Gothic" w:hAnsi="Yu Gothic"/>
                <w:b w:val="0"/>
                <w:sz w:val="18"/>
              </w:rPr>
              <w:t>OP ¥16,800M・WACC 7%・g=2%</w:t>
            </w:r>
          </w:p>
        </w:tc>
        <w:tc>
          <w:tcPr>
            <w:tcW w:type="dxa" w:w="2351"/>
          </w:tcPr>
          <w:p>
            <w:r>
              <w:rPr>
                <w:rFonts w:eastAsia="Yu Gothic"/>
                <w:rFonts w:ascii="Yu Gothic" w:hAnsi="Yu Gothic"/>
                <w:b w:val="0"/>
                <w:sz w:val="18"/>
              </w:rPr>
              <w:t>¥5,200</w:t>
            </w:r>
          </w:p>
        </w:tc>
        <w:tc>
          <w:tcPr>
            <w:tcW w:type="dxa" w:w="2351"/>
          </w:tcPr>
          <w:p>
            <w:r>
              <w:rPr>
                <w:rFonts w:eastAsia="Yu Gothic"/>
                <w:rFonts w:ascii="Yu Gothic" w:hAnsi="Yu Gothic"/>
                <w:b w:val="0"/>
                <w:sz w:val="18"/>
              </w:rPr>
              <w:t>+24.4%</w:t>
            </w:r>
          </w:p>
        </w:tc>
      </w:tr>
      <w:tr>
        <w:tc>
          <w:tcPr>
            <w:tcW w:type="dxa" w:w="2351"/>
            <w:shd w:val="clear" w:color="auto" w:fill="DEEAF1"/>
          </w:tcPr>
          <w:p>
            <w:r>
              <w:rPr>
                <w:rFonts w:eastAsia="Yu Gothic"/>
                <w:rFonts w:ascii="Yu Gothic" w:hAnsi="Yu Gothic"/>
                <w:b w:val="0"/>
                <w:sz w:val="18"/>
              </w:rPr>
              <w:t>SBI アナリスト予想</w:t>
            </w:r>
          </w:p>
        </w:tc>
        <w:tc>
          <w:tcPr>
            <w:tcW w:type="dxa" w:w="2351"/>
            <w:shd w:val="clear" w:color="auto" w:fill="DEEAF1"/>
          </w:tcPr>
          <w:p>
            <w:r>
              <w:rPr>
                <w:rFonts w:eastAsia="Yu Gothic"/>
                <w:rFonts w:ascii="Yu Gothic" w:hAnsi="Yu Gothic"/>
                <w:b w:val="0"/>
                <w:sz w:val="18"/>
              </w:rPr>
              <w:t>独自モデル（ホルムズ未込み）</w:t>
            </w:r>
          </w:p>
        </w:tc>
        <w:tc>
          <w:tcPr>
            <w:tcW w:type="dxa" w:w="2351"/>
            <w:shd w:val="clear" w:color="auto" w:fill="DEEAF1"/>
          </w:tcPr>
          <w:p>
            <w:r>
              <w:rPr>
                <w:rFonts w:eastAsia="Yu Gothic"/>
                <w:rFonts w:ascii="Yu Gothic" w:hAnsi="Yu Gothic"/>
                <w:b w:val="0"/>
                <w:sz w:val="18"/>
              </w:rPr>
              <w:t>¥5,900</w:t>
            </w:r>
          </w:p>
        </w:tc>
        <w:tc>
          <w:tcPr>
            <w:tcW w:type="dxa" w:w="2351"/>
            <w:shd w:val="clear" w:color="auto" w:fill="DEEAF1"/>
          </w:tcPr>
          <w:p>
            <w:r>
              <w:rPr>
                <w:rFonts w:eastAsia="Yu Gothic"/>
                <w:rFonts w:ascii="Yu Gothic" w:hAnsi="Yu Gothic"/>
                <w:b w:val="0"/>
                <w:sz w:val="18"/>
              </w:rPr>
              <w:t>+41.1%</w:t>
            </w:r>
          </w:p>
        </w:tc>
      </w:tr>
      <w:tr>
        <w:tc>
          <w:tcPr>
            <w:tcW w:type="dxa" w:w="2351"/>
          </w:tcPr>
          <w:p>
            <w:r>
              <w:rPr>
                <w:rFonts w:eastAsia="Yu Gothic"/>
                <w:rFonts w:ascii="Yu Gothic" w:hAnsi="Yu Gothic"/>
                <w:b w:val="0"/>
                <w:sz w:val="18"/>
              </w:rPr>
              <w:t>ブルケース（ホルムズ長期化）</w:t>
            </w:r>
          </w:p>
        </w:tc>
        <w:tc>
          <w:tcPr>
            <w:tcW w:type="dxa" w:w="2351"/>
          </w:tcPr>
          <w:p>
            <w:r>
              <w:rPr>
                <w:rFonts w:eastAsia="Yu Gothic"/>
                <w:rFonts w:ascii="Yu Gothic" w:hAnsi="Yu Gothic"/>
                <w:b w:val="0"/>
                <w:sz w:val="18"/>
              </w:rPr>
              <w:t>OP ¥18,000M超・WTI $120+</w:t>
            </w:r>
          </w:p>
        </w:tc>
        <w:tc>
          <w:tcPr>
            <w:tcW w:type="dxa" w:w="2351"/>
          </w:tcPr>
          <w:p>
            <w:r>
              <w:rPr>
                <w:rFonts w:eastAsia="Yu Gothic"/>
                <w:rFonts w:ascii="Yu Gothic" w:hAnsi="Yu Gothic"/>
                <w:b w:val="0"/>
                <w:sz w:val="18"/>
              </w:rPr>
              <w:t>¥6,500〜7,000</w:t>
            </w:r>
          </w:p>
        </w:tc>
        <w:tc>
          <w:tcPr>
            <w:tcW w:type="dxa" w:w="2351"/>
          </w:tcPr>
          <w:p>
            <w:r>
              <w:rPr>
                <w:rFonts w:eastAsia="Yu Gothic"/>
                <w:rFonts w:ascii="Yu Gothic" w:hAnsi="Yu Gothic"/>
                <w:b w:val="0"/>
                <w:sz w:val="18"/>
              </w:rPr>
              <w:t>+55〜67%</w:t>
            </w:r>
          </w:p>
        </w:tc>
      </w:tr>
      <w:tr>
        <w:tc>
          <w:tcPr>
            <w:tcW w:type="dxa" w:w="2351"/>
            <w:shd w:val="clear" w:color="auto" w:fill="DEEAF1"/>
          </w:tcPr>
          <w:p>
            <w:r>
              <w:rPr>
                <w:rFonts w:eastAsia="Yu Gothic"/>
                <w:rFonts w:ascii="Yu Gothic" w:hAnsi="Yu Gothic"/>
                <w:b w:val="0"/>
                <w:sz w:val="18"/>
              </w:rPr>
              <w:t>ベアケース（ホルムズ解消）</w:t>
            </w:r>
          </w:p>
        </w:tc>
        <w:tc>
          <w:tcPr>
            <w:tcW w:type="dxa" w:w="2351"/>
            <w:shd w:val="clear" w:color="auto" w:fill="DEEAF1"/>
          </w:tcPr>
          <w:p>
            <w:r>
              <w:rPr>
                <w:rFonts w:eastAsia="Yu Gothic"/>
                <w:rFonts w:ascii="Yu Gothic" w:hAnsi="Yu Gothic"/>
                <w:b w:val="0"/>
                <w:sz w:val="18"/>
              </w:rPr>
              <w:t>OP ¥15,000M・WTI $80</w:t>
            </w:r>
          </w:p>
        </w:tc>
        <w:tc>
          <w:tcPr>
            <w:tcW w:type="dxa" w:w="2351"/>
            <w:shd w:val="clear" w:color="auto" w:fill="DEEAF1"/>
          </w:tcPr>
          <w:p>
            <w:r>
              <w:rPr>
                <w:rFonts w:eastAsia="Yu Gothic"/>
                <w:rFonts w:ascii="Yu Gothic" w:hAnsi="Yu Gothic"/>
                <w:b w:val="0"/>
                <w:sz w:val="18"/>
              </w:rPr>
              <w:t>¥4,200</w:t>
            </w:r>
          </w:p>
        </w:tc>
        <w:tc>
          <w:tcPr>
            <w:tcW w:type="dxa" w:w="2351"/>
            <w:shd w:val="clear" w:color="auto" w:fill="DEEAF1"/>
          </w:tcPr>
          <w:p>
            <w:r>
              <w:rPr>
                <w:rFonts w:eastAsia="Yu Gothic"/>
                <w:rFonts w:ascii="Yu Gothic" w:hAnsi="Yu Gothic"/>
                <w:b w:val="0"/>
                <w:sz w:val="18"/>
              </w:rPr>
              <w:t>+0.5%</w:t>
            </w:r>
          </w:p>
        </w:tc>
      </w:tr>
    </w:tbl>
    <w:p/>
    <w:p>
      <w:pPr>
        <w:spacing w:before="120" w:after="80"/>
        <w:jc w:val="left"/>
        <w:pBdr>
          <w:bottom w:val="single" w:sz="6" w:space="1" w:color="4472C4"/>
        </w:pBdr>
      </w:pPr>
      <w:r>
        <w:rPr>
          <w:rFonts w:eastAsia="Yu Gothic"/>
          <w:rFonts w:ascii="Yu Gothic" w:hAnsi="Yu Gothic"/>
          <w:b/>
          <w:color w:val="1F497D"/>
          <w:sz w:val="26"/>
        </w:rPr>
        <w:t>10-2. 類似会社比較</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497D"/>
          </w:tcPr>
          <w:p>
            <w:r>
              <w:rPr>
                <w:rFonts w:eastAsia="Yu Gothic"/>
                <w:rFonts w:ascii="Yu Gothic" w:hAnsi="Yu Gothic"/>
                <w:b/>
                <w:color w:val="FFFFFF"/>
                <w:sz w:val="18"/>
              </w:rPr>
              <w:t>企業</w:t>
            </w:r>
          </w:p>
        </w:tc>
        <w:tc>
          <w:tcPr>
            <w:tcW w:type="dxa" w:w="1881"/>
            <w:shd w:val="clear" w:color="auto" w:fill="1F497D"/>
          </w:tcPr>
          <w:p>
            <w:r>
              <w:rPr>
                <w:rFonts w:eastAsia="Yu Gothic"/>
                <w:rFonts w:ascii="Yu Gothic" w:hAnsi="Yu Gothic"/>
                <w:b/>
                <w:color w:val="FFFFFF"/>
                <w:sz w:val="18"/>
              </w:rPr>
              <w:t>PER</w:t>
            </w:r>
          </w:p>
        </w:tc>
        <w:tc>
          <w:tcPr>
            <w:tcW w:type="dxa" w:w="1881"/>
            <w:shd w:val="clear" w:color="auto" w:fill="1F497D"/>
          </w:tcPr>
          <w:p>
            <w:r>
              <w:rPr>
                <w:rFonts w:eastAsia="Yu Gothic"/>
                <w:rFonts w:ascii="Yu Gothic" w:hAnsi="Yu Gothic"/>
                <w:b/>
                <w:color w:val="FFFFFF"/>
                <w:sz w:val="18"/>
              </w:rPr>
              <w:t>PBR</w:t>
            </w:r>
          </w:p>
        </w:tc>
        <w:tc>
          <w:tcPr>
            <w:tcW w:type="dxa" w:w="1881"/>
            <w:shd w:val="clear" w:color="auto" w:fill="1F497D"/>
          </w:tcPr>
          <w:p>
            <w:r>
              <w:rPr>
                <w:rFonts w:eastAsia="Yu Gothic"/>
                <w:rFonts w:ascii="Yu Gothic" w:hAnsi="Yu Gothic"/>
                <w:b/>
                <w:color w:val="FFFFFF"/>
                <w:sz w:val="18"/>
              </w:rPr>
              <w:t>ROE</w:t>
            </w:r>
          </w:p>
        </w:tc>
        <w:tc>
          <w:tcPr>
            <w:tcW w:type="dxa" w:w="1881"/>
            <w:shd w:val="clear" w:color="auto" w:fill="1F497D"/>
          </w:tcPr>
          <w:p>
            <w:r>
              <w:rPr>
                <w:rFonts w:eastAsia="Yu Gothic"/>
                <w:rFonts w:ascii="Yu Gothic" w:hAnsi="Yu Gothic"/>
                <w:b/>
                <w:color w:val="FFFFFF"/>
                <w:sz w:val="18"/>
              </w:rPr>
              <w:t>備考</w:t>
            </w:r>
          </w:p>
        </w:tc>
      </w:tr>
      <w:tr>
        <w:tc>
          <w:tcPr>
            <w:tcW w:type="dxa" w:w="1881"/>
          </w:tcPr>
          <w:p>
            <w:r>
              <w:rPr>
                <w:rFonts w:eastAsia="Yu Gothic"/>
                <w:rFonts w:ascii="Yu Gothic" w:hAnsi="Yu Gothic"/>
                <w:b w:val="0"/>
                <w:sz w:val="18"/>
              </w:rPr>
              <w:t>9793 ダイセキ</w:t>
            </w:r>
          </w:p>
        </w:tc>
        <w:tc>
          <w:tcPr>
            <w:tcW w:type="dxa" w:w="1881"/>
          </w:tcPr>
          <w:p>
            <w:r>
              <w:rPr>
                <w:rFonts w:eastAsia="Yu Gothic"/>
                <w:rFonts w:ascii="Yu Gothic" w:hAnsi="Yu Gothic"/>
                <w:b w:val="0"/>
                <w:sz w:val="18"/>
              </w:rPr>
              <w:t>17.9倍</w:t>
            </w:r>
          </w:p>
        </w:tc>
        <w:tc>
          <w:tcPr>
            <w:tcW w:type="dxa" w:w="1881"/>
          </w:tcPr>
          <w:p>
            <w:r>
              <w:rPr>
                <w:rFonts w:eastAsia="Yu Gothic"/>
                <w:rFonts w:ascii="Yu Gothic" w:hAnsi="Yu Gothic"/>
                <w:b w:val="0"/>
                <w:sz w:val="18"/>
              </w:rPr>
              <w:t>2.42倍</w:t>
            </w:r>
          </w:p>
        </w:tc>
        <w:tc>
          <w:tcPr>
            <w:tcW w:type="dxa" w:w="1881"/>
          </w:tcPr>
          <w:p>
            <w:r>
              <w:rPr>
                <w:rFonts w:eastAsia="Yu Gothic"/>
                <w:rFonts w:ascii="Yu Gothic" w:hAnsi="Yu Gothic"/>
                <w:b w:val="0"/>
                <w:sz w:val="18"/>
              </w:rPr>
              <w:t>11.03%</w:t>
            </w:r>
          </w:p>
        </w:tc>
        <w:tc>
          <w:tcPr>
            <w:tcW w:type="dxa" w:w="1881"/>
          </w:tcPr>
          <w:p>
            <w:r>
              <w:rPr>
                <w:rFonts w:eastAsia="Yu Gothic"/>
                <w:rFonts w:ascii="Yu Gothic" w:hAnsi="Yu Gothic"/>
                <w:b w:val="0"/>
                <w:sz w:val="18"/>
              </w:rPr>
              <w:t>分析対象</w:t>
            </w:r>
          </w:p>
        </w:tc>
      </w:tr>
      <w:tr>
        <w:tc>
          <w:tcPr>
            <w:tcW w:type="dxa" w:w="1881"/>
            <w:shd w:val="clear" w:color="auto" w:fill="DEEAF1"/>
          </w:tcPr>
          <w:p>
            <w:r>
              <w:rPr>
                <w:rFonts w:eastAsia="Yu Gothic"/>
                <w:rFonts w:ascii="Yu Gothic" w:hAnsi="Yu Gothic"/>
                <w:b w:val="0"/>
                <w:sz w:val="18"/>
              </w:rPr>
              <w:t>6368 オルガノ（水処理）</w:t>
            </w:r>
          </w:p>
        </w:tc>
        <w:tc>
          <w:tcPr>
            <w:tcW w:type="dxa" w:w="1881"/>
            <w:shd w:val="clear" w:color="auto" w:fill="DEEAF1"/>
          </w:tcPr>
          <w:p>
            <w:r>
              <w:rPr>
                <w:rFonts w:eastAsia="Yu Gothic"/>
                <w:rFonts w:ascii="Yu Gothic" w:hAnsi="Yu Gothic"/>
                <w:b w:val="0"/>
                <w:sz w:val="18"/>
              </w:rPr>
              <w:t>約22倍</w:t>
            </w:r>
          </w:p>
        </w:tc>
        <w:tc>
          <w:tcPr>
            <w:tcW w:type="dxa" w:w="1881"/>
            <w:shd w:val="clear" w:color="auto" w:fill="DEEAF1"/>
          </w:tcPr>
          <w:p>
            <w:r>
              <w:rPr>
                <w:rFonts w:eastAsia="Yu Gothic"/>
                <w:rFonts w:ascii="Yu Gothic" w:hAnsi="Yu Gothic"/>
                <w:b w:val="0"/>
                <w:sz w:val="18"/>
              </w:rPr>
              <w:t>約3倍</w:t>
            </w:r>
          </w:p>
        </w:tc>
        <w:tc>
          <w:tcPr>
            <w:tcW w:type="dxa" w:w="1881"/>
            <w:shd w:val="clear" w:color="auto" w:fill="DEEAF1"/>
          </w:tcPr>
          <w:p>
            <w:r>
              <w:rPr>
                <w:rFonts w:eastAsia="Yu Gothic"/>
                <w:rFonts w:ascii="Yu Gothic" w:hAnsi="Yu Gothic"/>
                <w:b w:val="0"/>
                <w:sz w:val="18"/>
              </w:rPr>
              <w:t>約14%</w:t>
            </w:r>
          </w:p>
        </w:tc>
        <w:tc>
          <w:tcPr>
            <w:tcW w:type="dxa" w:w="1881"/>
            <w:shd w:val="clear" w:color="auto" w:fill="DEEAF1"/>
          </w:tcPr>
          <w:p>
            <w:r>
              <w:rPr>
                <w:rFonts w:eastAsia="Yu Gothic"/>
                <w:rFonts w:ascii="Yu Gothic" w:hAnsi="Yu Gothic"/>
                <w:b w:val="0"/>
                <w:sz w:val="18"/>
              </w:rPr>
              <w:t>参考</w:t>
            </w:r>
          </w:p>
        </w:tc>
      </w:tr>
      <w:tr>
        <w:tc>
          <w:tcPr>
            <w:tcW w:type="dxa" w:w="1881"/>
          </w:tcPr>
          <w:p>
            <w:r>
              <w:rPr>
                <w:rFonts w:eastAsia="Yu Gothic"/>
                <w:rFonts w:ascii="Yu Gothic" w:hAnsi="Yu Gothic"/>
                <w:b w:val="0"/>
                <w:sz w:val="18"/>
              </w:rPr>
              <w:t>9530 大阪ガス（参考）</w:t>
            </w:r>
          </w:p>
        </w:tc>
        <w:tc>
          <w:tcPr>
            <w:tcW w:type="dxa" w:w="1881"/>
          </w:tcPr>
          <w:p>
            <w:r>
              <w:rPr>
                <w:rFonts w:eastAsia="Yu Gothic"/>
                <w:rFonts w:ascii="Yu Gothic" w:hAnsi="Yu Gothic"/>
                <w:b w:val="0"/>
                <w:sz w:val="18"/>
              </w:rPr>
              <w:t>約15倍</w:t>
            </w:r>
          </w:p>
        </w:tc>
        <w:tc>
          <w:tcPr>
            <w:tcW w:type="dxa" w:w="1881"/>
          </w:tcPr>
          <w:p>
            <w:r>
              <w:rPr>
                <w:rFonts w:eastAsia="Yu Gothic"/>
                <w:rFonts w:ascii="Yu Gothic" w:hAnsi="Yu Gothic"/>
                <w:b w:val="0"/>
                <w:sz w:val="18"/>
              </w:rPr>
              <w:t>約1.3倍</w:t>
            </w:r>
          </w:p>
        </w:tc>
        <w:tc>
          <w:tcPr>
            <w:tcW w:type="dxa" w:w="1881"/>
          </w:tcPr>
          <w:p>
            <w:r>
              <w:rPr>
                <w:rFonts w:eastAsia="Yu Gothic"/>
                <w:rFonts w:ascii="Yu Gothic" w:hAnsi="Yu Gothic"/>
                <w:b w:val="0"/>
                <w:sz w:val="18"/>
              </w:rPr>
              <w:t>約9%</w:t>
            </w:r>
          </w:p>
        </w:tc>
        <w:tc>
          <w:tcPr>
            <w:tcW w:type="dxa" w:w="1881"/>
          </w:tcPr>
          <w:p>
            <w:r>
              <w:rPr>
                <w:rFonts w:eastAsia="Yu Gothic"/>
                <w:rFonts w:ascii="Yu Gothic" w:hAnsi="Yu Gothic"/>
                <w:b w:val="0"/>
                <w:sz w:val="18"/>
              </w:rPr>
              <w:t>—</w:t>
            </w:r>
          </w:p>
        </w:tc>
      </w:tr>
      <w:tr>
        <w:tc>
          <w:tcPr>
            <w:tcW w:type="dxa" w:w="1881"/>
            <w:shd w:val="clear" w:color="auto" w:fill="DEEAF1"/>
          </w:tcPr>
          <w:p>
            <w:r>
              <w:rPr>
                <w:rFonts w:eastAsia="Yu Gothic"/>
                <w:rFonts w:ascii="Yu Gothic" w:hAnsi="Yu Gothic"/>
                <w:b w:val="0"/>
                <w:sz w:val="18"/>
              </w:rPr>
              <w:t>東証プライム平均</w:t>
            </w:r>
          </w:p>
        </w:tc>
        <w:tc>
          <w:tcPr>
            <w:tcW w:type="dxa" w:w="1881"/>
            <w:shd w:val="clear" w:color="auto" w:fill="DEEAF1"/>
          </w:tcPr>
          <w:p>
            <w:r>
              <w:rPr>
                <w:rFonts w:eastAsia="Yu Gothic"/>
                <w:rFonts w:ascii="Yu Gothic" w:hAnsi="Yu Gothic"/>
                <w:b w:val="0"/>
                <w:sz w:val="18"/>
              </w:rPr>
              <w:t>約16倍</w:t>
            </w:r>
          </w:p>
        </w:tc>
        <w:tc>
          <w:tcPr>
            <w:tcW w:type="dxa" w:w="1881"/>
            <w:shd w:val="clear" w:color="auto" w:fill="DEEAF1"/>
          </w:tcPr>
          <w:p>
            <w:r>
              <w:rPr>
                <w:rFonts w:eastAsia="Yu Gothic"/>
                <w:rFonts w:ascii="Yu Gothic" w:hAnsi="Yu Gothic"/>
                <w:b w:val="0"/>
                <w:sz w:val="18"/>
              </w:rPr>
              <w:t>約1.4倍</w:t>
            </w:r>
          </w:p>
        </w:tc>
        <w:tc>
          <w:tcPr>
            <w:tcW w:type="dxa" w:w="1881"/>
            <w:shd w:val="clear" w:color="auto" w:fill="DEEAF1"/>
          </w:tcPr>
          <w:p>
            <w:r>
              <w:rPr>
                <w:rFonts w:eastAsia="Yu Gothic"/>
                <w:rFonts w:ascii="Yu Gothic" w:hAnsi="Yu Gothic"/>
                <w:b w:val="0"/>
                <w:sz w:val="18"/>
              </w:rPr>
              <w:t>約9%</w:t>
            </w:r>
          </w:p>
        </w:tc>
        <w:tc>
          <w:tcPr>
            <w:tcW w:type="dxa" w:w="1881"/>
            <w:shd w:val="clear" w:color="auto" w:fill="DEEAF1"/>
          </w:tcPr>
          <w:p>
            <w:r>
              <w:rPr>
                <w:rFonts w:eastAsia="Yu Gothic"/>
                <w:rFonts w:ascii="Yu Gothic" w:hAnsi="Yu Gothic"/>
                <w:b w:val="0"/>
                <w:sz w:val="18"/>
              </w:rPr>
              <w:t>—</w:t>
            </w:r>
          </w:p>
        </w:tc>
      </w:tr>
    </w:tbl>
    <w:p/>
    <w:p>
      <w:pPr>
        <w:spacing w:after="40"/>
      </w:pPr>
      <w:r>
        <w:rPr>
          <w:rFonts w:eastAsia="Yu Gothic"/>
          <w:rFonts w:ascii="Yu Gothic" w:hAnsi="Yu Gothic"/>
          <w:b w:val="0"/>
          <w:sz w:val="20"/>
        </w:rPr>
        <w:t>PER17.9倍はプライム平均16倍を小幅上回るが、</w:t>
      </w:r>
      <w:r>
        <w:rPr>
          <w:rFonts w:eastAsia="Yu Gothic"/>
          <w:rFonts w:ascii="Yu Gothic" w:hAnsi="Yu Gothic"/>
          <w:b/>
          <w:sz w:val="20"/>
        </w:rPr>
        <w:t>年間249工場の機械的成長×再生燃料のコモディティ連動アップサイド×ROE改善余地</w:t>
      </w:r>
      <w:r>
        <w:rPr>
          <w:rFonts w:eastAsia="Yu Gothic"/>
          <w:rFonts w:ascii="Yu Gothic" w:hAnsi="Yu Gothic"/>
          <w:b w:val="0"/>
          <w:sz w:val="20"/>
        </w:rPr>
        <w:t xml:space="preserve"> を考慮すれば正当化可能。PBR 2.42倍は純資産の質と将来利益の複合評価。</w:t>
      </w:r>
    </w:p>
    <w:p>
      <w:pPr>
        <w:spacing w:before="200" w:after="80"/>
        <w:jc w:val="left"/>
        <w:pBdr>
          <w:bottom w:val="single" w:sz="6" w:space="1" w:color="4472C4"/>
        </w:pBdr>
      </w:pPr>
      <w:r>
        <w:rPr>
          <w:rFonts w:eastAsia="Yu Gothic"/>
          <w:rFonts w:ascii="Yu Gothic" w:hAnsi="Yu Gothic"/>
          <w:b/>
          <w:color w:val="00467F"/>
          <w:sz w:val="32"/>
        </w:rPr>
        <w:t>11. 不動産・隠れ資産考察（NAV）</w:t>
      </w:r>
    </w:p>
    <w:p>
      <w:pPr>
        <w:spacing w:after="40"/>
      </w:pPr>
      <w:r>
        <w:rPr>
          <w:rFonts w:eastAsia="Yu Gothic"/>
          <w:rFonts w:ascii="Yu Gothic" w:hAnsi="Yu Gothic"/>
          <w:b w:val="0"/>
          <w:sz w:val="20"/>
        </w:rPr>
        <w:t>ダイセキは全国に廃棄物処理施設・中間処理プラントを保有。バランスシート上の固定資産（土地・建物）は簿価評価だが、製造業工場跡地の再利用価値・処理施設の代替コストを加味すると含み益が存在する可能性がある。</w:t>
      </w:r>
    </w:p>
    <w:p>
      <w:pPr>
        <w:spacing w:after="40"/>
      </w:pPr>
      <w:r>
        <w:rPr>
          <w:rFonts w:eastAsia="Yu Gothic"/>
          <w:rFonts w:ascii="Yu Gothic" w:hAnsi="Yu Gothic"/>
          <w:b w:val="0"/>
          <w:sz w:val="20"/>
        </w:rPr>
      </w:r>
      <w:r>
        <w:rPr>
          <w:rFonts w:eastAsia="Yu Gothic"/>
          <w:rFonts w:ascii="Yu Gothic" w:hAnsi="Yu Gothic"/>
          <w:b/>
          <w:sz w:val="20"/>
        </w:rPr>
        <w:t>IR質問事項（Q3参照）：</w:t>
      </w:r>
      <w:r>
        <w:rPr>
          <w:rFonts w:eastAsia="Yu Gothic"/>
          <w:rFonts w:ascii="Yu Gothic" w:hAnsi="Yu Gothic"/>
          <w:b w:val="0"/>
          <w:sz w:val="20"/>
        </w:rPr>
        <w:t xml:space="preserve"> 保有不動産の時価評価額・簿価との差額（含み益）の開示要請により確認予定。現状では推計が困難なため本DRでのNAV試算には算入しない。</w:t>
      </w:r>
    </w:p>
    <w:p>
      <w:pPr>
        <w:spacing w:after="40"/>
      </w:pPr>
      <w:r>
        <w:rPr>
          <w:rFonts w:eastAsia="Yu Gothic"/>
          <w:rFonts w:ascii="Yu Gothic" w:hAnsi="Yu Gothic"/>
          <w:b w:val="0"/>
          <w:sz w:val="20"/>
        </w:rPr>
      </w:r>
      <w:r>
        <w:rPr>
          <w:rFonts w:eastAsia="Yu Gothic"/>
          <w:rFonts w:ascii="Yu Gothic" w:hAnsi="Yu Gothic"/>
          <w:b/>
          <w:sz w:val="20"/>
        </w:rPr>
        <w:t>含み益が確認できた場合の修正TP：</w:t>
      </w:r>
      <w:r>
        <w:rPr>
          <w:rFonts w:eastAsia="Yu Gothic"/>
          <w:rFonts w:ascii="Yu Gothic" w:hAnsi="Yu Gothic"/>
          <w:b w:val="0"/>
          <w:sz w:val="20"/>
        </w:rPr>
        <w:t xml:space="preserve"> 仮に含み益¥5,000M（1株¥104相当）が確認されれば、自社TP¥5,200→¥5,300に小幅上方修正。TP計算に対するインパクトは軽微。</w:t>
      </w:r>
    </w:p>
    <w:p>
      <w:pPr>
        <w:spacing w:before="200" w:after="80"/>
        <w:jc w:val="left"/>
        <w:pBdr>
          <w:bottom w:val="single" w:sz="6" w:space="1" w:color="4472C4"/>
        </w:pBdr>
      </w:pPr>
      <w:r>
        <w:rPr>
          <w:rFonts w:eastAsia="Yu Gothic"/>
          <w:rFonts w:ascii="Yu Gothic" w:hAnsi="Yu Gothic"/>
          <w:b/>
          <w:color w:val="00467F"/>
          <w:sz w:val="32"/>
        </w:rPr>
        <w:t>12. Q-1定性変化と触媒カレンダー</w:t>
      </w:r>
    </w:p>
    <w:p>
      <w:pPr>
        <w:spacing w:before="120" w:after="80"/>
        <w:jc w:val="left"/>
        <w:pBdr>
          <w:bottom w:val="single" w:sz="6" w:space="1" w:color="4472C4"/>
        </w:pBdr>
      </w:pPr>
      <w:r>
        <w:rPr>
          <w:rFonts w:eastAsia="Yu Gothic"/>
          <w:rFonts w:ascii="Yu Gothic" w:hAnsi="Yu Gothic"/>
          <w:b/>
          <w:color w:val="1F497D"/>
          <w:sz w:val="26"/>
        </w:rPr>
        <w:t>12-1. 26/2期から27/2期への変化点</w:t>
      </w:r>
    </w:p>
    <w:p>
      <w:pPr>
        <w:pStyle w:val="ListBullet"/>
      </w:pPr>
      <w:r>
        <w:rPr>
          <w:rFonts w:eastAsia="Yu Gothic"/>
          <w:rFonts w:ascii="Yu Gothic" w:hAnsi="Yu Gothic"/>
          <w:b w:val="0"/>
          <w:sz w:val="20"/>
        </w:rPr>
      </w:r>
      <w:r>
        <w:rPr>
          <w:rFonts w:eastAsia="Yu Gothic"/>
          <w:rFonts w:ascii="Yu Gothic" w:hAnsi="Yu Gothic"/>
          <w:b/>
          <w:sz w:val="20"/>
        </w:rPr>
        <w:t>プラス：</w:t>
      </w:r>
      <w:r>
        <w:rPr>
          <w:rFonts w:eastAsia="Yu Gothic"/>
          <w:rFonts w:ascii="Yu Gothic" w:hAnsi="Yu Gothic"/>
          <w:b w:val="0"/>
          <w:sz w:val="20"/>
        </w:rPr>
        <w:t xml:space="preserve"> TOB一時費用が消滅→純利益の「戻り増益」が確定済み（+22.3%）</w:t>
      </w:r>
    </w:p>
    <w:p>
      <w:pPr>
        <w:pStyle w:val="ListBullet"/>
      </w:pPr>
      <w:r>
        <w:rPr>
          <w:rFonts w:eastAsia="Yu Gothic"/>
          <w:rFonts w:ascii="Yu Gothic" w:hAnsi="Yu Gothic"/>
          <w:b w:val="0"/>
          <w:sz w:val="20"/>
        </w:rPr>
      </w:r>
      <w:r>
        <w:rPr>
          <w:rFonts w:eastAsia="Yu Gothic"/>
          <w:rFonts w:ascii="Yu Gothic" w:hAnsi="Yu Gothic"/>
          <w:b/>
          <w:sz w:val="20"/>
        </w:rPr>
        <w:t>プラス：</w:t>
      </w:r>
      <w:r>
        <w:rPr>
          <w:rFonts w:eastAsia="Yu Gothic"/>
          <w:rFonts w:ascii="Yu Gothic" w:hAnsi="Yu Gothic"/>
          <w:b w:val="0"/>
          <w:sz w:val="20"/>
        </w:rPr>
        <w:t xml:space="preserve"> WTI上昇（ホルムズ局面）→再生燃料売上+¥300〜400M上乗せ</w:t>
      </w:r>
    </w:p>
    <w:p>
      <w:pPr>
        <w:pStyle w:val="ListBullet"/>
      </w:pPr>
      <w:r>
        <w:rPr>
          <w:rFonts w:eastAsia="Yu Gothic"/>
          <w:rFonts w:ascii="Yu Gothic" w:hAnsi="Yu Gothic"/>
          <w:b w:val="0"/>
          <w:sz w:val="20"/>
        </w:rPr>
      </w:r>
      <w:r>
        <w:rPr>
          <w:rFonts w:eastAsia="Yu Gothic"/>
          <w:rFonts w:ascii="Yu Gothic" w:hAnsi="Yu Gothic"/>
          <w:b/>
          <w:sz w:val="20"/>
        </w:rPr>
        <w:t>プラス：</w:t>
      </w:r>
      <w:r>
        <w:rPr>
          <w:rFonts w:eastAsia="Yu Gothic"/>
          <w:rFonts w:ascii="Yu Gothic" w:hAnsi="Yu Gothic"/>
          <w:b w:val="0"/>
          <w:sz w:val="20"/>
        </w:rPr>
        <w:t xml:space="preserve"> 工場取引数+270件（26/2期比+21工場増加率加速）</w:t>
      </w:r>
    </w:p>
    <w:p>
      <w:pPr>
        <w:pStyle w:val="ListBullet"/>
      </w:pPr>
      <w:r>
        <w:rPr>
          <w:rFonts w:eastAsia="Yu Gothic"/>
          <w:rFonts w:ascii="Yu Gothic" w:hAnsi="Yu Gothic"/>
          <w:b w:val="0"/>
          <w:sz w:val="20"/>
        </w:rPr>
      </w:r>
      <w:r>
        <w:rPr>
          <w:rFonts w:eastAsia="Yu Gothic"/>
          <w:rFonts w:ascii="Yu Gothic" w:hAnsi="Yu Gothic"/>
          <w:b/>
          <w:sz w:val="20"/>
        </w:rPr>
        <w:t>プラス：</w:t>
      </w:r>
      <w:r>
        <w:rPr>
          <w:rFonts w:eastAsia="Yu Gothic"/>
          <w:rFonts w:ascii="Yu Gothic" w:hAnsi="Yu Gothic"/>
          <w:b w:val="0"/>
          <w:sz w:val="20"/>
        </w:rPr>
        <w:t xml:space="preserve"> DPS +¥10増配（¥76→¥86）→配当利回り向上で下値サポート</w:t>
      </w:r>
    </w:p>
    <w:p>
      <w:pPr>
        <w:pStyle w:val="ListBullet"/>
      </w:pPr>
      <w:r>
        <w:rPr>
          <w:rFonts w:eastAsia="Yu Gothic"/>
          <w:rFonts w:ascii="Yu Gothic" w:hAnsi="Yu Gothic"/>
          <w:b w:val="0"/>
          <w:sz w:val="20"/>
        </w:rPr>
      </w:r>
      <w:r>
        <w:rPr>
          <w:rFonts w:eastAsia="Yu Gothic"/>
          <w:rFonts w:ascii="Yu Gothic" w:hAnsi="Yu Gothic"/>
          <w:b/>
          <w:sz w:val="20"/>
        </w:rPr>
        <w:t>マイナス：</w:t>
      </w:r>
      <w:r>
        <w:rPr>
          <w:rFonts w:eastAsia="Yu Gothic"/>
          <w:rFonts w:ascii="Yu Gothic" w:hAnsi="Yu Gothic"/>
          <w:b w:val="0"/>
          <w:sz w:val="20"/>
        </w:rPr>
        <w:t xml:space="preserve"> 有利子負債増加（金利上昇環境での利払い負担+¥600M/年リスク）</w:t>
      </w:r>
    </w:p>
    <w:p>
      <w:pPr>
        <w:pStyle w:val="ListBullet"/>
      </w:pPr>
      <w:r>
        <w:rPr>
          <w:rFonts w:eastAsia="Yu Gothic"/>
          <w:rFonts w:ascii="Yu Gothic" w:hAnsi="Yu Gothic"/>
          <w:b w:val="0"/>
          <w:sz w:val="20"/>
        </w:rPr>
      </w:r>
      <w:r>
        <w:rPr>
          <w:rFonts w:eastAsia="Yu Gothic"/>
          <w:rFonts w:ascii="Yu Gothic" w:hAnsi="Yu Gothic"/>
          <w:b/>
          <w:sz w:val="20"/>
        </w:rPr>
        <w:t>マイナス：</w:t>
      </w:r>
      <w:r>
        <w:rPr>
          <w:rFonts w:eastAsia="Yu Gothic"/>
          <w:rFonts w:ascii="Yu Gothic" w:hAnsi="Yu Gothic"/>
          <w:b w:val="0"/>
          <w:sz w:val="20"/>
        </w:rPr>
        <w:t xml:space="preserve"> 円安→原材料・物流コスト上昇の可能性（廃油回収コストへの波及）</w:t>
      </w:r>
    </w:p>
    <w:p>
      <w:pPr>
        <w:spacing w:before="120" w:after="80"/>
        <w:jc w:val="left"/>
        <w:pBdr>
          <w:bottom w:val="single" w:sz="6" w:space="1" w:color="4472C4"/>
        </w:pBdr>
      </w:pPr>
      <w:r>
        <w:rPr>
          <w:rFonts w:eastAsia="Yu Gothic"/>
          <w:rFonts w:ascii="Yu Gothic" w:hAnsi="Yu Gothic"/>
          <w:b/>
          <w:color w:val="1F497D"/>
          <w:sz w:val="26"/>
        </w:rPr>
        <w:t>12-2. 触媒カレンダー</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日程</w:t>
            </w:r>
          </w:p>
        </w:tc>
        <w:tc>
          <w:tcPr>
            <w:tcW w:type="dxa" w:w="2351"/>
            <w:shd w:val="clear" w:color="auto" w:fill="1F497D"/>
          </w:tcPr>
          <w:p>
            <w:r>
              <w:rPr>
                <w:rFonts w:eastAsia="Yu Gothic"/>
                <w:rFonts w:ascii="Yu Gothic" w:hAnsi="Yu Gothic"/>
                <w:b/>
                <w:color w:val="FFFFFF"/>
                <w:sz w:val="18"/>
              </w:rPr>
              <w:t>イベント</w:t>
            </w:r>
          </w:p>
        </w:tc>
        <w:tc>
          <w:tcPr>
            <w:tcW w:type="dxa" w:w="2351"/>
            <w:shd w:val="clear" w:color="auto" w:fill="1F497D"/>
          </w:tcPr>
          <w:p>
            <w:r>
              <w:rPr>
                <w:rFonts w:eastAsia="Yu Gothic"/>
                <w:rFonts w:ascii="Yu Gothic" w:hAnsi="Yu Gothic"/>
                <w:b/>
                <w:color w:val="FFFFFF"/>
                <w:sz w:val="18"/>
              </w:rPr>
              <w:t>ポジ/ネガ</w:t>
            </w:r>
          </w:p>
        </w:tc>
        <w:tc>
          <w:tcPr>
            <w:tcW w:type="dxa" w:w="2351"/>
            <w:shd w:val="clear" w:color="auto" w:fill="1F497D"/>
          </w:tcPr>
          <w:p>
            <w:r>
              <w:rPr>
                <w:rFonts w:eastAsia="Yu Gothic"/>
                <w:rFonts w:ascii="Yu Gothic" w:hAnsi="Yu Gothic"/>
                <w:b/>
                <w:color w:val="FFFFFF"/>
                <w:sz w:val="18"/>
              </w:rPr>
              <w:t>期待値</w:t>
            </w:r>
          </w:p>
        </w:tc>
      </w:tr>
      <w:tr>
        <w:tc>
          <w:tcPr>
            <w:tcW w:type="dxa" w:w="2351"/>
          </w:tcPr>
          <w:p>
            <w:r>
              <w:rPr>
                <w:rFonts w:eastAsia="Yu Gothic"/>
                <w:rFonts w:ascii="Yu Gothic" w:hAnsi="Yu Gothic"/>
                <w:b w:val="0"/>
                <w:sz w:val="18"/>
              </w:rPr>
              <w:t>2026年5月末頃</w:t>
            </w:r>
          </w:p>
        </w:tc>
        <w:tc>
          <w:tcPr>
            <w:tcW w:type="dxa" w:w="2351"/>
          </w:tcPr>
          <w:p>
            <w:r>
              <w:rPr>
                <w:rFonts w:eastAsia="Yu Gothic"/>
                <w:rFonts w:ascii="Yu Gothic" w:hAnsi="Yu Gothic"/>
                <w:b w:val="0"/>
                <w:sz w:val="18"/>
              </w:rPr>
              <w:t>27/2期1Q決算発表</w:t>
            </w:r>
          </w:p>
        </w:tc>
        <w:tc>
          <w:tcPr>
            <w:tcW w:type="dxa" w:w="2351"/>
          </w:tcPr>
          <w:p>
            <w:r>
              <w:rPr>
                <w:rFonts w:eastAsia="Yu Gothic"/>
                <w:rFonts w:ascii="Yu Gothic" w:hAnsi="Yu Gothic"/>
                <w:b w:val="0"/>
                <w:sz w:val="18"/>
              </w:rPr>
              <w:t>ポジ期待</w:t>
            </w:r>
          </w:p>
        </w:tc>
        <w:tc>
          <w:tcPr>
            <w:tcW w:type="dxa" w:w="2351"/>
          </w:tcPr>
          <w:p>
            <w:r>
              <w:rPr>
                <w:rFonts w:eastAsia="Yu Gothic"/>
                <w:rFonts w:ascii="Yu Gothic" w:hAnsi="Yu Gothic"/>
                <w:b w:val="0"/>
                <w:sz w:val="18"/>
              </w:rPr>
              <w:t>ホルムズ効果の初期反映確認</w:t>
            </w:r>
          </w:p>
        </w:tc>
      </w:tr>
      <w:tr>
        <w:tc>
          <w:tcPr>
            <w:tcW w:type="dxa" w:w="2351"/>
            <w:shd w:val="clear" w:color="auto" w:fill="DEEAF1"/>
          </w:tcPr>
          <w:p>
            <w:r>
              <w:rPr>
                <w:rFonts w:eastAsia="Yu Gothic"/>
                <w:rFonts w:ascii="Yu Gothic" w:hAnsi="Yu Gothic"/>
                <w:b w:val="0"/>
                <w:sz w:val="18"/>
              </w:rPr>
              <w:t>2026年6〜7月</w:t>
            </w:r>
          </w:p>
        </w:tc>
        <w:tc>
          <w:tcPr>
            <w:tcW w:type="dxa" w:w="2351"/>
            <w:shd w:val="clear" w:color="auto" w:fill="DEEAF1"/>
          </w:tcPr>
          <w:p>
            <w:r>
              <w:rPr>
                <w:rFonts w:eastAsia="Yu Gothic"/>
                <w:rFonts w:ascii="Yu Gothic" w:hAnsi="Yu Gothic"/>
                <w:b w:val="0"/>
                <w:sz w:val="18"/>
              </w:rPr>
              <w:t>ホルムズ情勢変化</w:t>
            </w:r>
          </w:p>
        </w:tc>
        <w:tc>
          <w:tcPr>
            <w:tcW w:type="dxa" w:w="2351"/>
            <w:shd w:val="clear" w:color="auto" w:fill="DEEAF1"/>
          </w:tcPr>
          <w:p>
            <w:r>
              <w:rPr>
                <w:rFonts w:eastAsia="Yu Gothic"/>
                <w:rFonts w:ascii="Yu Gothic" w:hAnsi="Yu Gothic"/>
                <w:b w:val="0"/>
                <w:sz w:val="18"/>
              </w:rPr>
              <w:t>不定</w:t>
            </w:r>
          </w:p>
        </w:tc>
        <w:tc>
          <w:tcPr>
            <w:tcW w:type="dxa" w:w="2351"/>
            <w:shd w:val="clear" w:color="auto" w:fill="DEEAF1"/>
          </w:tcPr>
          <w:p>
            <w:r>
              <w:rPr>
                <w:rFonts w:eastAsia="Yu Gothic"/>
                <w:rFonts w:ascii="Yu Gothic" w:hAnsi="Yu Gothic"/>
                <w:b w:val="0"/>
                <w:sz w:val="18"/>
              </w:rPr>
              <w:t>解消→ネガ / 継続→ポジ</w:t>
            </w:r>
          </w:p>
        </w:tc>
      </w:tr>
      <w:tr>
        <w:tc>
          <w:tcPr>
            <w:tcW w:type="dxa" w:w="2351"/>
          </w:tcPr>
          <w:p>
            <w:r>
              <w:rPr>
                <w:rFonts w:eastAsia="Yu Gothic"/>
                <w:rFonts w:ascii="Yu Gothic" w:hAnsi="Yu Gothic"/>
                <w:b w:val="0"/>
                <w:sz w:val="18"/>
              </w:rPr>
              <w:t>2026年10月頃</w:t>
            </w:r>
          </w:p>
        </w:tc>
        <w:tc>
          <w:tcPr>
            <w:tcW w:type="dxa" w:w="2351"/>
          </w:tcPr>
          <w:p>
            <w:r>
              <w:rPr>
                <w:rFonts w:eastAsia="Yu Gothic"/>
                <w:rFonts w:ascii="Yu Gothic" w:hAnsi="Yu Gothic"/>
                <w:b w:val="0"/>
                <w:sz w:val="18"/>
              </w:rPr>
              <w:t>27/2期2Q決算</w:t>
            </w:r>
          </w:p>
        </w:tc>
        <w:tc>
          <w:tcPr>
            <w:tcW w:type="dxa" w:w="2351"/>
          </w:tcPr>
          <w:p>
            <w:r>
              <w:rPr>
                <w:rFonts w:eastAsia="Yu Gothic"/>
                <w:rFonts w:ascii="Yu Gothic" w:hAnsi="Yu Gothic"/>
                <w:b w:val="0"/>
                <w:sz w:val="18"/>
              </w:rPr>
              <w:t>ポジ期待</w:t>
            </w:r>
          </w:p>
        </w:tc>
        <w:tc>
          <w:tcPr>
            <w:tcW w:type="dxa" w:w="2351"/>
          </w:tcPr>
          <w:p>
            <w:r>
              <w:rPr>
                <w:rFonts w:eastAsia="Yu Gothic"/>
                <w:rFonts w:ascii="Yu Gothic" w:hAnsi="Yu Gothic"/>
                <w:b w:val="0"/>
                <w:sz w:val="18"/>
              </w:rPr>
              <w:t>通期ガイダンス上方修正期待</w:t>
            </w:r>
          </w:p>
        </w:tc>
      </w:tr>
      <w:tr>
        <w:tc>
          <w:tcPr>
            <w:tcW w:type="dxa" w:w="2351"/>
            <w:shd w:val="clear" w:color="auto" w:fill="DEEAF1"/>
          </w:tcPr>
          <w:p>
            <w:r>
              <w:rPr>
                <w:rFonts w:eastAsia="Yu Gothic"/>
                <w:rFonts w:ascii="Yu Gothic" w:hAnsi="Yu Gothic"/>
                <w:b w:val="0"/>
                <w:sz w:val="18"/>
              </w:rPr>
              <w:t>2027年4月頃</w:t>
            </w:r>
          </w:p>
        </w:tc>
        <w:tc>
          <w:tcPr>
            <w:tcW w:type="dxa" w:w="2351"/>
            <w:shd w:val="clear" w:color="auto" w:fill="DEEAF1"/>
          </w:tcPr>
          <w:p>
            <w:r>
              <w:rPr>
                <w:rFonts w:eastAsia="Yu Gothic"/>
                <w:rFonts w:ascii="Yu Gothic" w:hAnsi="Yu Gothic"/>
                <w:b w:val="0"/>
                <w:sz w:val="18"/>
              </w:rPr>
              <w:t>27/2期本決算</w:t>
            </w:r>
          </w:p>
        </w:tc>
        <w:tc>
          <w:tcPr>
            <w:tcW w:type="dxa" w:w="2351"/>
            <w:shd w:val="clear" w:color="auto" w:fill="DEEAF1"/>
          </w:tcPr>
          <w:p>
            <w:r>
              <w:rPr>
                <w:rFonts w:eastAsia="Yu Gothic"/>
                <w:rFonts w:ascii="Yu Gothic" w:hAnsi="Yu Gothic"/>
                <w:b w:val="0"/>
                <w:sz w:val="18"/>
              </w:rPr>
              <w:t>ポジ期待</w:t>
            </w:r>
          </w:p>
        </w:tc>
        <w:tc>
          <w:tcPr>
            <w:tcW w:type="dxa" w:w="2351"/>
            <w:shd w:val="clear" w:color="auto" w:fill="DEEAF1"/>
          </w:tcPr>
          <w:p>
            <w:r>
              <w:rPr>
                <w:rFonts w:eastAsia="Yu Gothic"/>
                <w:rFonts w:ascii="Yu Gothic" w:hAnsi="Yu Gothic"/>
                <w:b w:val="0"/>
                <w:sz w:val="18"/>
              </w:rPr>
              <w:t>VISION2030進捗確認</w:t>
            </w:r>
          </w:p>
        </w:tc>
      </w:tr>
    </w:tbl>
    <w:p/>
    <w:p>
      <w:pPr>
        <w:spacing w:before="200" w:after="80"/>
        <w:jc w:val="left"/>
        <w:pBdr>
          <w:bottom w:val="single" w:sz="6" w:space="1" w:color="4472C4"/>
        </w:pBdr>
      </w:pPr>
      <w:r>
        <w:rPr>
          <w:rFonts w:eastAsia="Yu Gothic"/>
          <w:rFonts w:ascii="Yu Gothic" w:hAnsi="Yu Gothic"/>
          <w:b/>
          <w:color w:val="00467F"/>
          <w:sz w:val="32"/>
        </w:rPr>
        <w:t>13. ガイダンス保守性考察</w:t>
      </w:r>
    </w:p>
    <w:p>
      <w:pPr>
        <w:spacing w:after="40"/>
      </w:pPr>
      <w:r>
        <w:rPr>
          <w:rFonts w:eastAsia="Yu Gothic"/>
          <w:rFonts w:ascii="Yu Gothic" w:hAnsi="Yu Gothic"/>
          <w:b w:val="0"/>
          <w:sz w:val="20"/>
        </w:rPr>
        <w:t>会社ガイダンス（OP ¥16,800M）とSBI予想（OP ¥14,700M）の差異¥2,100Mについて：</w:t>
      </w:r>
    </w:p>
    <w:p>
      <w:pPr>
        <w:pStyle w:val="ListBullet"/>
      </w:pPr>
      <w:r>
        <w:rPr>
          <w:rFonts w:eastAsia="Yu Gothic"/>
          <w:rFonts w:ascii="Yu Gothic" w:hAnsi="Yu Gothic"/>
          <w:b w:val="0"/>
          <w:sz w:val="20"/>
        </w:rPr>
      </w:r>
      <w:r>
        <w:rPr>
          <w:rFonts w:eastAsia="Yu Gothic"/>
          <w:rFonts w:ascii="Yu Gothic" w:hAnsi="Yu Gothic"/>
          <w:b/>
          <w:sz w:val="20"/>
        </w:rPr>
        <w:t>会社側が強気なケース：</w:t>
      </w:r>
      <w:r>
        <w:rPr>
          <w:rFonts w:eastAsia="Yu Gothic"/>
          <w:rFonts w:ascii="Yu Gothic" w:hAnsi="Yu Gothic"/>
          <w:b w:val="0"/>
          <w:sz w:val="20"/>
        </w:rPr>
        <w:t xml:space="preserve"> ホルムズ効果・工場新規開拓加速・再生燃料価格上昇を自社でより積極的に織り込んでいる可能性。会社ガイダンスが実力値に近い。</w:t>
      </w:r>
    </w:p>
    <w:p>
      <w:pPr>
        <w:pStyle w:val="ListBullet"/>
      </w:pPr>
      <w:r>
        <w:rPr>
          <w:rFonts w:eastAsia="Yu Gothic"/>
          <w:rFonts w:ascii="Yu Gothic" w:hAnsi="Yu Gothic"/>
          <w:b w:val="0"/>
          <w:sz w:val="20"/>
        </w:rPr>
      </w:r>
      <w:r>
        <w:rPr>
          <w:rFonts w:eastAsia="Yu Gothic"/>
          <w:rFonts w:ascii="Yu Gothic" w:hAnsi="Yu Gothic"/>
          <w:b/>
          <w:sz w:val="20"/>
        </w:rPr>
        <w:t>SBI側が保守的なケース：</w:t>
      </w:r>
      <w:r>
        <w:rPr>
          <w:rFonts w:eastAsia="Yu Gothic"/>
          <w:rFonts w:ascii="Yu Gothic" w:hAnsi="Yu Gothic"/>
          <w:b w:val="0"/>
          <w:sz w:val="20"/>
        </w:rPr>
        <w:t xml:space="preserve"> WTI $107の水準を保守的に見積もり、再生燃料収益増を反映していない。1Q決算でホルムズ効果が確認されれば、SBIが予想を上方修正→TP¥5,900以上への引き上げ期待。</w:t>
      </w:r>
    </w:p>
    <w:p>
      <w:pPr>
        <w:pStyle w:val="ListBullet"/>
      </w:pPr>
      <w:r>
        <w:rPr>
          <w:rFonts w:eastAsia="Yu Gothic"/>
          <w:rFonts w:ascii="Yu Gothic" w:hAnsi="Yu Gothic"/>
          <w:b w:val="0"/>
          <w:sz w:val="20"/>
        </w:rPr>
      </w:r>
      <w:r>
        <w:rPr>
          <w:rFonts w:eastAsia="Yu Gothic"/>
          <w:rFonts w:ascii="Yu Gothic" w:hAnsi="Yu Gothic"/>
          <w:b/>
          <w:sz w:val="20"/>
        </w:rPr>
        <w:t>結論：</w:t>
      </w:r>
      <w:r>
        <w:rPr>
          <w:rFonts w:eastAsia="Yu Gothic"/>
          <w:rFonts w:ascii="Yu Gothic" w:hAnsi="Yu Gothic"/>
          <w:b w:val="0"/>
          <w:sz w:val="20"/>
        </w:rPr>
        <w:t xml:space="preserve"> 差異の大部分はホルムズ×WTI感応度の織り込み度合いに起因。現在のWTI $107が続く限り、会社ガイダンス¥16,800M達成の蓋然性が高い。</w:t>
      </w:r>
    </w:p>
    <w:p>
      <w:pPr>
        <w:spacing w:before="200" w:after="80"/>
        <w:jc w:val="left"/>
        <w:pBdr>
          <w:bottom w:val="single" w:sz="6" w:space="1" w:color="4472C4"/>
        </w:pBdr>
      </w:pPr>
      <w:r>
        <w:rPr>
          <w:rFonts w:eastAsia="Yu Gothic"/>
          <w:rFonts w:ascii="Yu Gothic" w:hAnsi="Yu Gothic"/>
          <w:b/>
          <w:color w:val="00467F"/>
          <w:sz w:val="32"/>
        </w:rPr>
        <w:t>14. IR質問状（竹村トレードカンパニー合同会社 竹村）</w:t>
      </w:r>
    </w:p>
    <w:p>
      <w:pPr>
        <w:spacing w:after="40"/>
      </w:pPr>
      <w:r>
        <w:rPr>
          <w:rFonts w:eastAsia="Yu Gothic"/>
          <w:rFonts w:ascii="Yu Gothic" w:hAnsi="Yu Gothic"/>
          <w:b w:val="0"/>
          <w:sz w:val="20"/>
        </w:rPr>
        <w:t>送付先：nagoya@daiseki.co.jp</w:t>
      </w:r>
    </w:p>
    <w:p>
      <w:pPr>
        <w:spacing w:after="40"/>
      </w:pPr>
      <w:r>
        <w:rPr>
          <w:rFonts w:eastAsia="Yu Gothic"/>
          <w:rFonts w:ascii="Yu Gothic" w:hAnsi="Yu Gothic"/>
          <w:b w:val="0"/>
          <w:sz w:val="20"/>
        </w:rPr>
        <w:t>件名：【ご質問】事業戦略・財務に関するご確認（竹村トレードカンパニー合同会社）</w:t>
      </w:r>
    </w:p>
    <w:p>
      <w:pPr>
        <w:spacing w:after="40"/>
      </w:pPr>
      <w:r>
        <w:rPr>
          <w:rFonts w:eastAsia="Yu Gothic"/>
          <w:rFonts w:ascii="Yu Gothic" w:hAnsi="Yu Gothic"/>
          <w:b w:val="0"/>
          <w:sz w:val="20"/>
        </w:rPr>
        <w:t>—</w:t>
      </w:r>
    </w:p>
    <w:p>
      <w:pPr>
        <w:spacing w:after="40"/>
      </w:pPr>
      <w:r>
        <w:rPr>
          <w:rFonts w:eastAsia="Yu Gothic"/>
          <w:rFonts w:ascii="Yu Gothic" w:hAnsi="Yu Gothic"/>
          <w:b w:val="0"/>
          <w:sz w:val="20"/>
        </w:rPr>
        <w:t>ダイセキ株式会社 IR担当ご担当者様</w:t>
      </w:r>
    </w:p>
    <w:p/>
    <w:p>
      <w:pPr>
        <w:spacing w:after="40"/>
      </w:pPr>
      <w:r>
        <w:rPr>
          <w:rFonts w:eastAsia="Yu Gothic"/>
          <w:rFonts w:ascii="Yu Gothic" w:hAnsi="Yu Gothic"/>
          <w:b w:val="0"/>
          <w:sz w:val="20"/>
        </w:rPr>
        <w:t>竹村トレードカンパニー合同会社の竹村と申します。貴社の事業に深い関心を持つ機関投資家として、以下の点についてご確認させていただきたく存じます。お忙しいところ恐れ入りますが、ご回答いただければ幸いです。</w:t>
      </w:r>
    </w:p>
    <w:p/>
    <w:p>
      <w:pPr>
        <w:spacing w:after="40"/>
      </w:pPr>
      <w:r>
        <w:rPr>
          <w:rFonts w:eastAsia="Yu Gothic"/>
          <w:rFonts w:ascii="Yu Gothic" w:hAnsi="Yu Gothic"/>
          <w:b/>
          <w:sz w:val="20"/>
        </w:rPr>
      </w:r>
      <w:r>
        <w:rPr>
          <w:rFonts w:eastAsia="Yu Gothic"/>
          <w:rFonts w:ascii="Yu Gothic" w:hAnsi="Yu Gothic"/>
          <w:b/>
          <w:sz w:val="20"/>
        </w:rPr>
        <w:t>Q1. 再生燃料事業の売上・販売量とWTI感応度（定量）</w:t>
      </w:r>
      <w:r>
        <w:rPr>
          <w:rFonts w:eastAsia="Yu Gothic"/>
          <w:rFonts w:ascii="Yu Gothic" w:hAnsi="Yu Gothic"/>
          <w:b/>
          <w:sz w:val="20"/>
        </w:rPr>
      </w:r>
    </w:p>
    <w:p>
      <w:pPr>
        <w:spacing w:after="40"/>
        <w:ind w:left="283"/>
      </w:pPr>
      <w:r>
        <w:rPr>
          <w:rFonts w:eastAsia="Yu Gothic"/>
          <w:rFonts w:ascii="Yu Gothic" w:hAnsi="Yu Gothic"/>
          <w:b w:val="0"/>
          <w:sz w:val="20"/>
        </w:rPr>
        <w:t>26/2期の再生燃料売上高・販売量（トン）と、WTI原油価格1ドル上昇に対する売上への感応度（試算値）をご教示いただけますでしょうか。また、C重油代替価格の設定方式（WTI連動・固定など）についてもお聞かせください。</w:t>
      </w:r>
    </w:p>
    <w:p/>
    <w:p>
      <w:pPr>
        <w:spacing w:after="40"/>
      </w:pPr>
      <w:r>
        <w:rPr>
          <w:rFonts w:eastAsia="Yu Gothic"/>
          <w:rFonts w:ascii="Yu Gothic" w:hAnsi="Yu Gothic"/>
          <w:b/>
          <w:sz w:val="20"/>
        </w:rPr>
      </w:r>
      <w:r>
        <w:rPr>
          <w:rFonts w:eastAsia="Yu Gothic"/>
          <w:rFonts w:ascii="Yu Gothic" w:hAnsi="Yu Gothic"/>
          <w:b/>
          <w:sz w:val="20"/>
        </w:rPr>
        <w:t>Q2. ホルムズ局面での新規工場引き合い変化</w:t>
      </w:r>
      <w:r>
        <w:rPr>
          <w:rFonts w:eastAsia="Yu Gothic"/>
          <w:rFonts w:ascii="Yu Gothic" w:hAnsi="Yu Gothic"/>
          <w:b/>
          <w:sz w:val="20"/>
        </w:rPr>
      </w:r>
    </w:p>
    <w:p>
      <w:pPr>
        <w:spacing w:after="40"/>
        <w:ind w:left="283"/>
      </w:pPr>
      <w:r>
        <w:rPr>
          <w:rFonts w:eastAsia="Yu Gothic"/>
          <w:rFonts w:ascii="Yu Gothic" w:hAnsi="Yu Gothic"/>
          <w:b w:val="0"/>
          <w:sz w:val="20"/>
        </w:rPr>
        <w:t>現在のホルムズ海峡封鎖に関連した原油価格高騰局面において、新規工場からの廃油処理引き合いや再生燃料への需要に変化はございますか。過去のウクライナ侵攻時（2022年）との比較でお聞かせいただけますと幸いです。</w:t>
      </w:r>
    </w:p>
    <w:p/>
    <w:p>
      <w:pPr>
        <w:spacing w:after="40"/>
      </w:pPr>
      <w:r>
        <w:rPr>
          <w:rFonts w:eastAsia="Yu Gothic"/>
          <w:rFonts w:ascii="Yu Gothic" w:hAnsi="Yu Gothic"/>
          <w:b/>
          <w:sz w:val="20"/>
        </w:rPr>
      </w:r>
      <w:r>
        <w:rPr>
          <w:rFonts w:eastAsia="Yu Gothic"/>
          <w:rFonts w:ascii="Yu Gothic" w:hAnsi="Yu Gothic"/>
          <w:b/>
          <w:sz w:val="20"/>
        </w:rPr>
        <w:t>Q3. 保有不動産の時価評価（NAV算出目的）</w:t>
      </w:r>
      <w:r>
        <w:rPr>
          <w:rFonts w:eastAsia="Yu Gothic"/>
          <w:rFonts w:ascii="Yu Gothic" w:hAnsi="Yu Gothic"/>
          <w:b/>
          <w:sz w:val="20"/>
        </w:rPr>
      </w:r>
    </w:p>
    <w:p>
      <w:pPr>
        <w:spacing w:after="40"/>
        <w:ind w:left="283"/>
      </w:pPr>
      <w:r>
        <w:rPr>
          <w:rFonts w:eastAsia="Yu Gothic"/>
          <w:rFonts w:ascii="Yu Gothic" w:hAnsi="Yu Gothic"/>
          <w:b w:val="0"/>
          <w:sz w:val="20"/>
        </w:rPr>
        <w:t>バランスシート上の土地・建物の簿価と直近の時価（不動産鑑定評価またはその概算）についてご開示いただけますでしょうか。含み益の有無を投資判断の参考にさせていただきたいと考えております。</w:t>
      </w:r>
    </w:p>
    <w:p/>
    <w:p>
      <w:pPr>
        <w:spacing w:after="40"/>
      </w:pPr>
      <w:r>
        <w:rPr>
          <w:rFonts w:eastAsia="Yu Gothic"/>
          <w:rFonts w:ascii="Yu Gothic" w:hAnsi="Yu Gothic"/>
          <w:b/>
          <w:sz w:val="20"/>
        </w:rPr>
      </w:r>
      <w:r>
        <w:rPr>
          <w:rFonts w:eastAsia="Yu Gothic"/>
          <w:rFonts w:ascii="Yu Gothic" w:hAnsi="Yu Gothic"/>
          <w:b/>
          <w:sz w:val="20"/>
        </w:rPr>
        <w:t>Q4. 廃油回収コストの原油連動性</w:t>
      </w:r>
      <w:r>
        <w:rPr>
          <w:rFonts w:eastAsia="Yu Gothic"/>
          <w:rFonts w:ascii="Yu Gothic" w:hAnsi="Yu Gothic"/>
          <w:b/>
          <w:sz w:val="20"/>
        </w:rPr>
      </w:r>
    </w:p>
    <w:p>
      <w:pPr>
        <w:spacing w:after="40"/>
        <w:ind w:left="283"/>
      </w:pPr>
      <w:r>
        <w:rPr>
          <w:rFonts w:eastAsia="Yu Gothic"/>
          <w:rFonts w:ascii="Yu Gothic" w:hAnsi="Yu Gothic"/>
          <w:b w:val="0"/>
          <w:sz w:val="20"/>
        </w:rPr>
        <w:t>廃油・廃液の回収コスト（輸送費・処理費等）は原油価格にどの程度連動しますか。再生燃料売上の上昇とコスト上昇のネット影響（感応度ネット）についてご教示ください。</w:t>
      </w:r>
    </w:p>
    <w:p/>
    <w:p>
      <w:pPr>
        <w:spacing w:after="40"/>
      </w:pPr>
      <w:r>
        <w:rPr>
          <w:rFonts w:eastAsia="Yu Gothic"/>
          <w:rFonts w:ascii="Yu Gothic" w:hAnsi="Yu Gothic"/>
          <w:b/>
          <w:sz w:val="20"/>
        </w:rPr>
      </w:r>
      <w:r>
        <w:rPr>
          <w:rFonts w:eastAsia="Yu Gothic"/>
          <w:rFonts w:ascii="Yu Gothic" w:hAnsi="Yu Gothic"/>
          <w:b/>
          <w:sz w:val="20"/>
        </w:rPr>
        <w:t>Q5. シェア30%達成への具体的施策</w:t>
      </w:r>
      <w:r>
        <w:rPr>
          <w:rFonts w:eastAsia="Yu Gothic"/>
          <w:rFonts w:ascii="Yu Gothic" w:hAnsi="Yu Gothic"/>
          <w:b/>
          <w:sz w:val="20"/>
        </w:rPr>
      </w:r>
    </w:p>
    <w:p>
      <w:pPr>
        <w:spacing w:after="40"/>
        <w:ind w:left="283"/>
      </w:pPr>
      <w:r>
        <w:rPr>
          <w:rFonts w:eastAsia="Yu Gothic"/>
          <w:rFonts w:ascii="Yu Gothic" w:hAnsi="Yu Gothic"/>
          <w:b w:val="0"/>
          <w:sz w:val="20"/>
        </w:rPr>
        <w:t>VISION2030でのシェア30%（7,560工場以上）達成に向け、現在の年間+249〜270工場の新規開拓ペースを加速させる具体的な施策（営業体制強化・M&amp;A・新エリア展開等）があればご教示ください。また、残潜在18,758工場の業種・規模別の内訳もご開示いただけますと幸いです。</w:t>
      </w:r>
    </w:p>
    <w:p/>
    <w:p>
      <w:pPr>
        <w:spacing w:after="40"/>
      </w:pPr>
      <w:r>
        <w:rPr>
          <w:rFonts w:eastAsia="Yu Gothic"/>
          <w:rFonts w:ascii="Yu Gothic" w:hAnsi="Yu Gothic"/>
          <w:b w:val="0"/>
          <w:sz w:val="20"/>
        </w:rPr>
        <w:t>以上、ご多忙のところ恐れ入りますが、ご回答のほどよろしくお願い申し上げます。</w:t>
      </w:r>
    </w:p>
    <w:p/>
    <w:p>
      <w:pPr>
        <w:spacing w:after="40"/>
      </w:pPr>
      <w:r>
        <w:rPr>
          <w:rFonts w:eastAsia="Yu Gothic"/>
          <w:rFonts w:ascii="Yu Gothic" w:hAnsi="Yu Gothic"/>
          <w:b w:val="0"/>
          <w:sz w:val="20"/>
        </w:rPr>
        <w:t>竹村トレードカンパニー合同会社</w:t>
      </w:r>
    </w:p>
    <w:p>
      <w:pPr>
        <w:spacing w:after="40"/>
      </w:pPr>
      <w:r>
        <w:rPr>
          <w:rFonts w:eastAsia="Yu Gothic"/>
          <w:rFonts w:ascii="Yu Gothic" w:hAnsi="Yu Gothic"/>
          <w:b w:val="0"/>
          <w:sz w:val="20"/>
        </w:rPr>
        <w:t>担当：竹村</w:t>
      </w:r>
    </w:p>
    <w:p>
      <w:pPr>
        <w:spacing w:before="200" w:after="80"/>
        <w:jc w:val="left"/>
        <w:pBdr>
          <w:bottom w:val="single" w:sz="6" w:space="1" w:color="4472C4"/>
        </w:pBdr>
      </w:pPr>
      <w:r>
        <w:rPr>
          <w:rFonts w:eastAsia="Yu Gothic"/>
          <w:rFonts w:ascii="Yu Gothic" w:hAnsi="Yu Gothic"/>
          <w:b/>
          <w:color w:val="00467F"/>
          <w:sz w:val="32"/>
        </w:rPr>
        <w:t>15. 総合判断と推奨アクション</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判断軸</w:t>
            </w:r>
          </w:p>
        </w:tc>
        <w:tc>
          <w:tcPr>
            <w:tcW w:type="dxa" w:w="3135"/>
            <w:shd w:val="clear" w:color="auto" w:fill="1F497D"/>
          </w:tcPr>
          <w:p>
            <w:r>
              <w:rPr>
                <w:rFonts w:eastAsia="Yu Gothic"/>
                <w:rFonts w:ascii="Yu Gothic" w:hAnsi="Yu Gothic"/>
                <w:b/>
                <w:color w:val="FFFFFF"/>
                <w:sz w:val="18"/>
              </w:rPr>
              <w:t>評価</w:t>
            </w:r>
          </w:p>
        </w:tc>
        <w:tc>
          <w:tcPr>
            <w:tcW w:type="dxa" w:w="3135"/>
            <w:shd w:val="clear" w:color="auto" w:fill="1F497D"/>
          </w:tcPr>
          <w:p>
            <w:r>
              <w:rPr>
                <w:rFonts w:eastAsia="Yu Gothic"/>
                <w:rFonts w:ascii="Yu Gothic" w:hAnsi="Yu Gothic"/>
                <w:b/>
                <w:color w:val="FFFFFF"/>
                <w:sz w:val="18"/>
              </w:rPr>
              <w:t>コメント</w:t>
            </w:r>
          </w:p>
        </w:tc>
      </w:tr>
      <w:tr>
        <w:tc>
          <w:tcPr>
            <w:tcW w:type="dxa" w:w="3135"/>
          </w:tcPr>
          <w:p>
            <w:r>
              <w:rPr>
                <w:rFonts w:eastAsia="Yu Gothic"/>
                <w:rFonts w:ascii="Yu Gothic" w:hAnsi="Yu Gothic"/>
                <w:b w:val="0"/>
                <w:sz w:val="18"/>
              </w:rPr>
              <w:t>成長性（工場開拓）</w:t>
            </w:r>
          </w:p>
        </w:tc>
        <w:tc>
          <w:tcPr>
            <w:tcW w:type="dxa" w:w="3135"/>
          </w:tcPr>
          <w:p>
            <w:r>
              <w:rPr>
                <w:rFonts w:eastAsia="Yu Gothic"/>
                <w:rFonts w:ascii="Yu Gothic" w:hAnsi="Yu Gothic"/>
                <w:b w:val="0"/>
                <w:sz w:val="18"/>
              </w:rPr>
              <w:t>A+</w:t>
            </w:r>
          </w:p>
        </w:tc>
        <w:tc>
          <w:tcPr>
            <w:tcW w:type="dxa" w:w="3135"/>
          </w:tcPr>
          <w:p>
            <w:r>
              <w:rPr>
                <w:rFonts w:eastAsia="Yu Gothic"/>
                <w:rFonts w:ascii="Yu Gothic" w:hAnsi="Yu Gothic"/>
                <w:b w:val="0"/>
                <w:sz w:val="18"/>
              </w:rPr>
              <w:t>年+249工場×残潜在2.9倍は10年以上の成長余地</w:t>
            </w:r>
          </w:p>
        </w:tc>
      </w:tr>
      <w:tr>
        <w:tc>
          <w:tcPr>
            <w:tcW w:type="dxa" w:w="3135"/>
            <w:shd w:val="clear" w:color="auto" w:fill="DEEAF1"/>
          </w:tcPr>
          <w:p>
            <w:r>
              <w:rPr>
                <w:rFonts w:eastAsia="Yu Gothic"/>
                <w:rFonts w:ascii="Yu Gothic" w:hAnsi="Yu Gothic"/>
                <w:b w:val="0"/>
                <w:sz w:val="18"/>
              </w:rPr>
              <w:t>収益性（OPM）</w:t>
            </w:r>
          </w:p>
        </w:tc>
        <w:tc>
          <w:tcPr>
            <w:tcW w:type="dxa" w:w="3135"/>
            <w:shd w:val="clear" w:color="auto" w:fill="DEEAF1"/>
          </w:tcPr>
          <w:p>
            <w:r>
              <w:rPr>
                <w:rFonts w:eastAsia="Yu Gothic"/>
                <w:rFonts w:ascii="Yu Gothic" w:hAnsi="Yu Gothic"/>
                <w:b w:val="0"/>
                <w:sz w:val="18"/>
              </w:rPr>
              <w:t>A</w:t>
            </w:r>
          </w:p>
        </w:tc>
        <w:tc>
          <w:tcPr>
            <w:tcW w:type="dxa" w:w="3135"/>
            <w:shd w:val="clear" w:color="auto" w:fill="DEEAF1"/>
          </w:tcPr>
          <w:p>
            <w:r>
              <w:rPr>
                <w:rFonts w:eastAsia="Yu Gothic"/>
                <w:rFonts w:ascii="Yu Gothic" w:hAnsi="Yu Gothic"/>
                <w:b w:val="0"/>
                <w:sz w:val="18"/>
              </w:rPr>
              <w:t>OPM 20.3%（26/2期）→27/2期23%超見込み</w:t>
            </w:r>
          </w:p>
        </w:tc>
      </w:tr>
      <w:tr>
        <w:tc>
          <w:tcPr>
            <w:tcW w:type="dxa" w:w="3135"/>
          </w:tcPr>
          <w:p>
            <w:r>
              <w:rPr>
                <w:rFonts w:eastAsia="Yu Gothic"/>
                <w:rFonts w:ascii="Yu Gothic" w:hAnsi="Yu Gothic"/>
                <w:b w:val="0"/>
                <w:sz w:val="18"/>
              </w:rPr>
              <w:t>財務健全性</w:t>
            </w:r>
          </w:p>
        </w:tc>
        <w:tc>
          <w:tcPr>
            <w:tcW w:type="dxa" w:w="3135"/>
          </w:tcPr>
          <w:p>
            <w:r>
              <w:rPr>
                <w:rFonts w:eastAsia="Yu Gothic"/>
                <w:rFonts w:ascii="Yu Gothic" w:hAnsi="Yu Gothic"/>
                <w:b w:val="0"/>
                <w:sz w:val="18"/>
              </w:rPr>
              <w:t>A+</w:t>
            </w:r>
          </w:p>
        </w:tc>
        <w:tc>
          <w:tcPr>
            <w:tcW w:type="dxa" w:w="3135"/>
          </w:tcPr>
          <w:p>
            <w:r>
              <w:rPr>
                <w:rFonts w:eastAsia="Yu Gothic"/>
                <w:rFonts w:ascii="Yu Gothic" w:hAnsi="Yu Gothic"/>
                <w:b w:val="0"/>
                <w:sz w:val="18"/>
              </w:rPr>
              <w:t>自己資本比率74〜78%・配当継続</w:t>
            </w:r>
          </w:p>
        </w:tc>
      </w:tr>
      <w:tr>
        <w:tc>
          <w:tcPr>
            <w:tcW w:type="dxa" w:w="3135"/>
            <w:shd w:val="clear" w:color="auto" w:fill="DEEAF1"/>
          </w:tcPr>
          <w:p>
            <w:r>
              <w:rPr>
                <w:rFonts w:eastAsia="Yu Gothic"/>
                <w:rFonts w:ascii="Yu Gothic" w:hAnsi="Yu Gothic"/>
                <w:b w:val="0"/>
                <w:sz w:val="18"/>
              </w:rPr>
              <w:t>地政学感応度</w:t>
            </w:r>
          </w:p>
        </w:tc>
        <w:tc>
          <w:tcPr>
            <w:tcW w:type="dxa" w:w="3135"/>
            <w:shd w:val="clear" w:color="auto" w:fill="DEEAF1"/>
          </w:tcPr>
          <w:p>
            <w:r>
              <w:rPr>
                <w:rFonts w:eastAsia="Yu Gothic"/>
                <w:rFonts w:ascii="Yu Gothic" w:hAnsi="Yu Gothic"/>
                <w:b w:val="0"/>
                <w:sz w:val="18"/>
              </w:rPr>
              <w:t>B+</w:t>
            </w:r>
          </w:p>
        </w:tc>
        <w:tc>
          <w:tcPr>
            <w:tcW w:type="dxa" w:w="3135"/>
            <w:shd w:val="clear" w:color="auto" w:fill="DEEAF1"/>
          </w:tcPr>
          <w:p>
            <w:r>
              <w:rPr>
                <w:rFonts w:eastAsia="Yu Gothic"/>
                <w:rFonts w:ascii="Yu Gothic" w:hAnsi="Yu Gothic"/>
                <w:b w:val="0"/>
                <w:sz w:val="18"/>
              </w:rPr>
              <w:t>ホルムズ上振れ大・解消時の下振れ軽微</w:t>
            </w:r>
          </w:p>
        </w:tc>
      </w:tr>
      <w:tr>
        <w:tc>
          <w:tcPr>
            <w:tcW w:type="dxa" w:w="3135"/>
          </w:tcPr>
          <w:p>
            <w:r>
              <w:rPr>
                <w:rFonts w:eastAsia="Yu Gothic"/>
                <w:rFonts w:ascii="Yu Gothic" w:hAnsi="Yu Gothic"/>
                <w:b w:val="0"/>
                <w:sz w:val="18"/>
              </w:rPr>
              <w:t>バリュエーション</w:t>
            </w:r>
          </w:p>
        </w:tc>
        <w:tc>
          <w:tcPr>
            <w:tcW w:type="dxa" w:w="3135"/>
          </w:tcPr>
          <w:p>
            <w:r>
              <w:rPr>
                <w:rFonts w:eastAsia="Yu Gothic"/>
                <w:rFonts w:ascii="Yu Gothic" w:hAnsi="Yu Gothic"/>
                <w:b w:val="0"/>
                <w:sz w:val="18"/>
              </w:rPr>
              <w:t>B+</w:t>
            </w:r>
          </w:p>
        </w:tc>
        <w:tc>
          <w:tcPr>
            <w:tcW w:type="dxa" w:w="3135"/>
          </w:tcPr>
          <w:p>
            <w:r>
              <w:rPr>
                <w:rFonts w:eastAsia="Yu Gothic"/>
                <w:rFonts w:ascii="Yu Gothic" w:hAnsi="Yu Gothic"/>
                <w:b w:val="0"/>
                <w:sz w:val="18"/>
              </w:rPr>
              <w:t>PER17.9倍はやや高めだが成長性で正当化</w:t>
            </w:r>
          </w:p>
        </w:tc>
      </w:tr>
      <w:tr>
        <w:tc>
          <w:tcPr>
            <w:tcW w:type="dxa" w:w="3135"/>
            <w:shd w:val="clear" w:color="auto" w:fill="DEEAF1"/>
          </w:tcPr>
          <w:p>
            <w:r>
              <w:rPr>
                <w:rFonts w:eastAsia="Yu Gothic"/>
                <w:rFonts w:ascii="Yu Gothic" w:hAnsi="Yu Gothic"/>
                <w:b w:val="0"/>
                <w:sz w:val="18"/>
              </w:rPr>
              <w:t>カタリスト明確度</w:t>
            </w:r>
          </w:p>
        </w:tc>
        <w:tc>
          <w:tcPr>
            <w:tcW w:type="dxa" w:w="3135"/>
            <w:shd w:val="clear" w:color="auto" w:fill="DEEAF1"/>
          </w:tcPr>
          <w:p>
            <w:r>
              <w:rPr>
                <w:rFonts w:eastAsia="Yu Gothic"/>
                <w:rFonts w:ascii="Yu Gothic" w:hAnsi="Yu Gothic"/>
                <w:b w:val="0"/>
                <w:sz w:val="18"/>
              </w:rPr>
              <w:t>A</w:t>
            </w:r>
          </w:p>
        </w:tc>
        <w:tc>
          <w:tcPr>
            <w:tcW w:type="dxa" w:w="3135"/>
            <w:shd w:val="clear" w:color="auto" w:fill="DEEAF1"/>
          </w:tcPr>
          <w:p>
            <w:r>
              <w:rPr>
                <w:rFonts w:eastAsia="Yu Gothic"/>
                <w:rFonts w:ascii="Yu Gothic" w:hAnsi="Yu Gothic"/>
                <w:b w:val="0"/>
                <w:sz w:val="18"/>
              </w:rPr>
              <w:t>5月末1Q決算・ホルムズ動向・SBI予想修正</w:t>
            </w:r>
          </w:p>
        </w:tc>
      </w:tr>
    </w:tbl>
    <w:p/>
    <w:p/>
    <w:p>
      <w:pPr>
        <w:spacing w:after="40"/>
      </w:pPr>
      <w:r>
        <w:rPr>
          <w:rFonts w:eastAsia="Yu Gothic"/>
          <w:rFonts w:ascii="Yu Gothic" w:hAnsi="Yu Gothic"/>
          <w:b w:val="0"/>
          <w:sz w:val="20"/>
        </w:rPr>
      </w:r>
      <w:r>
        <w:rPr>
          <w:rFonts w:eastAsia="Yu Gothic"/>
          <w:rFonts w:ascii="Yu Gothic" w:hAnsi="Yu Gothic"/>
          <w:b/>
          <w:sz w:val="20"/>
        </w:rPr>
        <w:t>総合スコア：条件付きBUY +72</w:t>
      </w:r>
      <w:r>
        <w:rPr>
          <w:rFonts w:eastAsia="Yu Gothic"/>
          <w:rFonts w:ascii="Yu Gothic" w:hAnsi="Yu Gothic"/>
          <w:b w:val="0"/>
          <w:sz w:val="20"/>
        </w:rPr>
      </w:r>
    </w:p>
    <w:p>
      <w:pPr>
        <w:spacing w:after="40"/>
      </w:pPr>
      <w:r>
        <w:rPr>
          <w:rFonts w:eastAsia="Yu Gothic"/>
          <w:rFonts w:ascii="Yu Gothic" w:hAnsi="Yu Gothic"/>
          <w:b w:val="0"/>
          <w:sz w:val="20"/>
        </w:rPr>
      </w:r>
      <w:r>
        <w:rPr>
          <w:rFonts w:eastAsia="Yu Gothic"/>
          <w:rFonts w:ascii="Yu Gothic" w:hAnsi="Yu Gothic"/>
          <w:b/>
          <w:sz w:val="20"/>
        </w:rPr>
        <w:t>推奨アクション：打診30%（¥4,180）→ 5月末1Q決算確認後 本玉エントリー</w:t>
      </w:r>
      <w:r>
        <w:rPr>
          <w:rFonts w:eastAsia="Yu Gothic"/>
          <w:rFonts w:ascii="Yu Gothic" w:hAnsi="Yu Gothic"/>
          <w:b w:val="0"/>
          <w:sz w:val="20"/>
        </w:rPr>
      </w:r>
    </w:p>
    <w:p>
      <w:pPr>
        <w:spacing w:after="40"/>
      </w:pPr>
      <w:r>
        <w:rPr>
          <w:rFonts w:eastAsia="Yu Gothic"/>
          <w:rFonts w:ascii="Yu Gothic" w:hAnsi="Yu Gothic"/>
          <w:b w:val="0"/>
          <w:sz w:val="20"/>
        </w:rPr>
      </w:r>
      <w:r>
        <w:rPr>
          <w:rFonts w:eastAsia="Yu Gothic"/>
          <w:rFonts w:ascii="Yu Gothic" w:hAnsi="Yu Gothic"/>
          <w:b/>
          <w:sz w:val="20"/>
        </w:rPr>
        <w:t>TP：¥5,200（自社）/ ¥5,900（SBI）</w:t>
      </w:r>
      <w:r>
        <w:rPr>
          <w:rFonts w:eastAsia="Yu Gothic"/>
          <w:rFonts w:ascii="Yu Gothic" w:hAnsi="Yu Gothic"/>
          <w:b w:val="0"/>
          <w:sz w:val="20"/>
        </w:rPr>
      </w:r>
    </w:p>
    <w:p>
      <w:pPr>
        <w:spacing w:after="40"/>
      </w:pPr>
      <w:r>
        <w:rPr>
          <w:rFonts w:eastAsia="Yu Gothic"/>
          <w:rFonts w:ascii="Yu Gothic" w:hAnsi="Yu Gothic"/>
          <w:b w:val="0"/>
          <w:sz w:val="20"/>
        </w:rPr>
      </w:r>
      <w:r>
        <w:rPr>
          <w:rFonts w:eastAsia="Yu Gothic"/>
          <w:rFonts w:ascii="Yu Gothic" w:hAnsi="Yu Gothic"/>
          <w:b/>
          <w:sz w:val="20"/>
        </w:rPr>
        <w:t>ストップロス目安：¥3,800（▲9.1%）</w:t>
      </w:r>
      <w:r>
        <w:rPr>
          <w:rFonts w:eastAsia="Yu Gothic"/>
          <w:rFonts w:ascii="Yu Gothic" w:hAnsi="Yu Gothic"/>
          <w:b w:val="0"/>
          <w:sz w:val="20"/>
        </w:rPr>
      </w:r>
    </w:p>
    <w:p/>
    <w:p>
      <w:pPr>
        <w:spacing w:after="40"/>
      </w:pPr>
      <w:r>
        <w:rPr>
          <w:rFonts w:eastAsia="Yu Gothic"/>
          <w:rFonts w:ascii="Yu Gothic" w:hAnsi="Yu Gothic"/>
          <w:b w:val="0"/>
          <w:sz w:val="20"/>
        </w:rPr>
        <w:t>条件：①1Q決算でホルムズ効果（再生燃料売上増）が数字に反映されること、②工場取引数が+250件以上の増加ペースを維持していること——この2点が確認できれば本玉エントリー実行。</w:t>
      </w:r>
    </w:p>
    <w:p/>
    <w:p>
      <w:pPr>
        <w:spacing w:after="40"/>
      </w:pPr>
      <w:r>
        <w:rPr>
          <w:rFonts w:eastAsia="Yu Gothic"/>
          <w:rFonts w:ascii="Yu Gothic" w:hAnsi="Yu Gothic"/>
          <w:b w:val="0"/>
          <w:sz w:val="20"/>
        </w:rPr>
        <w:t>——————————————————————————————</w:t>
      </w:r>
    </w:p>
    <w:p>
      <w:pPr>
        <w:spacing w:after="40"/>
      </w:pPr>
      <w:r>
        <w:rPr>
          <w:rFonts w:eastAsia="Yu Gothic"/>
          <w:rFonts w:ascii="Yu Gothic" w:hAnsi="Yu Gothic"/>
          <w:b w:val="0"/>
          <w:sz w:val="20"/>
        </w:rPr>
        <w:t>本レポートは竹村トレードカンパニー合同会社 アナリストチーム（深井）による独自調査に基づく投資情報です。</w:t>
      </w:r>
    </w:p>
    <w:p>
      <w:pPr>
        <w:spacing w:after="40"/>
      </w:pPr>
      <w:r>
        <w:rPr>
          <w:rFonts w:eastAsia="Yu Gothic"/>
          <w:rFonts w:ascii="Yu Gothic" w:hAnsi="Yu Gothic"/>
          <w:b w:val="0"/>
          <w:sz w:val="20"/>
        </w:rPr>
        <w:t>作成日：2026年4月27日 | 分析担当：深井 | 銘柄：9793 ダイセキ株式会社</w:t>
      </w:r>
    </w:p>
    <w:p>
      <w:pPr>
        <w:spacing w:after="40"/>
      </w:pPr>
      <w:r>
        <w:rPr>
          <w:rFonts w:eastAsia="Yu Gothic"/>
          <w:rFonts w:ascii="Yu Gothic" w:hAnsi="Yu Gothic"/>
          <w:b w:val="0"/>
          <w:sz w:val="20"/>
        </w:rPr>
        <w:t>本情報は投資勧誘を目的とするものではありません。投資判断はご自身の責任においてお願いします。</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