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00467F"/>
          <w:sz w:val="32"/>
        </w:rPr>
        <w:t>9837 モリト｜BUY Deep Research</w:t>
      </w:r>
    </w:p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作成日**: 2026-04-23　**更新日**: 2026-04-24（IR回答反映）　**作成者**: 深井（Claude）　**浅井スコア: +82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■ 10秒サマリー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**投資判断**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**BUY**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**現在株価**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¥2,024（4/23終値）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**TP（Base）**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**¥2,500**（+23.5%）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**TP（Bull）**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¥2,900（+43.3%）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**TP（Bear）**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¥1,700（▲16.0%）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**浅井スコア**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**+82**（前回+75→+7 IR回答反映）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**3弾丸**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①M&amp;A貢献定量確認：1Q売上35億・OP2.5億（想定超過） ②8次中計OP目標をFY11/2025に**前倒し達成済み** ③次期中計（800億/OP50億）を**夏ごろ開示確定**＝最大カタリスト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**主要リスク**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Ms.ID SELECT MOCA前年比マイナス継続・シナジー本格化FY2027以降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**推奨アクション**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現値〜押し目¥1,950-2,000で追加積み増し。夏の次期中計発表をホールドカタリストに設定。7/14（2Q決算）で上方修正確認後に増し玉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■ IR偵察・IR回答受領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**IRページ**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https://www.morito.co.jp/ir/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**IR電話**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06-6252-3551（月〜金 9:00〜17:00）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**メール問合せ**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https://www.morito.co.jp/ir/contact.html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**次回決算**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2026-07-14（26.11期 2Q）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🟢 IR回答受領済み（2026-04-24 モリト株式会社IR担当→竹村トレードカンパニー宛）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質問項目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IR回答要旨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投資含意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M&amp;A貢献1Q実績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ミツボシ+Ms.ID合計：**売上35億・OP2.5億**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OP寄与率24%。オーガニック成長も堅調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8次中計達成状況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OP目標を**FY11/2025に前倒し達成済み**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期初想定を1年先行達成。次期中計の高設定が有望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今期売上目標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**630億円**（8次中計600億を超過達成目指す）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1Q換算667億ベースと整合。上方修正余地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次期中計策定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**夏ごろ開示予定**（確定情報）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800億/OP50億正式発表＝株価再評価トリガー確定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ミツボシ進捗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想定以上の進捗。シナジー本格化はFY2027以降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統合は順調。来期以降さらに乗ってくる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Ms.ID動向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SELECT MOCA：**前年比マイナス**。TEN.：**好調**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ブランド間の強弱分散。全体影響は軽微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DOE・配当方針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**DOE4%・配当性向50%継続**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下値支持。増配余地あり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自社株買い進捗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継続実施中（IRページ掲載）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EPS希薄化防止継続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■ 会社概要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モリト株式会社（9837、東証プライム）は大阪拠点のファッション・産業資材附属品メーカー兼商社。ファスナー・ボタン・バックル等の「小さなパーツ」を国内外に供給。近年はM&amp;A戦略でアパレル川下（ECファッション）、作業服・ユニフォーム資材へと事業領域を拡大中。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事業セグメント（25.11期実績）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売上貢献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アパレル関連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約54%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ファッション・靴等資材、EC向け高付加価値品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プロダクト関連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約20%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スポーツ・キッチン・医療介護アクセサリー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輸送関連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約10%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自動車内装部品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その他・海外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約16%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アジア・米欧向け輸出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■ 業績サマリー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過去業績推移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期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YoY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OPM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純利益</w:t>
            </w:r>
          </w:p>
        </w:tc>
        <w:tc>
          <w:tcPr>
            <w:tcW w:type="dxa" w:w="1344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EPS</w:t>
            </w:r>
          </w:p>
        </w:tc>
      </w:tr>
      <w:tr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24.11期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485.4億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26.4億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5.44%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**25.11期**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**568.6億**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**+17.2%**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**33.3億**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**5.86%**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26.11期 1Q実績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166.8億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+37.2%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**10.4億**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6.23%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26.11期 会社計画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600億超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35.0億(+5%)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26.11期 IR確認目標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**630億**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+10.8%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※25.11期: 売上総利益率が初の**30%台**を達成（高付加価値シフトの証左）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1Q M&amp;A貢献内訳（IR確認済み）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M&amp;A貢献（ミツボシ+Ms.ID）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1Q全社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M&amp;A比率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売上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**35億円**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166.8億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21.0%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営業利益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**2.5億円**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10.4億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24.0%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OPM（M&amp;A部分）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7.1%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6.23%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M&amp;A部分が高収益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→ **M&amp;AのOPM 7.1%は既存事業OPM 5.86%を上回る。統合後のグループ収益性が着実に上昇。**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26.11期 コンセンサスと乖離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主体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OP予想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前回比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**会社計画**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35.0億(+5.1%)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保守的ガイダンス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**甲斐AN（みずほ）予想**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**38.0億**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上方修正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1Q+68%+ミツボシ好調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**IRベース試算**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**40億超**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上方修正余地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1Q進捗29.7%×季節性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**1Q進捗率**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10.4億/38.0億 = **27.4%**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季節性考慮で順調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■ 投資テーゼ：3つの核心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①M&amp;A効果：IR確認でミツボシ×Ms.IDの貢献が定量確定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**ミツボシコーポレーション**（2025年4月1日連結化、取得額¥10.87億）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1Q売上・OP貢献（Ms.IDと合計）：**売上35億・OP2.5億** → IR公式確認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「想定以上の進捗」（IR担当者言及）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シナジー本格化はFY2027以降 → **来期にさらに寄与が拡大する構造が確定**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作業服・ユニフォーム業界向けファスナー・ボタン等の専門市場で高収益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**Ms.ID**（2024年11月取得、年商34億・OP4.61億）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SELECT MOCA：**前年比マイナス**（ECファッション苦戦局面）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TEN.（別ブランド）：**好調維持**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OPM 13.6%の高収益体質は維持。ブランド間の強弱分散が全体リスクを軽減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10年100億円目標は維持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→ **M&amp;A合計OPM 7.1%が既存事業5.86%を上回ることが確認された。M&amp;A戦略の正しさが定量的に立証。**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②高付加価値品ニッチ：ワークマン×医療介護で利益率防衛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ワークマン「メディヒール」向け：磁気ネックレス・サポーター等（価格帯¥2,900〜¥3,500）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医療機器認定製品で参入障壁高い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ワークマン店舗全国900店舗以上への供給力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医療・介護アクセサリーセグメント：高齢化需要と連動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空調服OEM・高付加価値商品の比率が上昇中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→ **粗利率30%台突入は製品ミックスシフトの結果。これが維持できるかが中長期のキー。**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③次期中計（27.11期〜）：**夏ごろ開示確定** ← 最大カタリスト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第8次中計（〜26.11期）の目標は売上600億・OP30億だったが**FY11/2025に前倒し達成済み**（IR確認）。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今期売上目標：**630億円**（8次中計目標600億を超過）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次期中計開示予定：**夏ごろ（2026年夏）** ← IR正式確認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2030年参考目標（既開示）：売上**800億円**・OP**50億円**・ROE**8.0%**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M&amp;A戦略：買収ノウハウが確立、次の大型M&amp;Aも射程内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→ **「次期中計いつ？」という最大の不確実性が解消。夏の発表で800億/OP50億が正式数値として出れば株価はPER20x以上に飛ぶ可能性。これがBase TP¥2,500→Bull ¥2,900のシナリオ。**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■ 定量バリュエーション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ターゲットプライス算出（IR回答反映後改訂）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EPS想定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適用PER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**TP**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**Bull**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次期中計800億/OP50億正式発表・上方修正連鎖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¥150-155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19-20x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**¥2,900**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**Base**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甲斐予想OP38億達成・8次中計前倒し達成評価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¥125-130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19x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**¥2,500**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**Bear**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M&amp;A統合コスト超過・Ms.ID苦戦長期化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¥90-95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18x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**¥1,700**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現在株価¥2,024：Base +23.5% / Bull +43.3% / Bear ▲16.0%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バリュエーション比較（IR確認後）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モリト（現状）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同業比較水準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予想PER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**16.8x**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アパレル関連商社15-20x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割安（M&amp;A成長込み）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**1.24x**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同業1.0-1.5x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適正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予想ROE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**7.5%**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同業7-10%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中立→改善軌道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配当利回り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**3.59%**（72円）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同業2-3%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高め・下値支持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DOE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**4.0%基準（IR確認）**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明確な配当方針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ポジ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→ **PER16.8xはM&amp;A成長ストーリーを考慮すると割安。次期中計発表でPER19-20xへの再評価余地。**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■ リスクシナリオ定量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リスク①：Ms.ID SELECT MOCA不振長期化（確率25%）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SELECT MOCA前年比マイナス確認（IR）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ECファッション苦戦が継続すると年商34億の貢献が縮小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影響：OP▲3-5億円 → Base TPを¥2,200に引き下げ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リスク②：M&amp;A統合コスト上振れ（確率20%）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ミツボシ統合でシステム・人員コストが想定超過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シナジー本格化がFY2027からFY2028以降にずれ込む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影響：OP▲5-8億円 → Bear TP¥1,700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リスク③：原材料コスト再上昇（確率25%）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ホルムズ情勢再悪化によるポリエステル・ナイロン原料の高騰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川下への転嫁遅延→粗利率30%台割れリスク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影響：OPM▲1.5-2.0pt → OP▲8-11億円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リスク④：ワークマン向け再現性（確率15%）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メディヒール向けリカバリーウェアがシーズン限定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単一顧客依存度リスク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影響：プロダクト関連OP▲3-5億円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感応度分析（OP±5億円に対する株価影響）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変化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EPS影響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株価影響（PER17x）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OP+5億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+¥12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**+¥205（+10.1%）**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OP▲5億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▲¥12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**▲¥205（▲10.1%）**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■ TOPIX新基準・97%除外リスク評価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TOPIX新基準の概要（2022年4月〜段階実施）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移行措置開始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2022年4月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流通時価総額¥100億未満銘柄はウェイト係数を段階的引き下げ開始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段階移行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2022〜2026年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毎年1月にウェイトを1/3ずつ引き下げ（4年で完全対応）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**完全対応**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**2026年1月**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流通時価総額¥100億未満の銘柄は実質的にTOPIXからウェイト0へ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新規採用基準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継続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新規銘柄：流通時価総額¥200億以上が必要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9837 モリト の除外リスク評価（東証浮動株比率76%確定値使用）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出所・算出根拠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推計時価総額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**≈¥300億**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株価¥2,024 × 推計発行済株式数（約1,480万株）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**東証 浮動株比率**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**76%**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**東証公式（確定値）**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**流通時価総額（推計）**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**¥228億**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¥300億 × 76%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TOPIX新基準（既存銘柄）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¥100億（足切り）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2026年1月完全対応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TOPIX新規採用基準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¥200億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参考（新規上場・昇格向け）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**超過幅（vs ¥100億）**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**+¥128億（+128%）**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基準に対する余裕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除外リスク判定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✅ リスク水準：極めて低い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流通時価総額**¥228億**は足切りライン¥100億を**+128億（+128%）上回る**。段階的除外の対象にならない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新規採用基準¥200億も超過（¥228億 &gt; ¥200億）→ 新TOPIX採用銘柄としての資格を満たす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浮動株比率76%は中型株として**高い水準**。大株主固定分が多い銘柄（比率30-40%台）に比べてTOPIXウェイト面で有利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自社株買い実施中だが、消却によって流通株式数が若干減少しても¥100億割れには程遠い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含意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**TOPIX 97%問題は9837にとって実質ノーリスク**。投資判断における阻害要因にならない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むしろ浮動株比率76%は「パッシブファンドによる自然な買い需要」が見込める構造を示す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ADV¥1.17億/日（やや薄い）はTOPIX基準ではなく個別流動性の問題として引き続き監視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■ 不動産含み益・隠れ資産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自己資本比率はM&amp;A積極活用により低め、不動産含み益は限定的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大株主（創業者系）41.27%・クラレ8.59%・従業員持株6.36%：安定株主構造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自社株買い計画：最大60万株・12億円（継続中、IRページ進捗掲載）→EPS希薄化防止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■ 定性変化チェック（Q-1 vs 現在、IR確認後）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Q-1（25.11期末）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現在（26.11期 1Q + IR回答）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売上成長性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+17.2%（本決算）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**+37.2%（1Q）/ 630億目標（IR確認）**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↑↑大幅加速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利益率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OPM 5.86%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**OPM 6.23%（1Q）**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↑改善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M&amp;A貢献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ミツボシ連結前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**売上35億・OP2.5億（1Q）IR定量確認**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↑↑定量確定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M&amp;AのOPM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未測定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**7.1%**（既存事業比+1.2pt）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↑判明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8次中計達成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FY26.11期に達成予定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**FY25.11期に前倒し達成済み**（IR確認）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↑↑サプライズ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次期中計策定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時期不明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**夏ごろ開示確定**（IR確認）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↑カタリスト確定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Ms.ID動向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全体好調想定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SELECT MOCA▲・TEN.好調（分散）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±一部懸念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アナリスト評価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会社計画OPを保守的と判断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**甲斐予想38億・IR目標630億でさらに上方余地**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↑ポジ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配当方針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DOE4%方針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**DOE4%・配当性向50%継続（IR公式確認）**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↑確認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■ ガイダンス考察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会社計画OP35億（+5%）は大幅な保守的ガイダンス。1Qだけで10.4億（通期会社計画の29.7%）を達成。**IR確認により今期売上目標630億**が明らかになり、会社計画600億との乖離（+30億）が確認された。M&amp;A貢献（1Q35億→通期140億ベース）を加味すると、甲斐AN予想38億を上回る**40億超の可能性が高い**。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**最大カタリストは夏の次期中計発表**。800億/OP50億が正式発表されれば、EPS¥150-155でPER19-20x → TP¥2,900のBullシナリオに直行する。**7/14の2Q決算が上方修正の最初のトリガー**。次期中計骨子が2Qと同時に出た場合はボーナスシナリオ。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■ IR質問状（回答受領済み）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**受領日**: 2026-04-24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**宛先**: 竹村トレードカンパニー株式会社 投資運用部 竹村様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**差出人**: モリト株式会社 IR担当</w:t>
      </w:r>
    </w:p>
    <w:p/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**Q1**: ミツボシコーポレーション連結後の1Q売上・利益貢献額と通期見通し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**→ A1**: ミツボシ・Ms.ID合計で1Q**売上35億・OP2.5億**。通期はこれを超える水準で想定。ミツボシは想定以上の進捗。シナジー本格化はFY2027以降。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**Q2**: Ms.ID（昨年11月取得）の動向と100億目標に向けたマイルストーン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**→ A2**: SELECT MOCA（ECブランド）は**前年比マイナス**。TEN.は**好調維持**。100億目標は長期維持。具体的マイルストーンの開示は現時点では行っていない。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**Q3**: 第8次中計達成見通しと次期中計策定スケジュール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**→ A3**: 第8次中計の営業利益目標は**FY25.11期に達成済み**。次期中計は**夏ごろ開示予定**。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**Q4**: 今期売上目標と8次中計600億目標との関係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**→ A4**: 今期は**630億円**を目標としており、8次中計目標を超過達成する方針。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**Q5**: 自社株買い進捗とDOE4%配当方針の継続意志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**→ A5**: 自社株買いは継続実施中（進捗はIRページ掲載）。**DOE4%・配当性向50%の方針を継続**。増配余地は業績次第で検討。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■ 浅井スコア根拠（IR回答反映後）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加点/減点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業績モメンタム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+25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1Q OP+68%・売上+37%・1Qのみで会社計画29.7%進捗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M&amp;Aテーゼ（強化）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+22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1Q貢献売上35億・OP2.5億定量確認・ミツボシ想定超過IR確認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次期中計カタリスト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+18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夏ごろ開示確定・800億/OP50億正式発表が射程内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競争優位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+12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ニッチ附属品×ワークマン高付加価値品×M&amp;A巧拙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株主還元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+8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DOE4%IR確認・6期連続増配・自社株買い継続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バリュエーション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+7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PER16.8x・次期中計考慮でさらに割安感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流動性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▲5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ADV¥1.17億/日（やや薄い）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リスク（Ms.ID）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▲5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SELECT MOCA前年比マイナス。TEN.が一部カバー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リスク（M&amp;A統合）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▲5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シナジー本格化はFY2027以降・統合コスト不確実性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株価先行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▲5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1M+14.9%・3M+27.6%・1Y+119%の上昇後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IR回答ボーナス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+10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8次中計前倒し達成・次期中計夏ごろ確定・630億目標確認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**合計**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**+82**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**BUY（↑前回+75から+7）**</w:t>
            </w:r>
          </w:p>
        </w:tc>
      </w:tr>
    </w:tbl>
    <w:p/>
    <w:p/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**スコア変更要因サマリー**: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＋IR回答で8次中計前倒し達成確認（+3pt）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＋次期中計夏ごろ開示確定（+3pt）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＋M&amp;A貢献定量確認（OP7.1%）（+2pt）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＋630億目標（+1pt）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▲Ms.ID SELECT MOCAマイナス（▲2pt）</w:t>
      </w:r>
    </w:p>
    <w:p/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*本レポートはDeep Research目的の内部資料です。投資判断は各自の責任で行ってください。*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*IRページ: https://www.morito.co.jp/ir/ | 電話: 06-6252-3551*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