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トレード報告 2026年4月16日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分析日：2026年04月16日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トレード報告 2026年4月16日</w:t>
      </w:r>
    </w:p>
    <w:p/>
    <w:p>
      <w:r>
        <w:rPr>
          <w:rFonts w:ascii="Meiryo UI" w:hAnsi="Meiryo UI"/>
          <w:sz w:val="20"/>
        </w:rPr>
        <w:t>作成：深井　竹村トレードカンパニー　｜　作成日：2026年04月16日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売買合計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BUY合計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¥122,805,060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SELL合計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¥48,538,600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差（買－売）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¥74,266,460（買い越し）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トップ15 買い銘柄 vs 売り銘柄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順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買い銘柄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買い金額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売り銘柄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売り金額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8958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グローバル・ワン不動産投資法人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¥17,706,250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8972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KDX不動産投資法人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¥6,214,300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2737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トーメンデバイス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¥11,947,400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1812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鹿島建設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¥5,442,460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1925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大和ハウス工業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¥11,308,360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4004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レゾナックHD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¥5,288,000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1928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積水ハウス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¥7,009,310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8975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いちごオフィスリート投資法人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¥5,267,100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1812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鹿島建設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¥6,714,690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5401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日本製鉄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¥4,590,720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8522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名古屋銀行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¥6,610,600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3139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ラクト・ジャパン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¥3,142,050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6806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ヒロセ電機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¥6,424,300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3088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マツキヨコカラ&amp;カンパニー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¥3,111,500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7269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スズキ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¥6,337,850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4849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エン・ジャパン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¥3,034,120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7911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TOPPANホールディングス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¥5,536,970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7741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HOYA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¥2,945,200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4004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レゾナックHD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¥5,314,550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5838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楽天銀行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¥1,998,100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5243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note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¥4,998,900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4186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東京応化工業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¥1,846,650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9020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東日本旅客鉄道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¥4,988,900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5923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高田機工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¥1,743,500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4063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信越化学工業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¥4,811,200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8957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東急リアル・エステート投資法人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¥1,195,800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9412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スカパーJSAT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¥2,892,550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8984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大和ハウスリート投資法人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¥1,054,900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7599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IDOM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¥2,296,400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8960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ユナイテッド・アーバン投資法人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¥714,800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深井コメント</w:t>
      </w:r>
    </w:p>
    <w:p/>
    <w:p>
      <w:r>
        <w:rPr>
          <w:rFonts w:ascii="Meiryo UI" w:hAnsi="Meiryo UI"/>
          <w:sz w:val="20"/>
        </w:rPr>
        <w:t>REIT乗り換えが本日の主軸</w:t>
      </w:r>
    </w:p>
    <w:p/>
    <w:p>
      <w:r>
        <w:rPr>
          <w:rFonts w:ascii="Meiryo UI" w:hAnsi="Meiryo UI"/>
          <w:sz w:val="20"/>
        </w:rPr>
        <w:t>買いトップのグローバル・ワン不動産（8958）¥1,770万に対し、売り側にKDX不動産（8972）・いちごオフィスリート（8975）・東急リアル・エステート（8957）・大和ハウスリート（8984）・ユナイテッド・アーバン（8960）と複数REITを売却。植田総裁4/17早朝会見（利上げ示唆リスク）を前にした金利リスクヘッジ的なREITリバランスと解釈。</w:t>
      </w:r>
    </w:p>
    <w:p/>
    <w:p>
      <w:r>
        <w:rPr>
          <w:rFonts w:ascii="Meiryo UI" w:hAnsi="Meiryo UI"/>
          <w:sz w:val="20"/>
        </w:rPr>
        <w:t>深井DRとの整合</w:t>
      </w:r>
    </w:p>
    <w:p/>
    <w:p>
      <w:r>
        <w:rPr>
          <w:rFonts w:ascii="Meiryo UI" w:hAnsi="Meiryo UI"/>
          <w:sz w:val="20"/>
        </w:rPr>
        <w:t>本日完了したDeep Research銘柄が即日執行されています。トーメンデバイス（2737）¥1,194万・スズキ（7269）¥634万・信越化学工業（4063）¥481万・IDOM（7599）¥230万がランクイン。DRと執行の連動を確認。</w:t>
      </w:r>
    </w:p>
    <w:p/>
    <w:p>
      <w:r>
        <w:rPr>
          <w:rFonts w:ascii="Meiryo UI" w:hAnsi="Meiryo UI"/>
          <w:sz w:val="20"/>
        </w:rPr>
        <w:t>鹿島建設（1812）の両面執行</w:t>
      </w:r>
    </w:p>
    <w:p/>
    <w:p>
      <w:r>
        <w:rPr>
          <w:rFonts w:ascii="Meiryo UI" w:hAnsi="Meiryo UI"/>
          <w:sz w:val="20"/>
        </w:rPr>
        <w:t>買い¥671万・売り¥544万で同日売買。ポジション入れ替えもしくはロット調整と見られます。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_深井　竹村トレードカンパニー_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