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売買執行レポート — 2026年04月09日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分析日：2026-04-09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売買執行レポート — 2026年04月09日</w:t>
      </w:r>
    </w:p>
    <w:p>
      <w:r>
        <w:rPr>
          <w:rFonts w:ascii="Meiryo UI" w:hAnsi="Meiryo UI"/>
          <w:sz w:val="20"/>
        </w:rPr>
        <w:t>作成日: 2026-04-09  |  作成者: 豆田  |  対象: 本日約定分全件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執行サマリー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総注文数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180件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約定済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145件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一部約定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2件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キャンセル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28件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Rejected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1件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取扱銘柄数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55銘柄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Buy約定件数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71件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Sell / Sell Short約定件数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80件（Sell 2件 + Sell Short 78件）</w:t>
            </w:r>
          </w:p>
        </w:tc>
      </w:tr>
    </w:tbl>
    <w:p/>
    <w:p>
      <w:r>
        <w:rPr>
          <w:rFonts w:ascii="Meiryo UI" w:hAnsi="Meiryo UI"/>
          <w:sz w:val="20"/>
        </w:rPr>
        <w:t>約定金額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売買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約定株数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約定金額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Buy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25,266株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¥85,147,913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Sell / Sell Short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40,906株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¥160,343,530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差引 売り越し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15,640株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¥75,195,617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執行パフォーマンス（TCA）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ベンチマーク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平均P/L（Realized）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対象件数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vs IntervalVWAP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+2.54bps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148件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vs ArrPx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▲3.21bps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149件</w:t>
            </w:r>
          </w:p>
        </w:tc>
      </w:tr>
    </w:tbl>
    <w:p/>
    <w:p>
      <w:r>
        <w:rPr>
          <w:rFonts w:ascii="Meiryo UI" w:hAnsi="Meiryo UI"/>
          <w:sz w:val="20"/>
        </w:rPr>
        <w:t>&gt; 評価: IntervalVWAP対比では全体プラス。ArrPx対比ではマイナスであり、注文発注時点（到着値）より後に執行されたケースで若干の不利が生じた。INPEX・古河電工等の個別スリッページが全体を押し下げ。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ブローカー別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ブローカー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注文数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約定数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Buy金額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Sell金額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P/L vs IVWAP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P/L vs ArrPx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MIZJ（みずほ）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102件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99件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¥28,361千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¥98,108千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+3.4bps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▲4.3bps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BNPX（BNP DMA）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74件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48件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¥56,675千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¥62,123千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+0.9bps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▲1.3bps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BNPS（BNP 直）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4件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4件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¥112千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¥112千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▲0.5bps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▲0.1bps</w:t>
            </w:r>
          </w:p>
        </w:tc>
      </w:tr>
    </w:tbl>
    <w:p/>
    <w:p>
      <w:r>
        <w:rPr>
          <w:rFonts w:ascii="Meiryo UI" w:hAnsi="Meiryo UI"/>
          <w:sz w:val="20"/>
        </w:rPr>
        <w:t>&gt; 評価: MIZJがVWAP対比+3.4bpsと最良。BNPXは約定率64.9%（74件中48件）とキャンセル比率が高め。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戦略別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戦略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件数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Buy金額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Sell金額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P/L vs IVWAP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P/L vs ArrPx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Smart DMA（MIZJ）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98件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¥28,361千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¥95,847千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+3.8bps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▲3.5bps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PEG（BNPX）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23件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¥36,925千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¥55,582千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+3.8bps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+0.9bps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SMARTDMA（BNPX）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23件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¥19,665千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¥6,541千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▲1.4bps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▲2.6bps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TWAP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3件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¥85千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¥2,261千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▲15.6bps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▲35.4bps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NONE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4件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¥112千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¥112千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▲0.5bps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▲0.1bps</w:t>
            </w:r>
          </w:p>
        </w:tc>
      </w:tr>
    </w:tbl>
    <w:p/>
    <w:p>
      <w:r>
        <w:rPr>
          <w:rFonts w:ascii="Meiryo UI" w:hAnsi="Meiryo UI"/>
          <w:sz w:val="20"/>
        </w:rPr>
        <w:t>&gt; 評価: Smart DMAとPEGが+3.8bpsと同水準で良好。TWAPは▲15.6bpsと最も不利——3件のみだが今後の利用は要検討。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銘柄別執行明細（金額上位）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銘柄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Buy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Sell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合計金額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P/L vs IVWAP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P/L vs ArrPx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4530 ニプロ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4,700株 @¥6,045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¥28,412千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+0.9bps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+3.4bps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3466 ラサールロジポート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170株 @¥156,150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¥26,546千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+1.8bps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▲8.4bps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4063 信越化学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2,000株 @¥6,537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1,800株 @¥6,479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¥24,736千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▲36.1bps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▲0.1bps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3487 CREロジスティクス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130株 @¥161,468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¥20,991千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+1.7bps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▲0.9bps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6016 ジャパンエンジン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500株 @¥13,136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800株 @¥13,188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¥17,119千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+65.7bps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▲0.3bps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4543 テルモ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6,700株 @¥2,185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¥14,638千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+34.6bps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▲1.2bps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7012 川崎重工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3,700株 @¥3,324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¥12,299千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▲30.1bps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+2.5bps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4901 富士フイルム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3,500株 @¥3,134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¥10,967千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+45.3bps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▲1.3bps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6315 TOWA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3,100株 @¥2,528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¥7,837千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▲0.5bps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+2.4bps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1878 大東建託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1,600株 @¥3,757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¥6,011千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+47.3bps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▲1.2bps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9202 ANA HD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1,800株 @¥2,908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¥5,234千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+39.7bps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▲0.6bps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9450 ファイバーゲート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7,000株 @¥723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¥5,059千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▲10.3bps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▲16.4bps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5801 古河電工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100株 @¥42,033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¥4,203千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▲104.5bps ⚠️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▲165.4bps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5802 住友電工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400株 @¥10,165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¥4,066千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▲0.4bps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+0.0bps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1605 INPEX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400株 @¥4,182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¥1,673千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▲128.7bps ⚠️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▲0.2bps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9119 飯野海運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900株 @¥1,870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¥1,683千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▲76.7bps ⚠️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▲6.1bps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2371 カカクコム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500株 @¥2,225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¥1,113千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+132.0bps ✅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▲3.7bps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6496 中北製作所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300株 @¥6,000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¥1,800千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+87.2bps ✅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▲8.3bps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255A ジーエルテクノホールディングス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600株 @¥3,769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¥2,261千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▲33.8bps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▲81.4bps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8111 ゴールドウイン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1,400株 @¥2,229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¥3,121千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▲22.4bps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+0.4bps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注目執行（±50bps超）</w:t>
      </w:r>
    </w:p>
    <w:p/>
    <w:p>
      <w:pPr>
        <w:pStyle w:val="Heading3"/>
      </w:pPr>
      <w:r>
        <w:rPr>
          <w:rFonts w:ascii="Meiryo UI" w:hAnsi="Meiryo UI"/>
          <w:color w:val="2E74B5"/>
        </w:rPr>
        <w:t>✅ 良好執行（+50bps超）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銘柄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Side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株数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平均価格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P/L vs IVWAP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コメント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2371 カカクコム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Sell Short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500株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¥2,225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+132.0bps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終値比有利なタイミングで執行。優良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6496 中北製作所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Sell Short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300株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¥6,000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+87.2bps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流動性の薄い銘柄で良好な執行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6016 ジャパンエンジン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Mixed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1,300株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+65.7bps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複数レグで大きくバラつき（▲117.9〜+282.7bps）。平均は優良だが個別レグの分散大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⚠️ 要改善執行（▲50bps超）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銘柄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Side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株数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平均価格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P/L vs IVWAP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要因分析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1605 INPEX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Sell Short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400株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¥4,182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▲128.7bps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停戦報道後の原油急落局面で不利タイミング。原油リバウンド中のため在庫リスク継続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5801 古河電工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Sell Short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100株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¥42,033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▲104.5bps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非鉄セクター強含み中に売り執行。ArrPx対比も▲165.4bpsと全銘柄最大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9119 飯野海運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Buy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900株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¥1,870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▲76.7bps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海運株個人買い集中局面（前場59%）での買い執行で押し上げ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キャンセル・未約定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件数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キャンセル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28件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Rejected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1件（詳細確認要）</w:t>
            </w:r>
          </w:p>
        </w:tc>
      </w:tr>
    </w:tbl>
    <w:p/>
    <w:p>
      <w:r>
        <w:rPr>
          <w:rFonts w:ascii="Meiryo UI" w:hAnsi="Meiryo UI"/>
          <w:sz w:val="20"/>
        </w:rPr>
        <w:t>キャンセルの主要銘柄：8957（日本プライムリアリティ）、2979（SOSiLA物流）、8975（いちごオフィス）等REIT中心。OPG（寄り付き指値）でのキャンセルが大半。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総合評価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結果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判定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IntervalVWAP対比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+2.54bps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✅ 良好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ArrPx対比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▲3.21bps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△ 要改善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約定率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83.3%（145/174注文）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✅ 良好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ブローカー選択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MIZJ最良（+3.4bps）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良好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戦略選択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Smart DMA/PEGが最良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✅ 良好（TWAPは要見直し）</w:t>
            </w:r>
          </w:p>
        </w:tc>
      </w:tr>
    </w:tbl>
    <w:p/>
    <w:p>
      <w:r>
        <w:rPr>
          <w:rFonts w:ascii="Meiryo UI" w:hAnsi="Meiryo UI"/>
          <w:sz w:val="20"/>
        </w:rPr>
        <w:t>所見: 全体のVWAP対比は+2.54bpsと良好な執行。INPEX（▲128.7bps）・古河電工（▲104.5bps）の2銘柄が全体を0.8bps程度押し下げており、これらを除くと+3.3bps程度となる。ANA HDとカカクコムのSell Shortは良好なタイミングで執行できた。TWAPの使用は今後最小化を推奨。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_本レポートは Trades_20260409.xlsm を元に豆田が作成。_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