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竹村トレードカンパニー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リスク管理レポート 2026年4月10日（金）</w:t>
      </w:r>
    </w:p>
    <w:p/>
    <w:p/>
    <w:p>
      <w:pPr>
        <w:jc w:val="center"/>
      </w:pPr>
      <w:r>
        <w:rPr>
          <w:rFonts w:ascii="Meiryo UI" w:hAnsi="Meiryo UI"/>
          <w:sz w:val="24"/>
        </w:rPr>
        <w:t>アナリスト：深井</w:t>
      </w:r>
    </w:p>
    <w:p>
      <w:pPr>
        <w:jc w:val="center"/>
      </w:pPr>
      <w:r>
        <w:rPr>
          <w:rFonts w:ascii="Meiryo UI" w:hAnsi="Meiryo UI"/>
          <w:sz w:val="24"/>
        </w:rPr>
        <w:t>分析日：2026年04月10日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リスク管理レポート 2026年4月10日（金）</w:t>
      </w:r>
    </w:p>
    <w:p>
      <w:r>
        <w:rPr>
          <w:rFonts w:ascii="Meiryo UI" w:hAnsi="Meiryo UI"/>
          <w:sz w:val="20"/>
        </w:rPr>
        <w:t>作成: 深井  承認待ち: 豆田  作成時刻: 2026-04-10 EOD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【0. 整合性検証・注記】</w:t>
      </w:r>
    </w:p>
    <w:p/>
    <w:p>
      <w:pPr>
        <w:pStyle w:val="Heading3"/>
      </w:pPr>
      <w:r>
        <w:rPr>
          <w:rFonts w:ascii="Meiryo UI" w:hAnsi="Meiryo UI"/>
          <w:color w:val="2E74B5"/>
        </w:rPr>
        <w:t>FYTD PNL 整合確認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出所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4/9 FYTD（前日報告値）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▲¥9,599,859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豆田指令書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4/10 Day P&amp;L（全ポジション合計）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+¥25,845,803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Imagine DB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4/10 FYTD（累積計算）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+¥16,245,944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計算値（▲9,599,859 + 25,845,803）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MTD P&amp;L合計（アクティブポジション積み上げ）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¥151,302,198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参考値（注1）</w:t>
            </w:r>
          </w:p>
        </w:tc>
      </w:tr>
    </w:tbl>
    <w:p/>
    <w:p>
      <w:r>
        <w:rPr>
          <w:rFonts w:ascii="Meiryo UI" w:hAnsi="Meiryo UI"/>
          <w:sz w:val="20"/>
        </w:rPr>
        <w:t xml:space="preserve">&gt; 注1: MTD P&amp;L積み上げ値（¥151.3M）とFYTD計算値（¥16.2M）の乖離は、  </w:t>
      </w:r>
    </w:p>
    <w:p>
      <w:r>
        <w:rPr>
          <w:rFonts w:ascii="Meiryo UI" w:hAnsi="Meiryo UI"/>
          <w:sz w:val="20"/>
        </w:rPr>
        <w:t xml:space="preserve">&gt; TOPIX先物ヘッジ（JTMM6-26：MTD▲¥199.7M）と月中に決済済みポジションの損益が  </w:t>
      </w:r>
    </w:p>
    <w:p>
      <w:r>
        <w:rPr>
          <w:rFonts w:ascii="Meiryo UI" w:hAnsi="Meiryo UI"/>
          <w:sz w:val="20"/>
        </w:rPr>
        <w:t>&gt; アクティブポジション一覧に含まれないため。FYTD公式値は+¥16,245,944を採用。</w:t>
      </w:r>
    </w:p>
    <w:p/>
    <w:p>
      <w:pPr>
        <w:pStyle w:val="Heading3"/>
      </w:pPr>
      <w:r>
        <w:rPr>
          <w:rFonts w:ascii="Meiryo UI" w:hAnsi="Meiryo UI"/>
          <w:color w:val="2E74B5"/>
        </w:rPr>
        <w:t>Gross Exposure 乖離注記</w:t>
      </w:r>
    </w:p>
    <w:p/>
    <w:p>
      <w:r>
        <w:rPr>
          <w:rFonts w:ascii="Meiryo UI" w:hAnsi="Meiryo UI"/>
          <w:sz w:val="20"/>
        </w:rPr>
        <w:t>豆田指令書記載「4/9 Gross ¥22.88億」と本日算出値（¥136.09億）の差異について：</w:t>
      </w:r>
    </w:p>
    <w:p>
      <w:pPr>
        <w:pStyle w:val="ListBullet"/>
      </w:pPr>
      <w:r>
        <w:rPr>
          <w:rFonts w:ascii="Meiryo UI" w:hAnsi="Meiryo UI"/>
          <w:sz w:val="20"/>
        </w:rPr>
        <w:t>本日4/10算出: Gross ¥136.09億（Long ¥72.48億 + Short ¥63.61億の絶対値合計）</w:t>
      </w:r>
    </w:p>
    <w:p>
      <w:pPr>
        <w:pStyle w:val="ListBullet"/>
      </w:pPr>
      <w:r>
        <w:rPr>
          <w:rFonts w:ascii="Meiryo UI" w:hAnsi="Meiryo UI"/>
          <w:sz w:val="20"/>
        </w:rPr>
        <w:t>指令書 4/9値: ¥22.88億（推定: IB/特定サブポートフォリオ限定の可能性）</w:t>
      </w:r>
    </w:p>
    <w:p>
      <w:pPr>
        <w:pStyle w:val="ListBullet"/>
      </w:pPr>
      <w:r>
        <w:rPr>
          <w:rFonts w:ascii="Meiryo UI" w:hAnsi="Meiryo UI"/>
          <w:sz w:val="20"/>
        </w:rPr>
        <w:t>要確認: 豆田へ計算対象範囲の確認を推奨</w:t>
      </w:r>
    </w:p>
    <w:p/>
    <w:p>
      <w:pPr>
        <w:pStyle w:val="Heading3"/>
      </w:pPr>
      <w:r>
        <w:rPr>
          <w:rFonts w:ascii="Meiryo UI" w:hAnsi="Meiryo UI"/>
          <w:color w:val="2E74B5"/>
        </w:rPr>
        <w:t>TOB集計漏れ確認</w:t>
      </w:r>
    </w:p>
    <w:p/>
    <w:p>
      <w:r>
        <w:rPr>
          <w:rFonts w:ascii="Meiryo UI" w:hAnsi="Meiryo UI"/>
          <w:sz w:val="20"/>
        </w:rPr>
        <w:t>4/9版で指摘された「TOB漏れ」について：</w:t>
      </w:r>
    </w:p>
    <w:p>
      <w:pPr>
        <w:pStyle w:val="ListBullet"/>
      </w:pPr>
      <w:r>
        <w:rPr>
          <w:rFonts w:ascii="Meiryo UI" w:hAnsi="Meiryo UI"/>
          <w:sz w:val="20"/>
        </w:rPr>
        <w:t>本日アクティブポジション512件の全Ptf Day P&amp;LをFYTD計算に含めている（漏れなし）</w:t>
      </w:r>
    </w:p>
    <w:p>
      <w:pPr>
        <w:pStyle w:val="ListBullet"/>
      </w:pPr>
      <w:r>
        <w:rPr>
          <w:rFonts w:ascii="Meiryo UI" w:hAnsi="Meiryo UI"/>
          <w:sz w:val="20"/>
        </w:rPr>
        <w:t>256A 飛島建設ホールディングス（qty=1,500, Day▲¥39,000）を含め計算済み</w:t>
      </w:r>
    </w:p>
    <w:p>
      <w:pPr>
        <w:pStyle w:val="ListBullet"/>
      </w:pPr>
      <w:r>
        <w:rPr>
          <w:rFonts w:ascii="Meiryo UI" w:hAnsi="Meiryo UI"/>
          <w:sz w:val="20"/>
        </w:rPr>
        <w:t>確認済み: TOB漏れなし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【1. PNL Summary】</w:t>
      </w:r>
    </w:p>
    <w:p/>
    <w:p>
      <w:pPr>
        <w:pStyle w:val="Heading3"/>
      </w:pPr>
      <w:r>
        <w:rPr>
          <w:rFonts w:ascii="Meiryo UI" w:hAnsi="Meiryo UI"/>
          <w:color w:val="2E74B5"/>
        </w:rPr>
        <w:t>本日（4/10）損益サマリー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金額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前日比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Day P&amp;L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+¥25,845,803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FYTD (4/1〜)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+¥16,245,944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4/9 ▲¥9,599,859 からの改善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Long ポジション Day P&amp;L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+¥15,930,027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Short ポジション Day P&amp;L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+¥290,388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Futures Day P&amp;L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+¥9,625,388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TOPIX先物ヘッジが寄与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Trader別 FYTD（MTD P&amp;L参考値）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Trader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ポジション数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Net Delta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Day P&amp;L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MTD P&amp;L（参考）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M (IM)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54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¥0.61億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+¥25,028,337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+¥125,200,130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 (PO)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¥3.58億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▲¥4,126,500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+¥13,324,550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Y (YS)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200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¥1.44億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▲¥86,005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+¥13,011,665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Z (TK)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250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¥3.25億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+¥5,029,971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▲¥234,147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合計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512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¥8.87億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+¥25,845,803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</w:tbl>
    <w:p/>
    <w:p>
      <w:r>
        <w:rPr>
          <w:rFonts w:ascii="Meiryo UI" w:hAnsi="Meiryo UI"/>
          <w:sz w:val="20"/>
        </w:rPr>
        <w:t>&gt; Trader M（IM）が本日P&amp;Lの96.8%（¥25.0M/¥25.8M）を稼得。先物ヘッジ含むDB口座の損益寄与大。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【2. Daily Winners vs Losers（上位15銘柄）】</w:t>
      </w:r>
    </w:p>
    <w:p/>
    <w:p>
      <w:pPr>
        <w:pStyle w:val="Heading3"/>
      </w:pPr>
      <w:r>
        <w:rPr>
          <w:rFonts w:ascii="Meiryo UI" w:hAnsi="Meiryo UI"/>
          <w:color w:val="2E74B5"/>
        </w:rPr>
        <w:t>Winners（本日 Day P&amp;L 上位15）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#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コード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銘柄名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Day P&amp;L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FYTD（MTD）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Net Delta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3110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日東紡績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+¥12,840,000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+¥50,118,273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+¥164.6M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JTMM6-26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M-TOPIX先物Jun26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+¥8,252,600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▲¥199,723,430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▲¥2,918.8M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3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6507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シンフォニアテクノロジー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+¥7,430,768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+¥41,097,768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+¥188.7M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4186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東京応化工業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+¥6,896,100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+¥29,072,895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+¥164.7M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5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7220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武蔵精密工業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+¥6,400,000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+¥21,520,000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+¥126.4M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6814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古野電気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+¥5,738,353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+¥13,078,596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+¥48.6M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7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4004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レゾナック・ホールディングス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+¥4,500,000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+¥39,741,072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+¥160.9M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6506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安川電機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+¥4,400,000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+¥17,480,000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+¥97.9M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9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2371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カカクコム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+¥4,226,565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+¥4,664,135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▲¥59.7M（ショート）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6622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ダイヘン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+¥3,237,313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+¥16,557,313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+¥139.5M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11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6777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サンテックホールディングス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+¥2,959,345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+¥7,784,214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+¥65.9M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12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1965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テクノ菱和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+¥2,100,000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+¥19,180,000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+¥100.2M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13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4385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メルカリ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+¥1,600,740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+¥1,600,740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▲¥57.8M（ショート）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14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6752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パナソニックHD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+¥1,501,488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+¥1,368,853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▲¥114.4M（ショート）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15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4047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関東電化工業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+¥1,410,000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+¥8,340,000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+¥48.8M</w:t>
            </w:r>
          </w:p>
        </w:tc>
      </w:tr>
    </w:tbl>
    <w:p/>
    <w:p>
      <w:r>
        <w:rPr>
          <w:rFonts w:ascii="Meiryo UI" w:hAnsi="Meiryo UI"/>
          <w:sz w:val="20"/>
        </w:rPr>
        <w:t>&gt; 注: JTMM6-26（TOPIX先物ショート）はヘッジ用途。本日+¥8.3Mだが、MTD累計▲¥199.7Mで月中の株式上昇ロスを緩和した反面、現時点まで大きなドラッグを形成。</w:t>
      </w:r>
    </w:p>
    <w:p/>
    <w:p>
      <w:pPr>
        <w:pStyle w:val="Heading3"/>
      </w:pPr>
      <w:r>
        <w:rPr>
          <w:rFonts w:ascii="Meiryo UI" w:hAnsi="Meiryo UI"/>
          <w:color w:val="2E74B5"/>
        </w:rPr>
        <w:t>Losers（本日 Day P&amp;L 下位15）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#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コード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銘柄名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Day P&amp;L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FYTD（MTD）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Net Delta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備考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1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6016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ジャパンエンジンコーポレーション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▲¥7,286,034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▲¥2,726,034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+¥118.9M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海運関連・逆張りロング</w:t>
            </w:r>
          </w:p>
        </w:tc>
      </w:tr>
      <w:tr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5803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フジクラ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▲¥6,729,394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▲¥10,517,449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▲¥84.5M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ショートポジ（VWAP IOI売り）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3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6269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モデック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▲¥5,620,926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▲¥5,802,096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+¥153.7M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海洋設備・ロング</w:t>
            </w:r>
          </w:p>
        </w:tc>
      </w:tr>
      <w:tr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1893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五洋建設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▲¥3,992,501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+¥5,513,549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+¥122.4M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建設・ロング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5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5801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古河電工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▲¥3,480,000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▲¥8,796,227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▲¥114.5M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ショートポジ（VWAP IOI売り整合）</w:t>
            </w:r>
          </w:p>
        </w:tc>
      </w:tr>
      <w:tr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9104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商船三井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▲¥3,243,208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+¥6,561,867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+¥161.8M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海運・本日個人買い集中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7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7564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ワークマン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▲¥3,088,671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+¥511,329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+¥93.8M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小売</w:t>
            </w:r>
          </w:p>
        </w:tc>
      </w:tr>
      <w:tr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7003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三井E&amp;S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▲¥2,790,000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+¥6,300,000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+¥90.0M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防衛・造船関連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9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1605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INPEX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▲¥2,490,000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▲¥9,065,267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+¥124.4M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原油▲[浅井スコア流動的]</w:t>
            </w:r>
          </w:p>
        </w:tc>
      </w:tr>
      <w:tr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215A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タイミー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▲¥2,234,454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▲¥414,454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+¥64.9M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人材サービス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11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7013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IHI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▲¥2,200,000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+¥4,125,000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+¥82.6M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防衛（VWAP IOI買い逆行）</w:t>
            </w:r>
          </w:p>
        </w:tc>
      </w:tr>
      <w:tr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12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9301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三菱倉庫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▲¥2,060,000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+¥14,686,000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+¥142.5M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物流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13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2607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不二製油グループ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▲¥2,040,000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+¥1,440,000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+¥145.1M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食品</w:t>
            </w:r>
          </w:p>
        </w:tc>
      </w:tr>
      <w:tr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14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299A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クラシル（kurashiru）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▲¥1,862,825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+¥57,175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+¥46.9M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グロース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15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1801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大成建設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▲¥1,725,000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+¥518,502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+¥82.0M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建設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【3. Gross Exposure分析】</w:t>
      </w:r>
    </w:p>
    <w:p/>
    <w:p>
      <w:pPr>
        <w:pStyle w:val="Heading3"/>
      </w:pPr>
      <w:r>
        <w:rPr>
          <w:rFonts w:ascii="Meiryo UI" w:hAnsi="Meiryo UI"/>
          <w:color w:val="2E74B5"/>
        </w:rPr>
        <w:t>全体エクスポージャー推移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区分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4/10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4/9（前日）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DoD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Long Delta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+¥72.48億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+¥72.50億（推定）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▲¥0.02億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Short Delta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▲¥63.61億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▲¥65.82億（推定）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+¥2.21億（ショート縮小）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Gross Exposure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¥136.09億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¥138.32億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▲¥2.24億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Net Delta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+¥8.87億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+¥6.68億（推定）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+¥2.19億（ネット拡大）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ポジション内訳（グループ別）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Group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件数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Delta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Day P&amp;L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Long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362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+¥72.28億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+¥15,930,027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Short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140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▲¥29.27億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+¥290,388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Future（先物）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▲¥34.14億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+¥9,625,388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合計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512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+¥8.87億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+¥25,845,803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エクイティのみ（先物除く）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金額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Equity Long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+¥72.31億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Equity Short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▲¥29.29億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Equity Gross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¥101.60億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Equity Net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+¥43.02億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Futures Hedge (TPX/N225 Short)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▲¥34.14億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【4. Delta Analysis（戦略別・セグメント別）】</w:t>
      </w:r>
    </w:p>
    <w:p/>
    <w:p>
      <w:pPr>
        <w:pStyle w:val="Heading3"/>
      </w:pPr>
      <w:r>
        <w:rPr>
          <w:rFonts w:ascii="Meiryo UI" w:hAnsi="Meiryo UI"/>
          <w:color w:val="2E74B5"/>
        </w:rPr>
        <w:t>口座（Acct）別デルタ・損益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Acct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件数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Net Delta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Day P&amp;L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MTD P&amp;L（参考）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特徴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DB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62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▲¥4.52億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+¥26,236,125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+¥90,667,418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先物ヘッジ中心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DB2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198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+¥9.93億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▲¥296,088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+¥40,682,314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主力ロングブック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DB3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195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+¥2.32億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▲¥287,305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+¥18,384,065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サブロングブック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IB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57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+¥1.14億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+¥193,071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+¥1,568,401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IB口座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REIT セグメント別デルタ・損益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セグメント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件数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Net Delta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Day P&amp;L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MTD P&amp;L（参考）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オフィス3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57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▲¥2.67億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+¥412,678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▲¥5,055,581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物流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29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+¥2.15億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+¥390,533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+¥10,258,941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レジ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▲¥2.00億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+¥99,256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▲¥3,218,009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メガ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9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+¥1.61億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+¥897,839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+¥8,348,920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リテール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16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+¥1.00億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▲¥231,172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+¥2,519,163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ホテル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14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+¥0.02億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▲¥1,345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▲¥272,873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REIT合計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145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+¥0.11億（ほぼニュートラル）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+¥1,567,789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+¥12,580,561</w:t>
            </w:r>
          </w:p>
        </w:tc>
      </w:tr>
    </w:tbl>
    <w:p/>
    <w:p>
      <w:r>
        <w:rPr>
          <w:rFonts w:ascii="Meiryo UI" w:hAnsi="Meiryo UI"/>
          <w:sz w:val="20"/>
        </w:rPr>
        <w:t>&gt; JGB10Y=2.425%環境下でオフィス3が最大ショートサイド（▲2.67億）。物流・メガがロングサイド優位。本日REIT全体 Day+¥1.57Mの微益。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【5. TOB銘柄デルタ詳細】</w:t>
      </w:r>
    </w:p>
    <w:p/>
    <w:p>
      <w:r>
        <w:rPr>
          <w:rFonts w:ascii="Meiryo UI" w:hAnsi="Meiryo UI"/>
          <w:sz w:val="20"/>
        </w:rPr>
        <w:t>4/9版漏れ修正確認済み: 本日算出は全512ポジションを集計対象としており、TOB関連銘柄の漏れなし。</w:t>
      </w:r>
    </w:p>
    <w:p/>
    <w:p>
      <w:pPr>
        <w:pStyle w:val="Heading3"/>
      </w:pPr>
      <w:r>
        <w:rPr>
          <w:rFonts w:ascii="Meiryo UI" w:hAnsi="Meiryo UI"/>
          <w:color w:val="2E74B5"/>
        </w:rPr>
        <w:t>確認済みTOB関連保有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コード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銘柄名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数量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Net Delta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Day P&amp;L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MTD P&amp;L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備考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256A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飛島建設HD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1,500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+¥3.1M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▲¥39,000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「TOB」銘柄名ラベル</w:t>
            </w:r>
          </w:p>
        </w:tc>
      </w:tr>
      <w:tr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（他TOB案件）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OTOutstanding%で識別不可</w:t>
            </w:r>
          </w:p>
        </w:tc>
      </w:tr>
    </w:tbl>
    <w:p/>
    <w:p>
      <w:r>
        <w:rPr>
          <w:rFonts w:ascii="Meiryo UI" w:hAnsi="Meiryo UI"/>
          <w:sz w:val="20"/>
        </w:rPr>
        <w:t xml:space="preserve">&gt; 注: ImagineのOTOutstanding%が全ポジション0.0%であり、TOB識別フラグが機能していない可能性。  </w:t>
      </w:r>
    </w:p>
    <w:p>
      <w:r>
        <w:rPr>
          <w:rFonts w:ascii="Meiryo UI" w:hAnsi="Meiryo UI"/>
          <w:sz w:val="20"/>
        </w:rPr>
        <w:t>&gt; 5/以降に決済予定の案件（大東建託グループTOB等）については別途アービトラージB/SをOC確認のこと。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【6. NewTOPIX除外銘柄（Value株）デルタ】</w:t>
      </w:r>
    </w:p>
    <w:p/>
    <w:p>
      <w:pPr>
        <w:pStyle w:val="Heading3"/>
      </w:pPr>
      <w:r>
        <w:rPr>
          <w:rFonts w:ascii="Meiryo UI" w:hAnsi="Meiryo UI"/>
          <w:color w:val="2E74B5"/>
        </w:rPr>
        <w:t>ポートフォリオ内保有サマリー</w:t>
      </w:r>
    </w:p>
    <w:p/>
    <w:p>
      <w:pPr>
        <w:pStyle w:val="ListBullet"/>
      </w:pPr>
      <w:r>
        <w:rPr>
          <w:rFonts w:ascii="Meiryo UI" w:hAnsi="Meiryo UI"/>
          <w:sz w:val="20"/>
        </w:rPr>
        <w:t>Value銘柄（NewTOPIX非除外）リスト: 49銘柄（Value銘柄でNewTOPIXでの除外となっていない銘柄...xlsx）</w:t>
      </w:r>
    </w:p>
    <w:p>
      <w:pPr>
        <w:pStyle w:val="ListBullet"/>
      </w:pPr>
      <w:r>
        <w:rPr>
          <w:rFonts w:ascii="Meiryo UI" w:hAnsi="Meiryo UI"/>
          <w:sz w:val="20"/>
        </w:rPr>
        <w:t>うちポートフォリオ保有: 35銘柄（42エントリー）</w:t>
      </w:r>
    </w:p>
    <w:p>
      <w:pPr>
        <w:pStyle w:val="ListBullet"/>
      </w:pPr>
      <w:r>
        <w:rPr>
          <w:rFonts w:ascii="Meiryo UI" w:hAnsi="Meiryo UI"/>
          <w:sz w:val="20"/>
        </w:rPr>
        <w:t>Total Value Delta: +¥3.83億</w:t>
      </w:r>
    </w:p>
    <w:p>
      <w:pPr>
        <w:pStyle w:val="ListBullet"/>
      </w:pPr>
      <w:r>
        <w:rPr>
          <w:rFonts w:ascii="Meiryo UI" w:hAnsi="Meiryo UI"/>
          <w:sz w:val="20"/>
        </w:rPr>
        <w:t>Total Value Day P&amp;L: ▲¥1,573,866</w:t>
      </w:r>
    </w:p>
    <w:p>
      <w:pPr>
        <w:pStyle w:val="ListBullet"/>
      </w:pPr>
      <w:r>
        <w:rPr>
          <w:rFonts w:ascii="Meiryo UI" w:hAnsi="Meiryo UI"/>
          <w:sz w:val="20"/>
        </w:rPr>
        <w:t>Total Value MTD P&amp;L: +¥840,508</w:t>
      </w:r>
    </w:p>
    <w:p/>
    <w:p>
      <w:pPr>
        <w:pStyle w:val="Heading3"/>
      </w:pPr>
      <w:r>
        <w:rPr>
          <w:rFonts w:ascii="Meiryo UI" w:hAnsi="Meiryo UI"/>
          <w:color w:val="2E74B5"/>
        </w:rPr>
        <w:t>Value株 Top10 by Delta（全取引合計）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コード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銘柄名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総数量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Delta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Day P&amp;L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MTD P&amp;L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1605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INPEX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30,000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¥124.4M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▲¥2,490,000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▲¥9,065,267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7521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ムサシ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14,900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¥42.3M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▲¥193,700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+¥1,803,200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7908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きもと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97,400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¥26.7M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▲¥292,200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+¥1,266,200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6178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日本郵政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9,800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¥18.2M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▲¥147,000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+¥656,600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4308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Jストリーム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41,000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¥14.8M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▲¥323,288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+¥240,912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4629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大伸化学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6,000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¥12.7M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+¥798,456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+¥1,560,942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6249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ゲームカードHD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4,600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¥12.4M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▲¥51,453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+¥181,647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6918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アバールデータ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4,400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¥12.2M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+¥180,400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+¥819,418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2408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KG情報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15,700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¥12.0M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+¥78,500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+¥769,300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7902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ソノコム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8,200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¥9.8M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+¥877,400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+¥1,180,800</w:t>
            </w:r>
          </w:p>
        </w:tc>
      </w:tr>
    </w:tbl>
    <w:p/>
    <w:p>
      <w:r>
        <w:rPr>
          <w:rFonts w:ascii="Meiryo UI" w:hAnsi="Meiryo UI"/>
          <w:sz w:val="20"/>
        </w:rPr>
        <w:t xml:space="preserve">&gt; INPEX: MTD▲¥9.1Mが最大の引きずり要因（原油価格変動×地政学）。浅井スコアは本日時点では流動的。  </w:t>
      </w:r>
    </w:p>
    <w:p>
      <w:r>
        <w:rPr>
          <w:rFonts w:ascii="Meiryo UI" w:hAnsi="Meiryo UI"/>
          <w:sz w:val="20"/>
        </w:rPr>
        <w:t>&gt; NewTOPIX入替効果（流動性向上）は3月末発表済みのリバランスにおいて一定程度織り込み済み。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【7. 決算アラーム（4/10〜4/15）】</w:t>
      </w:r>
    </w:p>
    <w:p/>
    <w:p>
      <w:pPr>
        <w:pStyle w:val="Heading3"/>
      </w:pPr>
      <w:r>
        <w:rPr>
          <w:rFonts w:ascii="Meiryo UI" w:hAnsi="Meiryo UI"/>
          <w:color w:val="2E74B5"/>
        </w:rPr>
        <w:t>本日（4/10）決算確認済み銘柄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コード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銘柄名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判定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目標株価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SL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浅井スコア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主要サプライズ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7453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良品計画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BUY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¥4,200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¥3,200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+85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H1通期進捗53.3%、OP修正+12.7%、PTS¥3,880+8.6%</w:t>
            </w:r>
          </w:p>
        </w:tc>
      </w:tr>
      <w:tr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9270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バリュエンスHD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STRONG BUY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¥3,100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¥2,000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+92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H1 OP前年比5.1倍、EPS¥227.7（前期¥52.0の+337%）、PTS+23.2%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3608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TSIホールディングス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BUY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¥1,650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¥1,000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+80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自社株買5.58%×東洋エンタープライズ買収×配当¥40→¥70、PTS+14.8%</w:t>
            </w:r>
          </w:p>
        </w:tc>
      </w:tr>
      <w:tr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4577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ダイト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BUY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¥1,700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¥1,250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+72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Q3 OPM9.7%（8四半期最高）×Q4ハードル▲27%でOK、PTS+10.4%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6506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安川電機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中立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¥5,900（SBI改訂）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+87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FY2027 OP¥45B（+47%）・ロボットOPM回復、4/13説明会要確認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今後のモニタリングカレンダー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日付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イベント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保有銘柄への影響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4/11（土）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4/13（月）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2157コシダカHD: PTS▲5.8%（¥1,160推定、SL¥1,100まで▲5.2%）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SL監視要。開場直後の値動きに注意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4/14（火）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7201日産自動車 長期ビジョン説明会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ロボット×EV政策への示唆→7220武蔵精密関連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4/22（月）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6506安川電機 決算説明会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ロボット利益率・社長交代・為替感応度確認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5/8（金）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トヨタ自動車 決算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国内自動車全般への波及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5/13（水）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いすゞ・日産決算（7202 NA受注残確認）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5/15（金）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Subaru決算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決算ウォッチリスト（保有銘柄のうち直近決算発表待ち）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コード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銘柄名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保有Delta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決算予定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注目ポイント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6016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ジャパンエンジン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¥118.9M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未確認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本日▲¥7.3M損失最大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6269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モデック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¥153.7M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未確認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本日▲¥5.6M、WTI連動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3110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日東紡績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¥164.6M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未確認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本日+¥12.8M最大Winner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【8. ExcellentTrader Analysis（執行品質分析）】</w:t>
      </w:r>
    </w:p>
    <w:p/>
    <w:p>
      <w:pPr>
        <w:pStyle w:val="Heading3"/>
      </w:pPr>
      <w:r>
        <w:rPr>
          <w:rFonts w:ascii="Meiryo UI" w:hAnsi="Meiryo UI"/>
          <w:color w:val="2E74B5"/>
        </w:rPr>
        <w:t>執行サマリー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総注文件数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177件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Filled + Allocation Sent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134件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Cancel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40件（22.6%）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許容範囲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Working（未執行残）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3件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翌営業日引継要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Buy（含Buy to Open）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73件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Sell Short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61件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戦略別内訳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戦略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件数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構成比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Smart DMA（SMARTDMA含む）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105件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78.4%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PEG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16件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11.9%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NONE（手動等）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13件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9.7%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VWAP執行品質（R: Realized）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平均 P/L vs IntervalVWAP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+19.1 bps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Good（市場インパクト最小化）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中央値 P/L vs IntervalVWAP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+0.9 bps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上位外れ値の影響示唆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ポジティブ（VWAP改善）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n=91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67.9%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ネガティブ（VWAP悪化）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n=36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26.9%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ゼロ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n=—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サンプル数（Realized有効件数）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127件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</w:tbl>
    <w:p/>
    <w:p>
      <w:r>
        <w:rPr>
          <w:rFonts w:ascii="Meiryo UI" w:hAnsi="Meiryo UI"/>
          <w:sz w:val="20"/>
        </w:rPr>
        <w:t xml:space="preserve">&gt; 評価: 平均+19.1bpsは顕著に良好な執行品質。中央値+0.9bpsとの乖離は上位少数の大口改善案件が  </w:t>
      </w:r>
    </w:p>
    <w:p>
      <w:r>
        <w:rPr>
          <w:rFonts w:ascii="Meiryo UI" w:hAnsi="Meiryo UI"/>
          <w:sz w:val="20"/>
        </w:rPr>
        <w:t xml:space="preserve">&gt; 全体平均を押し上げている可能性。Smart DMA 78%占有比率と整合。  </w:t>
      </w:r>
    </w:p>
    <w:p>
      <w:r>
        <w:rPr>
          <w:rFonts w:ascii="Meiryo UI" w:hAnsi="Meiryo UI"/>
          <w:sz w:val="20"/>
        </w:rPr>
        <w:t>&gt; Cancel率22.6%: 不要な注文の素早いキャンセル→市場流動性への影響低減として評価。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【補足: 今後の注意事項】</w:t>
      </w:r>
    </w:p>
    <w:p/>
    <w:p>
      <w:pPr>
        <w:pStyle w:val="Heading3"/>
      </w:pPr>
      <w:r>
        <w:rPr>
          <w:rFonts w:ascii="Meiryo UI" w:hAnsi="Meiryo UI"/>
          <w:color w:val="2E74B5"/>
        </w:rPr>
        <w:t>高リスクポジション</w:t>
      </w:r>
    </w:p>
    <w:p/>
    <w:p>
      <w:pPr>
        <w:pStyle w:val="ListNumber"/>
      </w:pPr>
      <w:r>
        <w:rPr>
          <w:rFonts w:ascii="Meiryo UI" w:hAnsi="Meiryo UI"/>
          <w:sz w:val="20"/>
        </w:rPr>
        <w:t>JTMM6-26（TOPIX先物ヘッジ）: MTD▲¥199.7M。6月物ロールオーバー時期（5月末〜）までに益出しへの転換条件（TOPIX下落）を確認。</w:t>
      </w:r>
    </w:p>
    <w:p>
      <w:pPr>
        <w:pStyle w:val="ListNumber"/>
      </w:pPr>
      <w:r>
        <w:rPr>
          <w:rFonts w:ascii="Meiryo UI" w:hAnsi="Meiryo UI"/>
          <w:sz w:val="20"/>
        </w:rPr>
        <w:t>6016 ジャパンエンジン（¥118.9M Long）: 本日最大Loser▲¥7.3M。海運関連株の本日個人買い集中（51%）と逆行する値動きは要因分析要。</w:t>
      </w:r>
    </w:p>
    <w:p>
      <w:pPr>
        <w:pStyle w:val="ListNumber"/>
      </w:pPr>
      <w:r>
        <w:rPr>
          <w:rFonts w:ascii="Meiryo UI" w:hAnsi="Meiryo UI"/>
          <w:sz w:val="20"/>
        </w:rPr>
        <w:t>1605 INPEX（¥124.4M Long）: 原油価格変動に直接連動。Brent$95.92（火曜$109から急落）環境下で継続モニタリング。</w:t>
      </w:r>
    </w:p>
    <w:p/>
    <w:p>
      <w:pPr>
        <w:pStyle w:val="Heading3"/>
      </w:pPr>
      <w:r>
        <w:rPr>
          <w:rFonts w:ascii="Meiryo UI" w:hAnsi="Meiryo UI"/>
          <w:color w:val="2E74B5"/>
        </w:rPr>
        <w:t>翌週（4/13週）アクション</w:t>
      </w:r>
    </w:p>
    <w:p/>
    <w:p>
      <w:pPr>
        <w:pStyle w:val="ListBullet"/>
      </w:pPr>
      <w:r>
        <w:rPr>
          <w:rFonts w:ascii="Meiryo UI" w:hAnsi="Meiryo UI"/>
          <w:sz w:val="20"/>
        </w:rPr>
        <w:t>[ ] 2157コシダカHD: 月曜寄付きでSL¥1,100接近の場合、撤退判断フロー確認</w:t>
      </w:r>
    </w:p>
    <w:p>
      <w:pPr>
        <w:pStyle w:val="ListBullet"/>
      </w:pPr>
      <w:r>
        <w:rPr>
          <w:rFonts w:ascii="Meiryo UI" w:hAnsi="Meiryo UI"/>
          <w:sz w:val="20"/>
        </w:rPr>
        <w:t>[ ] 6506安川電機: 4/13決算説明会のロボット事業OPM・社長交代コメント聴取</w:t>
      </w:r>
    </w:p>
    <w:p>
      <w:pPr>
        <w:pStyle w:val="ListBullet"/>
      </w:pPr>
      <w:r>
        <w:rPr>
          <w:rFonts w:ascii="Meiryo UI" w:hAnsi="Meiryo UI"/>
          <w:sz w:val="20"/>
        </w:rPr>
        <w:t>[ ] FYTD目標進捗: 4/10時点+¥16.2M（FYTD黒転達成）。5月末目標に向けた週次レートの確認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 xml:space="preserve">本レポートはImagine Day end position_20260410.xlsx（4,497行）およびTrades_20260410.xlsm（177件）に基づき作成。  </w:t>
      </w:r>
    </w:p>
    <w:p>
      <w:r>
        <w:rPr>
          <w:rFonts w:ascii="Meiryo UI" w:hAnsi="Meiryo UI"/>
          <w:sz w:val="20"/>
        </w:rPr>
        <w:t>株価・市場データはYahoo Finance / Kabutanにて参照。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