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オーキッドツリーキャピタル アナリストチーム</w:t>
      </w:r>
    </w:p>
    <w:p/>
    <w:p>
      <w:pPr>
        <w:jc w:val="center"/>
      </w:pPr>
      <w:r>
        <w:rPr>
          <w:rFonts w:eastAsia="Yu Gothic"/>
          <w:rFonts w:ascii="Yu Gothic" w:hAnsi="Yu Gothic"/>
          <w:b/>
          <w:color w:val="00467F"/>
          <w:sz w:val="40"/>
        </w:rPr>
        <w:t>4620 藤倉化成株式会社</w:t>
      </w:r>
    </w:p>
    <w:p/>
    <w:p>
      <w:pPr>
        <w:jc w:val="center"/>
      </w:pPr>
      <w:r>
        <w:rPr>
          <w:rFonts w:eastAsia="Yu Gothic"/>
          <w:rFonts w:ascii="Yu Gothic" w:hAnsi="Yu Gothic"/>
          <w:b/>
          <w:color w:val="1F497D"/>
          <w:sz w:val="28"/>
        </w:rPr>
        <w:t>Deep Research — WATCH +65（上方修正・増配反映版）ナフサリスク精査</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分析日：2026-04-28（上方修正・増配発表当日）</w:t>
      </w:r>
    </w:p>
    <w:p>
      <w:pPr>
        <w:jc w:val="center"/>
      </w:pPr>
      <w:r>
        <w:rPr>
          <w:rFonts w:eastAsia="Yu Gothic"/>
          <w:rFonts w:ascii="Yu Gothic" w:hAnsi="Yu Gothic"/>
          <w:b w:val="0"/>
          <w:sz w:val="21"/>
        </w:rPr>
        <w:t>投資判断：WATCH +65 / 打診20%可</w:t>
      </w:r>
    </w:p>
    <w:p>
      <w:pPr>
        <w:jc w:val="center"/>
      </w:pPr>
      <w:r>
        <w:rPr>
          <w:rFonts w:eastAsia="Yu Gothic"/>
          <w:rFonts w:ascii="Yu Gothic" w:hAnsi="Yu Gothic"/>
          <w:b w:val="0"/>
          <w:sz w:val="21"/>
        </w:rPr>
        <w:t>現在株価：¥1,222（本日+5.89%、修正発表日）</w:t>
      </w:r>
    </w:p>
    <w:p>
      <w:pPr>
        <w:jc w:val="center"/>
      </w:pPr>
      <w:r>
        <w:rPr>
          <w:rFonts w:eastAsia="Yu Gothic"/>
          <w:rFonts w:ascii="Yu Gothic" w:hAnsi="Yu Gothic"/>
          <w:b w:val="0"/>
          <w:sz w:val="21"/>
        </w:rPr>
        <w:t>Base TP（12ヶ月）：¥1,600（+31.0%）</w:t>
      </w:r>
    </w:p>
    <w:p>
      <w:pPr>
        <w:jc w:val="center"/>
      </w:pPr>
      <w:r>
        <w:rPr>
          <w:rFonts w:eastAsia="Yu Gothic"/>
          <w:rFonts w:ascii="Yu Gothic" w:hAnsi="Yu Gothic"/>
          <w:b w:val="0"/>
          <w:sz w:val="21"/>
        </w:rPr>
        <w:t>Bull TP：¥2,000（+63.7%）— 持合株解消完了×ROE改善シナリオ</w:t>
      </w:r>
    </w:p>
    <w:p>
      <w:pPr>
        <w:jc w:val="center"/>
      </w:pPr>
      <w:r>
        <w:rPr>
          <w:rFonts w:eastAsia="Yu Gothic"/>
          <w:rFonts w:ascii="Yu Gothic" w:hAnsi="Yu Gothic"/>
          <w:b w:val="0"/>
          <w:sz w:val="21"/>
        </w:rPr>
        <w:t>Bear TP：¥900（▲26.4%）— ナフサ調達危機×建設需要急落</w:t>
      </w:r>
    </w:p>
    <w:p>
      <w:pPr>
        <w:jc w:val="center"/>
      </w:pPr>
      <w:r>
        <w:rPr>
          <w:rFonts w:eastAsia="Yu Gothic"/>
          <w:rFonts w:ascii="Yu Gothic" w:hAnsi="Yu Gothic"/>
          <w:b w:val="0"/>
          <w:sz w:val="21"/>
        </w:rPr>
        <w:t>加重平均TP：¥1,200（ほぼ現値。エッジはBase確率向上情報次第）</w:t>
      </w:r>
    </w:p>
    <w:p>
      <w:pPr>
        <w:jc w:val="center"/>
      </w:pPr>
      <w:r>
        <w:rPr>
          <w:rFonts w:eastAsia="Yu Gothic"/>
          <w:rFonts w:ascii="Yu Gothic" w:hAnsi="Yu Gothic"/>
          <w:b w:val="0"/>
          <w:sz w:val="21"/>
        </w:rPr>
        <w:t>FY2026/3 修正NI：¥30億（前回予想¥23億比+30.4%）</w:t>
      </w:r>
    </w:p>
    <w:p>
      <w:pPr>
        <w:jc w:val="center"/>
      </w:pPr>
      <w:r>
        <w:rPr>
          <w:rFonts w:eastAsia="Yu Gothic"/>
          <w:rFonts w:ascii="Yu Gothic" w:hAnsi="Yu Gothic"/>
          <w:b w:val="0"/>
          <w:sz w:val="21"/>
        </w:rPr>
        <w:t>FY2026/3 修正EPS：¥102.27（一時益含む）/ 正常化EPS推計¥61-68</w:t>
      </w:r>
    </w:p>
    <w:p>
      <w:pPr>
        <w:jc w:val="center"/>
      </w:pPr>
      <w:r>
        <w:rPr>
          <w:rFonts w:eastAsia="Yu Gothic"/>
          <w:rFonts w:ascii="Yu Gothic" w:hAnsi="Yu Gothic"/>
          <w:b w:val="0"/>
          <w:sz w:val="21"/>
        </w:rPr>
        <w:t>FY2026/3 配当：¥20確定（中間¥9+期末¥11、+¥2増配）</w:t>
      </w:r>
    </w:p>
    <w:p>
      <w:pPr>
        <w:jc w:val="center"/>
      </w:pPr>
      <w:r>
        <w:rPr>
          <w:rFonts w:eastAsia="Yu Gothic"/>
          <w:rFonts w:ascii="Yu Gothic" w:hAnsi="Yu Gothic"/>
          <w:b w:val="0"/>
          <w:sz w:val="21"/>
        </w:rPr>
        <w:t>安全域：現預金¥148.9億（1株¥512 = 株価の42%）EV/株¥710</w:t>
      </w:r>
    </w:p>
    <w:p>
      <w:pPr>
        <w:jc w:val="center"/>
      </w:pPr>
      <w:r>
        <w:rPr>
          <w:rFonts w:eastAsia="Yu Gothic"/>
          <w:rFonts w:ascii="Yu Gothic" w:hAnsi="Yu Gothic"/>
          <w:b w:val="0"/>
          <w:sz w:val="21"/>
        </w:rPr>
        <w:t>ナフサリスク判定：現在〜6月: 大丈夫。7月以降: 要注意（旭化成「臨界点」と同期）</w:t>
      </w:r>
    </w:p>
    <w:p>
      <w:pPr>
        <w:jc w:val="center"/>
      </w:pPr>
      <w:r>
        <w:rPr>
          <w:rFonts w:eastAsia="Yu Gothic"/>
          <w:rFonts w:ascii="Yu Gothic" w:hAnsi="Yu Gothic"/>
          <w:b w:val="0"/>
          <w:sz w:val="21"/>
        </w:rPr>
        <w:t>PBR / BPS：0.80x / ¥1,532（解散価値以下で割安）</w:t>
      </w:r>
    </w:p>
    <w:p>
      <w:pPr>
        <w:jc w:val="center"/>
      </w:pPr>
      <w:r>
        <w:rPr>
          <w:rFonts w:eastAsia="Yu Gothic"/>
          <w:rFonts w:ascii="Yu Gothic" w:hAnsi="Yu Gothic"/>
          <w:b w:val="0"/>
          <w:sz w:val="21"/>
        </w:rPr>
        <w:t>正常化EV/PE：¥710(EV/株) ÷ ¥70(正常化EPS) = 10.1x</w:t>
      </w:r>
    </w:p>
    <w:p>
      <w:pPr>
        <w:jc w:val="center"/>
      </w:pPr>
      <w:r>
        <w:rPr>
          <w:rFonts w:eastAsia="Yu Gothic"/>
          <w:rFonts w:ascii="Yu Gothic" w:hAnsi="Yu Gothic"/>
          <w:b w:val="0"/>
          <w:sz w:val="21"/>
        </w:rPr>
        <w:t>損切り水準：¥950（現値▲22.3%、現預金フロア¥512考慮）</w:t>
      </w:r>
    </w:p>
    <w:p>
      <w:pPr>
        <w:jc w:val="center"/>
      </w:pPr>
      <w:r>
        <w:rPr>
          <w:rFonts w:eastAsia="Yu Gothic"/>
          <w:rFonts w:ascii="Yu Gothic" w:hAnsi="Yu Gothic"/>
          <w:b w:val="0"/>
          <w:sz w:val="21"/>
        </w:rPr>
        <w:t>推奨アクション：打診20%（¥1,200前後）。本玉は8月Q1決算でナフサ転嫁確認後</w:t>
      </w:r>
    </w:p>
    <w:p>
      <w:pPr>
        <w:jc w:val="center"/>
      </w:pPr>
      <w:r>
        <w:rPr>
          <w:rFonts w:eastAsia="Yu Gothic"/>
          <w:rFonts w:ascii="Yu Gothic" w:hAnsi="Yu Gothic"/>
          <w:b w:val="0"/>
          <w:sz w:val="21"/>
        </w:rPr>
        <w:t>IRコンタクト：http://www.fkkasei.co.jp/ir/index.html</w:t>
      </w:r>
    </w:p>
    <w:p>
      <w:r>
        <w:br w:type="page"/>
      </w:r>
    </w:p>
    <w:p>
      <w:pPr>
        <w:spacing w:before="200" w:after="80"/>
        <w:jc w:val="left"/>
        <w:pBdr>
          <w:bottom w:val="single" w:sz="6" w:space="1" w:color="4472C4"/>
        </w:pBdr>
      </w:pPr>
      <w:r>
        <w:rPr>
          <w:rFonts w:eastAsia="Yu Gothic"/>
          <w:rFonts w:ascii="Yu Gothic" w:hAnsi="Yu Gothic"/>
          <w:b/>
          <w:color w:val="00467F"/>
          <w:sz w:val="32"/>
        </w:rPr>
        <w:t>4620 藤倉化成株式会社 Deep Research</w:t>
      </w:r>
    </w:p>
    <w:p/>
    <w:p>
      <w:pPr>
        <w:spacing w:before="120" w:after="80"/>
        <w:jc w:val="left"/>
        <w:pBdr>
          <w:bottom w:val="single" w:sz="6" w:space="1" w:color="4472C4"/>
        </w:pBdr>
      </w:pPr>
      <w:r>
        <w:rPr>
          <w:rFonts w:eastAsia="Yu Gothic"/>
          <w:rFonts w:ascii="Yu Gothic" w:hAnsi="Yu Gothic"/>
          <w:b/>
          <w:color w:val="1F497D"/>
          <w:sz w:val="26"/>
        </w:rPr>
        <w:t>⚡ 10秒サマリー（執行版）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WATCH → 打診可  +65</w:t>
            </w:r>
          </w:p>
        </w:tc>
      </w:tr>
      <w:tr>
        <w:tc>
          <w:tcPr>
            <w:tcW w:type="dxa" w:w="4703"/>
            <w:shd w:val="clear" w:color="auto" w:fill="DEEAF1"/>
          </w:tcPr>
          <w:p>
            <w:r>
              <w:rPr>
                <w:rFonts w:eastAsia="Yu Gothic"/>
                <w:rFonts w:ascii="Yu Gothic" w:hAnsi="Yu Gothic"/>
                <w:b w:val="0"/>
                <w:sz w:val="18"/>
              </w:rPr>
              <w:t>現在株価</w:t>
            </w:r>
          </w:p>
        </w:tc>
        <w:tc>
          <w:tcPr>
            <w:tcW w:type="dxa" w:w="4703"/>
            <w:shd w:val="clear" w:color="auto" w:fill="DEEAF1"/>
          </w:tcPr>
          <w:p>
            <w:r>
              <w:rPr>
                <w:rFonts w:eastAsia="Yu Gothic"/>
                <w:rFonts w:ascii="Yu Gothic" w:hAnsi="Yu Gothic"/>
                <w:b w:val="0"/>
                <w:sz w:val="18"/>
              </w:rPr>
              <w:t>¥1,222（本日+5.89%、上方修正・増配日）</w:t>
            </w:r>
          </w:p>
        </w:tc>
      </w:tr>
      <w:tr>
        <w:tc>
          <w:tcPr>
            <w:tcW w:type="dxa" w:w="4703"/>
          </w:tcPr>
          <w:p>
            <w:r>
              <w:rPr>
                <w:rFonts w:eastAsia="Yu Gothic"/>
                <w:rFonts w:ascii="Yu Gothic" w:hAnsi="Yu Gothic"/>
                <w:b w:val="0"/>
                <w:sz w:val="18"/>
              </w:rPr>
              <w:t>Base TP</w:t>
            </w:r>
          </w:p>
        </w:tc>
        <w:tc>
          <w:tcPr>
            <w:tcW w:type="dxa" w:w="4703"/>
          </w:tcPr>
          <w:p>
            <w:r>
              <w:rPr>
                <w:rFonts w:eastAsia="Yu Gothic"/>
                <w:rFonts w:ascii="Yu Gothic" w:hAnsi="Yu Gothic"/>
                <w:b w:val="0"/>
                <w:sz w:val="18"/>
              </w:rPr>
              <w:t>¥1,600（+31.0%）</w:t>
            </w:r>
          </w:p>
        </w:tc>
      </w:tr>
      <w:tr>
        <w:tc>
          <w:tcPr>
            <w:tcW w:type="dxa" w:w="4703"/>
            <w:shd w:val="clear" w:color="auto" w:fill="DEEAF1"/>
          </w:tcPr>
          <w:p>
            <w:r>
              <w:rPr>
                <w:rFonts w:eastAsia="Yu Gothic"/>
                <w:rFonts w:ascii="Yu Gothic" w:hAnsi="Yu Gothic"/>
                <w:b w:val="0"/>
                <w:sz w:val="18"/>
              </w:rPr>
              <w:t>Bull TP</w:t>
            </w:r>
          </w:p>
        </w:tc>
        <w:tc>
          <w:tcPr>
            <w:tcW w:type="dxa" w:w="4703"/>
            <w:shd w:val="clear" w:color="auto" w:fill="DEEAF1"/>
          </w:tcPr>
          <w:p>
            <w:r>
              <w:rPr>
                <w:rFonts w:eastAsia="Yu Gothic"/>
                <w:rFonts w:ascii="Yu Gothic" w:hAnsi="Yu Gothic"/>
                <w:b w:val="0"/>
                <w:sz w:val="18"/>
              </w:rPr>
              <w:t>¥2,000（+63.7%）持合株解消完了×ROE改善シナリオ</w:t>
            </w:r>
          </w:p>
        </w:tc>
      </w:tr>
      <w:tr>
        <w:tc>
          <w:tcPr>
            <w:tcW w:type="dxa" w:w="4703"/>
          </w:tcPr>
          <w:p>
            <w:r>
              <w:rPr>
                <w:rFonts w:eastAsia="Yu Gothic"/>
                <w:rFonts w:ascii="Yu Gothic" w:hAnsi="Yu Gothic"/>
                <w:b w:val="0"/>
                <w:sz w:val="18"/>
              </w:rPr>
              <w:t>Bear TP</w:t>
            </w:r>
          </w:p>
        </w:tc>
        <w:tc>
          <w:tcPr>
            <w:tcW w:type="dxa" w:w="4703"/>
          </w:tcPr>
          <w:p>
            <w:r>
              <w:rPr>
                <w:rFonts w:eastAsia="Yu Gothic"/>
                <w:rFonts w:ascii="Yu Gothic" w:hAnsi="Yu Gothic"/>
                <w:b w:val="0"/>
                <w:sz w:val="18"/>
              </w:rPr>
              <w:t>¥900（▲26.4%）ナフサ調達危機×建設需要急落</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BPS¥1,533 → PBR0.80x（解散価値以下）。現預金¥512/株（株価の42%）が鉄板の下値サポート</w:t>
            </w:r>
          </w:p>
        </w:tc>
      </w:tr>
      <w:tr>
        <w:tc>
          <w:tcPr>
            <w:tcW w:type="dxa" w:w="4703"/>
          </w:tcPr>
          <w:p>
            <w:r>
              <w:rPr>
                <w:rFonts w:eastAsia="Yu Gothic"/>
                <w:rFonts w:ascii="Yu Gothic" w:hAnsi="Yu Gothic"/>
                <w:b w:val="0"/>
                <w:sz w:val="18"/>
              </w:rPr>
              <w:t>3弾丸</w:t>
            </w:r>
          </w:p>
        </w:tc>
        <w:tc>
          <w:tcPr>
            <w:tcW w:type="dxa" w:w="4703"/>
          </w:tcPr>
          <w:p>
            <w:r>
              <w:rPr>
                <w:rFonts w:eastAsia="Yu Gothic"/>
                <w:rFonts w:ascii="Yu Gothic" w:hAnsi="Yu Gothic"/>
                <w:b w:val="0"/>
                <w:sz w:val="18"/>
              </w:rPr>
              <w:t>①現預金¥512/株という巨大安全網（EV実質¥710/株）　②リフォーム用塗料需要強で今期OP+76%確定　③総還元性向70%コミット×3期連続増配軌道</w:t>
            </w:r>
          </w:p>
        </w:tc>
      </w:tr>
      <w:tr>
        <w:tc>
          <w:tcPr>
            <w:tcW w:type="dxa" w:w="4703"/>
            <w:shd w:val="clear" w:color="auto" w:fill="DEEAF1"/>
          </w:tcPr>
          <w:p>
            <w:r>
              <w:rPr>
                <w:rFonts w:eastAsia="Yu Gothic"/>
                <w:rFonts w:ascii="Yu Gothic" w:hAnsi="Yu Gothic"/>
                <w:b w:val="0"/>
                <w:sz w:val="18"/>
              </w:rPr>
              <w:t>最大リスク</w:t>
            </w:r>
          </w:p>
        </w:tc>
        <w:tc>
          <w:tcPr>
            <w:tcW w:type="dxa" w:w="4703"/>
            <w:shd w:val="clear" w:color="auto" w:fill="DEEAF1"/>
          </w:tcPr>
          <w:p>
            <w:r>
              <w:rPr>
                <w:rFonts w:eastAsia="Yu Gothic"/>
                <w:rFonts w:ascii="Yu Gothic" w:hAnsi="Yu Gothic"/>
                <w:b w:val="0"/>
                <w:sz w:val="18"/>
              </w:rPr>
              <w:t>ナフサ+70%高騰→ 旭化成「7月以降が臨界点」。Q2 FY2027/3（Jul-Sep）で溶剤コスト直撃懸念</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打診20%（¥1,200以下）。本玉はナフサ調達安定確認後（Q1 FY2027/3決算・2026年8月頃）</w:t>
            </w:r>
          </w:p>
        </w:tc>
      </w:tr>
    </w:tbl>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：http://www.fkkasei.co.jp/ir/index.html</w:t>
      </w:r>
    </w:p>
    <w:p>
      <w:pPr>
        <w:pStyle w:val="ListBullet"/>
      </w:pPr>
      <w:r>
        <w:rPr>
          <w:rFonts w:eastAsia="Yu Gothic"/>
          <w:rFonts w:ascii="Yu Gothic" w:hAnsi="Yu Gothic"/>
          <w:b w:val="0"/>
          <w:sz w:val="20"/>
        </w:rPr>
      </w:r>
      <w:r>
        <w:rPr>
          <w:rFonts w:eastAsia="Yu Gothic"/>
          <w:rFonts w:ascii="Yu Gothic" w:hAnsi="Yu Gothic"/>
          <w:b/>
          <w:sz w:val="20"/>
        </w:rPr>
        <w:t>本社</w:t>
      </w:r>
      <w:r>
        <w:rPr>
          <w:rFonts w:eastAsia="Yu Gothic"/>
          <w:rFonts w:ascii="Yu Gothic" w:hAnsi="Yu Gothic"/>
          <w:b w:val="0"/>
          <w:sz w:val="20"/>
        </w:rPr>
        <w:t>：東京都港区芝公園2-6-15</w:t>
      </w:r>
    </w:p>
    <w:p>
      <w:pPr>
        <w:pStyle w:val="ListBullet"/>
      </w:pPr>
      <w:r>
        <w:rPr>
          <w:rFonts w:eastAsia="Yu Gothic"/>
          <w:rFonts w:ascii="Yu Gothic" w:hAnsi="Yu Gothic"/>
          <w:b w:val="0"/>
          <w:sz w:val="20"/>
        </w:rPr>
      </w:r>
      <w:r>
        <w:rPr>
          <w:rFonts w:eastAsia="Yu Gothic"/>
          <w:rFonts w:ascii="Yu Gothic" w:hAnsi="Yu Gothic"/>
          <w:b/>
          <w:sz w:val="20"/>
        </w:rPr>
        <w:t>代表者</w:t>
      </w:r>
      <w:r>
        <w:rPr>
          <w:rFonts w:eastAsia="Yu Gothic"/>
          <w:rFonts w:ascii="Yu Gothic" w:hAnsi="Yu Gothic"/>
          <w:b w:val="0"/>
          <w:sz w:val="20"/>
        </w:rPr>
        <w:t>：栗原 進 代表取締役社長（続投）</w:t>
      </w:r>
    </w:p>
    <w:p>
      <w:pPr>
        <w:pStyle w:val="ListBullet"/>
      </w:pPr>
      <w:r>
        <w:rPr>
          <w:rFonts w:eastAsia="Yu Gothic"/>
          <w:rFonts w:ascii="Yu Gothic" w:hAnsi="Yu Gothic"/>
          <w:b w:val="0"/>
          <w:sz w:val="20"/>
        </w:rPr>
      </w:r>
      <w:r>
        <w:rPr>
          <w:rFonts w:eastAsia="Yu Gothic"/>
          <w:rFonts w:ascii="Yu Gothic" w:hAnsi="Yu Gothic"/>
          <w:b/>
          <w:sz w:val="20"/>
        </w:rPr>
        <w:t>市場</w:t>
      </w:r>
      <w:r>
        <w:rPr>
          <w:rFonts w:eastAsia="Yu Gothic"/>
          <w:rFonts w:ascii="Yu Gothic" w:hAnsi="Yu Gothic"/>
          <w:b w:val="0"/>
          <w:sz w:val="20"/>
        </w:rPr>
        <w:t>：東証スタンダード市場（コード：4620）</w:t>
      </w:r>
    </w:p>
    <w:p/>
    <w:p/>
    <w:p/>
    <w:p>
      <w:pPr>
        <w:spacing w:before="120" w:after="80"/>
        <w:jc w:val="left"/>
        <w:pBdr>
          <w:bottom w:val="single" w:sz="6" w:space="1" w:color="4472C4"/>
        </w:pBdr>
      </w:pPr>
      <w:r>
        <w:rPr>
          <w:rFonts w:eastAsia="Yu Gothic"/>
          <w:rFonts w:ascii="Yu Gothic" w:hAnsi="Yu Gothic"/>
          <w:b/>
          <w:color w:val="1F497D"/>
          <w:sz w:val="26"/>
        </w:rPr>
        <w:t>本日開示フラッシュ（+5.89%の意味）</w:t>
      </w:r>
    </w:p>
    <w:p/>
    <w:p>
      <w:pPr>
        <w:spacing w:before="120" w:after="80"/>
        <w:jc w:val="left"/>
      </w:pPr>
      <w:r>
        <w:rPr>
          <w:rFonts w:eastAsia="Yu Gothic"/>
          <w:rFonts w:ascii="Yu Gothic" w:hAnsi="Yu Gothic"/>
          <w:b/>
          <w:color w:val="366092"/>
          <w:sz w:val="23"/>
        </w:rPr>
        <w:t>FY2026/3 業績修正（本日14:00開示）</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前回予想</w:t>
            </w:r>
          </w:p>
        </w:tc>
        <w:tc>
          <w:tcPr>
            <w:tcW w:type="dxa" w:w="1881"/>
            <w:shd w:val="clear" w:color="auto" w:fill="1F497D"/>
          </w:tcPr>
          <w:p>
            <w:r>
              <w:rPr>
                <w:rFonts w:eastAsia="Yu Gothic"/>
                <w:rFonts w:ascii="Yu Gothic" w:hAnsi="Yu Gothic"/>
                <w:b/>
                <w:color w:val="FFFFFF"/>
                <w:sz w:val="18"/>
              </w:rPr>
              <w:t>今回修正</w:t>
            </w:r>
          </w:p>
        </w:tc>
        <w:tc>
          <w:tcPr>
            <w:tcW w:type="dxa" w:w="1881"/>
            <w:shd w:val="clear" w:color="auto" w:fill="1F497D"/>
          </w:tcPr>
          <w:p>
            <w:r>
              <w:rPr>
                <w:rFonts w:eastAsia="Yu Gothic"/>
                <w:rFonts w:ascii="Yu Gothic" w:hAnsi="Yu Gothic"/>
                <w:b/>
                <w:color w:val="FFFFFF"/>
                <w:sz w:val="18"/>
              </w:rPr>
              <w:t>増減</w:t>
            </w:r>
          </w:p>
        </w:tc>
        <w:tc>
          <w:tcPr>
            <w:tcW w:type="dxa" w:w="1881"/>
            <w:shd w:val="clear" w:color="auto" w:fill="1F497D"/>
          </w:tcPr>
          <w:p>
            <w:r>
              <w:rPr>
                <w:rFonts w:eastAsia="Yu Gothic"/>
                <w:rFonts w:ascii="Yu Gothic" w:hAnsi="Yu Gothic"/>
                <w:b/>
                <w:color w:val="FFFFFF"/>
                <w:sz w:val="18"/>
              </w:rPr>
              <w:t>前期実績(FY2025/3)</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¥550億</w:t>
            </w:r>
          </w:p>
        </w:tc>
        <w:tc>
          <w:tcPr>
            <w:tcW w:type="dxa" w:w="1881"/>
          </w:tcPr>
          <w:p>
            <w:r>
              <w:rPr>
                <w:rFonts w:eastAsia="Yu Gothic"/>
                <w:rFonts w:ascii="Yu Gothic" w:hAnsi="Yu Gothic"/>
                <w:b w:val="0"/>
                <w:sz w:val="18"/>
              </w:rPr>
              <w:t>¥556億</w:t>
            </w:r>
          </w:p>
        </w:tc>
        <w:tc>
          <w:tcPr>
            <w:tcW w:type="dxa" w:w="1881"/>
          </w:tcPr>
          <w:p>
            <w:r>
              <w:rPr>
                <w:rFonts w:eastAsia="Yu Gothic"/>
                <w:rFonts w:ascii="Yu Gothic" w:hAnsi="Yu Gothic"/>
                <w:b w:val="0"/>
                <w:sz w:val="18"/>
              </w:rPr>
              <w:t>+¥6億(+1.1%)</w:t>
            </w:r>
          </w:p>
        </w:tc>
        <w:tc>
          <w:tcPr>
            <w:tcW w:type="dxa" w:w="1881"/>
          </w:tcPr>
          <w:p>
            <w:r>
              <w:rPr>
                <w:rFonts w:eastAsia="Yu Gothic"/>
                <w:rFonts w:ascii="Yu Gothic" w:hAnsi="Yu Gothic"/>
                <w:b w:val="0"/>
                <w:sz w:val="18"/>
              </w:rPr>
              <w:t>¥555億</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¥20億</w:t>
            </w:r>
          </w:p>
        </w:tc>
        <w:tc>
          <w:tcPr>
            <w:tcW w:type="dxa" w:w="1881"/>
            <w:shd w:val="clear" w:color="auto" w:fill="DEEAF1"/>
          </w:tcPr>
          <w:p>
            <w:r>
              <w:rPr>
                <w:rFonts w:eastAsia="Yu Gothic"/>
                <w:rFonts w:ascii="Yu Gothic" w:hAnsi="Yu Gothic"/>
                <w:b w:val="0"/>
                <w:sz w:val="18"/>
              </w:rPr>
              <w:t>¥23億</w:t>
            </w:r>
          </w:p>
        </w:tc>
        <w:tc>
          <w:tcPr>
            <w:tcW w:type="dxa" w:w="1881"/>
            <w:shd w:val="clear" w:color="auto" w:fill="DEEAF1"/>
          </w:tcPr>
          <w:p>
            <w:r>
              <w:rPr>
                <w:rFonts w:eastAsia="Yu Gothic"/>
                <w:rFonts w:ascii="Yu Gothic" w:hAnsi="Yu Gothic"/>
                <w:b w:val="0"/>
                <w:sz w:val="18"/>
              </w:rPr>
              <w:t>+¥3億(+15.0%)</w:t>
            </w:r>
          </w:p>
        </w:tc>
        <w:tc>
          <w:tcPr>
            <w:tcW w:type="dxa" w:w="1881"/>
            <w:shd w:val="clear" w:color="auto" w:fill="DEEAF1"/>
          </w:tcPr>
          <w:p>
            <w:r>
              <w:rPr>
                <w:rFonts w:eastAsia="Yu Gothic"/>
                <w:rFonts w:ascii="Yu Gothic" w:hAnsi="Yu Gothic"/>
                <w:b w:val="0"/>
                <w:sz w:val="18"/>
              </w:rPr>
              <w:t>¥13億(+76.1%)</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¥33億</w:t>
            </w:r>
          </w:p>
        </w:tc>
        <w:tc>
          <w:tcPr>
            <w:tcW w:type="dxa" w:w="1881"/>
          </w:tcPr>
          <w:p>
            <w:r>
              <w:rPr>
                <w:rFonts w:eastAsia="Yu Gothic"/>
                <w:rFonts w:ascii="Yu Gothic" w:hAnsi="Yu Gothic"/>
                <w:b w:val="0"/>
                <w:sz w:val="18"/>
              </w:rPr>
              <w:t>¥42億</w:t>
            </w:r>
          </w:p>
        </w:tc>
        <w:tc>
          <w:tcPr>
            <w:tcW w:type="dxa" w:w="1881"/>
          </w:tcPr>
          <w:p>
            <w:r>
              <w:rPr>
                <w:rFonts w:eastAsia="Yu Gothic"/>
                <w:rFonts w:ascii="Yu Gothic" w:hAnsi="Yu Gothic"/>
                <w:b w:val="0"/>
                <w:sz w:val="18"/>
              </w:rPr>
              <w:t>+¥9億(+27.3%)</w:t>
            </w:r>
          </w:p>
        </w:tc>
        <w:tc>
          <w:tcPr>
            <w:tcW w:type="dxa" w:w="1881"/>
          </w:tcPr>
          <w:p>
            <w:r>
              <w:rPr>
                <w:rFonts w:eastAsia="Yu Gothic"/>
                <w:rFonts w:ascii="Yu Gothic" w:hAnsi="Yu Gothic"/>
                <w:b w:val="0"/>
                <w:sz w:val="18"/>
              </w:rPr>
              <w:t>¥20億(+106.6%)</w:t>
            </w:r>
          </w:p>
        </w:tc>
      </w:tr>
      <w:tr>
        <w:tc>
          <w:tcPr>
            <w:tcW w:type="dxa" w:w="1881"/>
            <w:shd w:val="clear" w:color="auto" w:fill="DEEAF1"/>
          </w:tcPr>
          <w:p>
            <w:r>
              <w:rPr>
                <w:rFonts w:eastAsia="Yu Gothic"/>
                <w:rFonts w:ascii="Yu Gothic" w:hAnsi="Yu Gothic"/>
                <w:b w:val="0"/>
                <w:sz w:val="18"/>
              </w:rPr>
              <w:t>純利益</w:t>
            </w:r>
          </w:p>
        </w:tc>
        <w:tc>
          <w:tcPr>
            <w:tcW w:type="dxa" w:w="1881"/>
            <w:shd w:val="clear" w:color="auto" w:fill="DEEAF1"/>
          </w:tcPr>
          <w:p>
            <w:r>
              <w:rPr>
                <w:rFonts w:eastAsia="Yu Gothic"/>
                <w:rFonts w:ascii="Yu Gothic" w:hAnsi="Yu Gothic"/>
                <w:b w:val="0"/>
                <w:sz w:val="18"/>
              </w:rPr>
              <w:t>¥23億</w:t>
            </w:r>
          </w:p>
        </w:tc>
        <w:tc>
          <w:tcPr>
            <w:tcW w:type="dxa" w:w="1881"/>
            <w:shd w:val="clear" w:color="auto" w:fill="DEEAF1"/>
          </w:tcPr>
          <w:p>
            <w:r>
              <w:rPr>
                <w:rFonts w:eastAsia="Yu Gothic"/>
                <w:rFonts w:ascii="Yu Gothic" w:hAnsi="Yu Gothic"/>
                <w:b w:val="0"/>
                <w:sz w:val="18"/>
              </w:rPr>
              <w:t>¥30億</w:t>
            </w:r>
          </w:p>
        </w:tc>
        <w:tc>
          <w:tcPr>
            <w:tcW w:type="dxa" w:w="1881"/>
            <w:shd w:val="clear" w:color="auto" w:fill="DEEAF1"/>
          </w:tcPr>
          <w:p>
            <w:r>
              <w:rPr>
                <w:rFonts w:eastAsia="Yu Gothic"/>
                <w:rFonts w:ascii="Yu Gothic" w:hAnsi="Yu Gothic"/>
                <w:b w:val="0"/>
                <w:sz w:val="18"/>
              </w:rPr>
              <w:t>+¥7億(+30.4%)</w:t>
            </w:r>
          </w:p>
        </w:tc>
        <w:tc>
          <w:tcPr>
            <w:tcW w:type="dxa" w:w="1881"/>
            <w:shd w:val="clear" w:color="auto" w:fill="DEEAF1"/>
          </w:tcPr>
          <w:p>
            <w:r>
              <w:rPr>
                <w:rFonts w:eastAsia="Yu Gothic"/>
                <w:rFonts w:ascii="Yu Gothic" w:hAnsi="Yu Gothic"/>
                <w:b w:val="0"/>
                <w:sz w:val="18"/>
              </w:rPr>
              <w:t>¥5.11億(+487%)**</w:t>
            </w:r>
          </w:p>
        </w:tc>
      </w:tr>
      <w:tr>
        <w:tc>
          <w:tcPr>
            <w:tcW w:type="dxa" w:w="1881"/>
          </w:tcPr>
          <w:p>
            <w:r>
              <w:rPr>
                <w:rFonts w:eastAsia="Yu Gothic"/>
                <w:rFonts w:ascii="Yu Gothic" w:hAnsi="Yu Gothic"/>
                <w:b w:val="0"/>
                <w:sz w:val="18"/>
              </w:rPr>
              <w:t>EPS</w:t>
            </w:r>
          </w:p>
        </w:tc>
        <w:tc>
          <w:tcPr>
            <w:tcW w:type="dxa" w:w="1881"/>
          </w:tcPr>
          <w:p>
            <w:r>
              <w:rPr>
                <w:rFonts w:eastAsia="Yu Gothic"/>
                <w:rFonts w:ascii="Yu Gothic" w:hAnsi="Yu Gothic"/>
                <w:b w:val="0"/>
                <w:sz w:val="18"/>
              </w:rPr>
              <w:t>¥78.41</w:t>
            </w:r>
          </w:p>
        </w:tc>
        <w:tc>
          <w:tcPr>
            <w:tcW w:type="dxa" w:w="1881"/>
          </w:tcPr>
          <w:p>
            <w:r>
              <w:rPr>
                <w:rFonts w:eastAsia="Yu Gothic"/>
                <w:rFonts w:ascii="Yu Gothic" w:hAnsi="Yu Gothic"/>
                <w:b w:val="0"/>
                <w:sz w:val="18"/>
              </w:rPr>
              <w:t>¥102.27</w:t>
            </w:r>
          </w:p>
        </w:tc>
        <w:tc>
          <w:tcPr>
            <w:tcW w:type="dxa" w:w="1881"/>
          </w:tcPr>
          <w:p>
            <w:r>
              <w:rPr>
                <w:rFonts w:eastAsia="Yu Gothic"/>
                <w:rFonts w:ascii="Yu Gothic" w:hAnsi="Yu Gothic"/>
                <w:b w:val="0"/>
                <w:sz w:val="18"/>
              </w:rPr>
              <w:t>+¥23.86</w:t>
            </w:r>
          </w:p>
        </w:tc>
        <w:tc>
          <w:tcPr>
            <w:tcW w:type="dxa" w:w="1881"/>
          </w:tcPr>
          <w:p>
            <w:r>
              <w:rPr>
                <w:rFonts w:eastAsia="Yu Gothic"/>
                <w:rFonts w:ascii="Yu Gothic" w:hAnsi="Yu Gothic"/>
                <w:b w:val="0"/>
                <w:sz w:val="18"/>
              </w:rPr>
              <w:t>¥16.94</w:t>
            </w:r>
          </w:p>
        </w:tc>
      </w:tr>
    </w:tbl>
    <w:p/>
    <w:p/>
    <w:p>
      <w:pPr>
        <w:spacing w:after="40"/>
        <w:ind w:left="283"/>
      </w:pPr>
      <w:r>
        <w:rPr>
          <w:rFonts w:eastAsia="Yu Gothic"/>
          <w:rFonts w:ascii="Yu Gothic" w:hAnsi="Yu Gothic"/>
          <w:b w:val="0"/>
          <w:sz w:val="20"/>
        </w:rPr>
      </w:r>
      <w:r>
        <w:rPr>
          <w:rFonts w:eastAsia="Yu Gothic"/>
          <w:rFonts w:ascii="Yu Gothic" w:hAnsi="Yu Gothic"/>
          <w:b/>
          <w:sz w:val="20"/>
        </w:rPr>
        <w:t>修正理由（原文要約）</w:t>
      </w:r>
      <w:r>
        <w:rPr>
          <w:rFonts w:eastAsia="Yu Gothic"/>
          <w:rFonts w:ascii="Yu Gothic" w:hAnsi="Yu Gothic"/>
          <w:b w:val="0"/>
          <w:sz w:val="20"/>
        </w:rPr>
        <w:t>：①リフォーム用塗料の販売が好調（塗料セグメント強）　②付加価値製品販売増による利益率向上　③持合株式縮減に伴う売却益が想定を上回る（一時的要因あり）</w:t>
      </w:r>
    </w:p>
    <w:p/>
    <w:p>
      <w:pPr>
        <w:spacing w:before="120" w:after="80"/>
        <w:jc w:val="left"/>
      </w:pPr>
      <w:r>
        <w:rPr>
          <w:rFonts w:eastAsia="Yu Gothic"/>
          <w:rFonts w:ascii="Yu Gothic" w:hAnsi="Yu Gothic"/>
          <w:b/>
          <w:color w:val="366092"/>
          <w:sz w:val="23"/>
        </w:rPr>
        <w:t>FY2026/3 配当修正（同日開示）</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区分</w:t>
            </w:r>
          </w:p>
        </w:tc>
        <w:tc>
          <w:tcPr>
            <w:tcW w:type="dxa" w:w="2351"/>
            <w:shd w:val="clear" w:color="auto" w:fill="1F497D"/>
          </w:tcPr>
          <w:p>
            <w:r>
              <w:rPr>
                <w:rFonts w:eastAsia="Yu Gothic"/>
                <w:rFonts w:ascii="Yu Gothic" w:hAnsi="Yu Gothic"/>
                <w:b/>
                <w:color w:val="FFFFFF"/>
                <w:sz w:val="18"/>
              </w:rPr>
              <w:t>前回予想</w:t>
            </w:r>
          </w:p>
        </w:tc>
        <w:tc>
          <w:tcPr>
            <w:tcW w:type="dxa" w:w="2351"/>
            <w:shd w:val="clear" w:color="auto" w:fill="1F497D"/>
          </w:tcPr>
          <w:p>
            <w:r>
              <w:rPr>
                <w:rFonts w:eastAsia="Yu Gothic"/>
                <w:rFonts w:ascii="Yu Gothic" w:hAnsi="Yu Gothic"/>
                <w:b/>
                <w:color w:val="FFFFFF"/>
                <w:sz w:val="18"/>
              </w:rPr>
              <w:t>今回修正</w:t>
            </w:r>
          </w:p>
        </w:tc>
        <w:tc>
          <w:tcPr>
            <w:tcW w:type="dxa" w:w="2351"/>
            <w:shd w:val="clear" w:color="auto" w:fill="1F497D"/>
          </w:tcPr>
          <w:p>
            <w:r>
              <w:rPr>
                <w:rFonts w:eastAsia="Yu Gothic"/>
                <w:rFonts w:ascii="Yu Gothic" w:hAnsi="Yu Gothic"/>
                <w:b/>
                <w:color w:val="FFFFFF"/>
                <w:sz w:val="18"/>
              </w:rPr>
              <w:t>前期実績</w:t>
            </w:r>
          </w:p>
        </w:tc>
      </w:tr>
      <w:tr>
        <w:tc>
          <w:tcPr>
            <w:tcW w:type="dxa" w:w="2351"/>
          </w:tcPr>
          <w:p>
            <w:r>
              <w:rPr>
                <w:rFonts w:eastAsia="Yu Gothic"/>
                <w:rFonts w:ascii="Yu Gothic" w:hAnsi="Yu Gothic"/>
                <w:b w:val="0"/>
                <w:sz w:val="18"/>
              </w:rPr>
              <w:t>中間</w:t>
            </w:r>
          </w:p>
        </w:tc>
        <w:tc>
          <w:tcPr>
            <w:tcW w:type="dxa" w:w="2351"/>
          </w:tcPr>
          <w:p>
            <w:r>
              <w:rPr>
                <w:rFonts w:eastAsia="Yu Gothic"/>
                <w:rFonts w:ascii="Yu Gothic" w:hAnsi="Yu Gothic"/>
                <w:b w:val="0"/>
                <w:sz w:val="18"/>
              </w:rPr>
              <w:t>¥9</w:t>
            </w:r>
          </w:p>
        </w:tc>
        <w:tc>
          <w:tcPr>
            <w:tcW w:type="dxa" w:w="2351"/>
          </w:tcPr>
          <w:p>
            <w:r>
              <w:rPr>
                <w:rFonts w:eastAsia="Yu Gothic"/>
                <w:rFonts w:ascii="Yu Gothic" w:hAnsi="Yu Gothic"/>
                <w:b w:val="0"/>
                <w:sz w:val="18"/>
              </w:rPr>
              <w:t>¥9（変更なし）</w:t>
            </w:r>
          </w:p>
        </w:tc>
        <w:tc>
          <w:tcPr>
            <w:tcW w:type="dxa" w:w="2351"/>
          </w:tcPr>
          <w:p>
            <w:r>
              <w:rPr>
                <w:rFonts w:eastAsia="Yu Gothic"/>
                <w:rFonts w:ascii="Yu Gothic" w:hAnsi="Yu Gothic"/>
                <w:b w:val="0"/>
                <w:sz w:val="18"/>
              </w:rPr>
              <w:t>¥9</w:t>
            </w:r>
          </w:p>
        </w:tc>
      </w:tr>
      <w:tr>
        <w:tc>
          <w:tcPr>
            <w:tcW w:type="dxa" w:w="2351"/>
            <w:shd w:val="clear" w:color="auto" w:fill="DEEAF1"/>
          </w:tcPr>
          <w:p>
            <w:r>
              <w:rPr>
                <w:rFonts w:eastAsia="Yu Gothic"/>
                <w:rFonts w:ascii="Yu Gothic" w:hAnsi="Yu Gothic"/>
                <w:b w:val="0"/>
                <w:sz w:val="18"/>
              </w:rPr>
              <w:t>期末</w:t>
            </w:r>
          </w:p>
        </w:tc>
        <w:tc>
          <w:tcPr>
            <w:tcW w:type="dxa" w:w="2351"/>
            <w:shd w:val="clear" w:color="auto" w:fill="DEEAF1"/>
          </w:tcPr>
          <w:p>
            <w:r>
              <w:rPr>
                <w:rFonts w:eastAsia="Yu Gothic"/>
                <w:rFonts w:ascii="Yu Gothic" w:hAnsi="Yu Gothic"/>
                <w:b w:val="0"/>
                <w:sz w:val="18"/>
              </w:rPr>
              <w:t>¥9</w:t>
            </w:r>
          </w:p>
        </w:tc>
        <w:tc>
          <w:tcPr>
            <w:tcW w:type="dxa" w:w="2351"/>
            <w:shd w:val="clear" w:color="auto" w:fill="DEEAF1"/>
          </w:tcPr>
          <w:p>
            <w:r>
              <w:rPr>
                <w:rFonts w:eastAsia="Yu Gothic"/>
                <w:rFonts w:ascii="Yu Gothic" w:hAnsi="Yu Gothic"/>
                <w:b w:val="0"/>
                <w:sz w:val="18"/>
              </w:rPr>
              <w:t>¥11（+¥2増配）</w:t>
            </w:r>
          </w:p>
        </w:tc>
        <w:tc>
          <w:tcPr>
            <w:tcW w:type="dxa" w:w="2351"/>
            <w:shd w:val="clear" w:color="auto" w:fill="DEEAF1"/>
          </w:tcPr>
          <w:p>
            <w:r>
              <w:rPr>
                <w:rFonts w:eastAsia="Yu Gothic"/>
                <w:rFonts w:ascii="Yu Gothic" w:hAnsi="Yu Gothic"/>
                <w:b w:val="0"/>
                <w:sz w:val="18"/>
              </w:rPr>
              <w:t>¥9</w:t>
            </w:r>
          </w:p>
        </w:tc>
      </w:tr>
      <w:tr>
        <w:tc>
          <w:tcPr>
            <w:tcW w:type="dxa" w:w="2351"/>
          </w:tcPr>
          <w:p>
            <w:r>
              <w:rPr>
                <w:rFonts w:eastAsia="Yu Gothic"/>
                <w:rFonts w:ascii="Yu Gothic" w:hAnsi="Yu Gothic"/>
                <w:b w:val="0"/>
                <w:sz w:val="18"/>
              </w:rPr>
              <w:t>年間合計</w:t>
            </w:r>
          </w:p>
        </w:tc>
        <w:tc>
          <w:tcPr>
            <w:tcW w:type="dxa" w:w="2351"/>
          </w:tcPr>
          <w:p>
            <w:r>
              <w:rPr>
                <w:rFonts w:eastAsia="Yu Gothic"/>
                <w:rFonts w:ascii="Yu Gothic" w:hAnsi="Yu Gothic"/>
                <w:b w:val="0"/>
                <w:sz w:val="18"/>
              </w:rPr>
              <w:t>¥18</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¥18</w:t>
            </w:r>
          </w:p>
        </w:tc>
      </w:tr>
    </w:tbl>
    <w:p/>
    <w:p/>
    <w:p>
      <w:pPr>
        <w:pStyle w:val="ListBullet"/>
      </w:pPr>
      <w:r>
        <w:rPr>
          <w:rFonts w:eastAsia="Yu Gothic"/>
          <w:rFonts w:ascii="Yu Gothic" w:hAnsi="Yu Gothic"/>
          <w:b w:val="0"/>
          <w:sz w:val="20"/>
        </w:rPr>
        <w:t>増配根拠：第11次中計「総還元性向70%以上目標」。修正純利益¥30億のため期末増配</w:t>
      </w:r>
    </w:p>
    <w:p>
      <w:pPr>
        <w:pStyle w:val="ListBullet"/>
      </w:pPr>
      <w:r>
        <w:rPr>
          <w:rFonts w:eastAsia="Yu Gothic"/>
          <w:rFonts w:ascii="Yu Gothic" w:hAnsi="Yu Gothic"/>
          <w:b w:val="0"/>
          <w:sz w:val="20"/>
        </w:rPr>
        <w:t xml:space="preserve">配当利回り（修正後）: </w:t>
      </w:r>
      <w:r>
        <w:rPr>
          <w:rFonts w:eastAsia="Yu Gothic"/>
          <w:rFonts w:ascii="Yu Gothic" w:hAnsi="Yu Gothic"/>
          <w:b/>
          <w:sz w:val="20"/>
        </w:rPr>
        <w:t>¥20/¥1,222 = 1.64%</w:t>
      </w:r>
      <w:r>
        <w:rPr>
          <w:rFonts w:eastAsia="Yu Gothic"/>
          <w:rFonts w:ascii="Yu Gothic" w:hAnsi="Yu Gothic"/>
          <w:b w:val="0"/>
          <w:sz w:val="20"/>
        </w:rPr>
      </w:r>
    </w:p>
    <w:p>
      <w:pPr>
        <w:pStyle w:val="ListBullet"/>
      </w:pPr>
      <w:r>
        <w:rPr>
          <w:rFonts w:eastAsia="Yu Gothic"/>
          <w:rFonts w:ascii="Yu Gothic" w:hAnsi="Yu Gothic"/>
          <w:b w:val="0"/>
          <w:sz w:val="20"/>
        </w:rPr>
        <w:t>6月株主総会付議予定</w:t>
      </w:r>
    </w:p>
    <w:p/>
    <w:p/>
    <w:p/>
    <w:p>
      <w:pPr>
        <w:spacing w:before="120" w:after="80"/>
        <w:jc w:val="left"/>
        <w:pBdr>
          <w:bottom w:val="single" w:sz="6" w:space="1" w:color="4472C4"/>
        </w:pBdr>
      </w:pPr>
      <w:r>
        <w:rPr>
          <w:rFonts w:eastAsia="Yu Gothic"/>
          <w:rFonts w:ascii="Yu Gothic" w:hAnsi="Yu Gothic"/>
          <w:b/>
          <w:color w:val="1F497D"/>
          <w:sz w:val="26"/>
        </w:rPr>
        <w:t>株価軌跡分析</w:t>
      </w:r>
    </w:p>
    <w:p/>
    <w:p>
      <w:pPr>
        <w:shd w:val="clear" w:fill="F2F2F2"/>
        <w:spacing w:after="80"/>
        <w:ind w:left="283"/>
      </w:pPr>
      <w:r>
        <w:rPr>
          <w:rFonts w:eastAsia="Yu Gothic" w:ascii="Courier New" w:hAnsi="Courier New"/>
          <w:rFonts w:ascii="Yu Gothic" w:hAnsi="Yu Gothic"/>
          <w:b w:val="0"/>
          <w:sz w:val="18"/>
        </w:rPr>
        <w:t>52週データ（yfinance実測）</w:t>
        <w:br/>
        <w:t>52週安値: ¥456</w:t>
        <w:br/>
        <w:t>現 在:    ¥1,222（+168%、52週安値比）</w:t>
        <w:br/>
        <w:t>52週高値: ¥1,318</w:t>
        <w:br/>
        <w:br/>
        <w:t>主要価格帯</w:t>
        <w:br/>
        <w:t>PBR 1.0x: ¥1,533（+25.5%）← BPS水準</w:t>
        <w:br/>
        <w:t>PBR 0.5x: ¥766（▲37.3%）← 過去底値圏</w:t>
        <w:br/>
        <w:t>現預金/株: ¥512（株価の41.9%）← 強力な下値サポート</w:t>
        <w:br/>
        <w:t>EV/株:    ¥1,222 - ¥512 = ¥710（実質PEは EV÷正常化EPS ≒ 10x）</w:t>
      </w:r>
    </w:p>
    <w:p/>
    <w:p/>
    <w:p/>
    <w:p>
      <w:pPr>
        <w:spacing w:before="120" w:after="80"/>
        <w:jc w:val="left"/>
        <w:pBdr>
          <w:bottom w:val="single" w:sz="6" w:space="1" w:color="4472C4"/>
        </w:pBdr>
      </w:pPr>
      <w:r>
        <w:rPr>
          <w:rFonts w:eastAsia="Yu Gothic"/>
          <w:rFonts w:ascii="Yu Gothic" w:hAnsi="Yu Gothic"/>
          <w:b/>
          <w:color w:val="1F497D"/>
          <w:sz w:val="26"/>
        </w:rPr>
        <w:t>セグメント別分析</w:t>
      </w:r>
    </w:p>
    <w:p/>
    <w:p>
      <w:pPr>
        <w:spacing w:before="120" w:after="80"/>
        <w:jc w:val="left"/>
      </w:pPr>
      <w:r>
        <w:rPr>
          <w:rFonts w:eastAsia="Yu Gothic"/>
          <w:rFonts w:ascii="Yu Gothic" w:hAnsi="Yu Gothic"/>
          <w:b/>
          <w:color w:val="366092"/>
          <w:sz w:val="23"/>
        </w:rPr>
        <w:t>①塗料セグメント（今期の主役）</w:t>
      </w:r>
    </w:p>
    <w:p/>
    <w:p>
      <w:pPr>
        <w:pStyle w:val="ListBullet"/>
      </w:pPr>
      <w:r>
        <w:rPr>
          <w:rFonts w:eastAsia="Yu Gothic"/>
          <w:rFonts w:ascii="Yu Gothic" w:hAnsi="Yu Gothic"/>
          <w:b w:val="0"/>
          <w:sz w:val="20"/>
        </w:rPr>
      </w:r>
      <w:r>
        <w:rPr>
          <w:rFonts w:eastAsia="Yu Gothic"/>
          <w:rFonts w:ascii="Yu Gothic" w:hAnsi="Yu Gothic"/>
          <w:b/>
          <w:sz w:val="20"/>
        </w:rPr>
        <w:t>内容</w:t>
      </w:r>
      <w:r>
        <w:rPr>
          <w:rFonts w:eastAsia="Yu Gothic"/>
          <w:rFonts w:ascii="Yu Gothic" w:hAnsi="Yu Gothic"/>
          <w:b w:val="0"/>
          <w:sz w:val="20"/>
        </w:rPr>
        <w:t>：建築用塗料（Febriller、Lapis Grande、Sinagio SG等）、リフォーム向け</w:t>
      </w:r>
    </w:p>
    <w:p>
      <w:pPr>
        <w:pStyle w:val="ListBullet"/>
      </w:pPr>
      <w:r>
        <w:rPr>
          <w:rFonts w:eastAsia="Yu Gothic"/>
          <w:rFonts w:ascii="Yu Gothic" w:hAnsi="Yu Gothic"/>
          <w:b w:val="0"/>
          <w:sz w:val="20"/>
        </w:rPr>
      </w:r>
      <w:r>
        <w:rPr>
          <w:rFonts w:eastAsia="Yu Gothic"/>
          <w:rFonts w:ascii="Yu Gothic" w:hAnsi="Yu Gothic"/>
          <w:b/>
          <w:sz w:val="20"/>
        </w:rPr>
        <w:t>今期動向</w:t>
      </w:r>
      <w:r>
        <w:rPr>
          <w:rFonts w:eastAsia="Yu Gothic"/>
          <w:rFonts w:ascii="Yu Gothic" w:hAnsi="Yu Gothic"/>
          <w:b w:val="0"/>
          <w:sz w:val="20"/>
        </w:rPr>
        <w:t>：リフォーム需要好調 → 上方修正の主因</w:t>
      </w:r>
    </w:p>
    <w:p>
      <w:pPr>
        <w:pStyle w:val="ListBullet"/>
      </w:pPr>
      <w:r>
        <w:rPr>
          <w:rFonts w:eastAsia="Yu Gothic"/>
          <w:rFonts w:ascii="Yu Gothic" w:hAnsi="Yu Gothic"/>
          <w:b w:val="0"/>
          <w:sz w:val="20"/>
        </w:rPr>
      </w:r>
      <w:r>
        <w:rPr>
          <w:rFonts w:eastAsia="Yu Gothic"/>
          <w:rFonts w:ascii="Yu Gothic" w:hAnsi="Yu Gothic"/>
          <w:b/>
          <w:sz w:val="20"/>
        </w:rPr>
        <w:t>ナフサ感応度</w:t>
      </w:r>
      <w:r>
        <w:rPr>
          <w:rFonts w:eastAsia="Yu Gothic"/>
          <w:rFonts w:ascii="Yu Gothic" w:hAnsi="Yu Gothic"/>
          <w:b w:val="0"/>
          <w:sz w:val="20"/>
        </w:rPr>
        <w:t>：</w:t>
      </w:r>
      <w:r>
        <w:rPr>
          <w:rFonts w:eastAsia="Yu Gothic"/>
          <w:rFonts w:ascii="Yu Gothic" w:hAnsi="Yu Gothic"/>
          <w:b/>
          <w:sz w:val="20"/>
        </w:rPr>
        <w:t>高</w:t>
      </w:r>
      <w:r>
        <w:rPr>
          <w:rFonts w:eastAsia="Yu Gothic"/>
          <w:rFonts w:ascii="Yu Gothic" w:hAnsi="Yu Gothic"/>
          <w:b w:val="0"/>
          <w:sz w:val="20"/>
        </w:rPr>
        <w:t>（溶剤（トルエン・キシレン系）を主原料とする塗料を製造）</w:t>
      </w:r>
    </w:p>
    <w:p>
      <w:pPr>
        <w:pStyle w:val="ListBullet"/>
      </w:pPr>
      <w:r>
        <w:rPr>
          <w:rFonts w:eastAsia="Yu Gothic"/>
          <w:rFonts w:ascii="Yu Gothic" w:hAnsi="Yu Gothic"/>
          <w:b w:val="0"/>
          <w:sz w:val="20"/>
        </w:rPr>
      </w:r>
      <w:r>
        <w:rPr>
          <w:rFonts w:eastAsia="Yu Gothic"/>
          <w:rFonts w:ascii="Yu Gothic" w:hAnsi="Yu Gothic"/>
          <w:b/>
          <w:sz w:val="20"/>
        </w:rPr>
        <w:t>転嫁力</w:t>
      </w:r>
      <w:r>
        <w:rPr>
          <w:rFonts w:eastAsia="Yu Gothic"/>
          <w:rFonts w:ascii="Yu Gothic" w:hAnsi="Yu Gothic"/>
          <w:b w:val="0"/>
          <w:sz w:val="20"/>
        </w:rPr>
        <w:t>：今回の修正でOP+15%=転嫁が現状は機能していることを示唆</w:t>
      </w:r>
    </w:p>
    <w:p/>
    <w:p>
      <w:pPr>
        <w:spacing w:before="120" w:after="80"/>
        <w:jc w:val="left"/>
      </w:pPr>
      <w:r>
        <w:rPr>
          <w:rFonts w:eastAsia="Yu Gothic"/>
          <w:rFonts w:ascii="Yu Gothic" w:hAnsi="Yu Gothic"/>
          <w:b/>
          <w:color w:val="366092"/>
          <w:sz w:val="23"/>
        </w:rPr>
        <w:t>②コーティング（プラスチック塗料）</w:t>
      </w:r>
    </w:p>
    <w:p/>
    <w:p>
      <w:pPr>
        <w:pStyle w:val="ListBullet"/>
      </w:pPr>
      <w:r>
        <w:rPr>
          <w:rFonts w:eastAsia="Yu Gothic"/>
          <w:rFonts w:ascii="Yu Gothic" w:hAnsi="Yu Gothic"/>
          <w:b w:val="0"/>
          <w:sz w:val="20"/>
        </w:rPr>
      </w:r>
      <w:r>
        <w:rPr>
          <w:rFonts w:eastAsia="Yu Gothic"/>
          <w:rFonts w:ascii="Yu Gothic" w:hAnsi="Yu Gothic"/>
          <w:b/>
          <w:sz w:val="20"/>
        </w:rPr>
        <w:t>内容</w:t>
      </w:r>
      <w:r>
        <w:rPr>
          <w:rFonts w:eastAsia="Yu Gothic"/>
          <w:rFonts w:ascii="Yu Gothic" w:hAnsi="Yu Gothic"/>
          <w:b w:val="0"/>
          <w:sz w:val="20"/>
        </w:rPr>
        <w:t>：自動車内外装・ライティング部品向け塗料、化粧容器・フィルム</w:t>
      </w:r>
    </w:p>
    <w:p>
      <w:pPr>
        <w:pStyle w:val="ListBullet"/>
      </w:pPr>
      <w:r>
        <w:rPr>
          <w:rFonts w:eastAsia="Yu Gothic"/>
          <w:rFonts w:ascii="Yu Gothic" w:hAnsi="Yu Gothic"/>
          <w:b w:val="0"/>
          <w:sz w:val="20"/>
        </w:rPr>
      </w:r>
      <w:r>
        <w:rPr>
          <w:rFonts w:eastAsia="Yu Gothic"/>
          <w:rFonts w:ascii="Yu Gothic" w:hAnsi="Yu Gothic"/>
          <w:b/>
          <w:sz w:val="20"/>
        </w:rPr>
        <w:t>自動車向け比率</w:t>
      </w:r>
      <w:r>
        <w:rPr>
          <w:rFonts w:eastAsia="Yu Gothic"/>
          <w:rFonts w:ascii="Yu Gothic" w:hAnsi="Yu Gothic"/>
          <w:b w:val="0"/>
          <w:sz w:val="20"/>
        </w:rPr>
        <w:t>：売上の約30-35%推定</w:t>
      </w:r>
    </w:p>
    <w:p>
      <w:pPr>
        <w:pStyle w:val="ListBullet"/>
      </w:pPr>
      <w:r>
        <w:rPr>
          <w:rFonts w:eastAsia="Yu Gothic"/>
          <w:rFonts w:ascii="Yu Gothic" w:hAnsi="Yu Gothic"/>
          <w:b w:val="0"/>
          <w:sz w:val="20"/>
        </w:rPr>
      </w:r>
      <w:r>
        <w:rPr>
          <w:rFonts w:eastAsia="Yu Gothic"/>
          <w:rFonts w:ascii="Yu Gothic" w:hAnsi="Yu Gothic"/>
          <w:b/>
          <w:sz w:val="20"/>
        </w:rPr>
        <w:t>ナフサ感応度</w:t>
      </w:r>
      <w:r>
        <w:rPr>
          <w:rFonts w:eastAsia="Yu Gothic"/>
          <w:rFonts w:ascii="Yu Gothic" w:hAnsi="Yu Gothic"/>
          <w:b w:val="0"/>
          <w:sz w:val="20"/>
        </w:rPr>
        <w:t>：</w:t>
      </w:r>
      <w:r>
        <w:rPr>
          <w:rFonts w:eastAsia="Yu Gothic"/>
          <w:rFonts w:ascii="Yu Gothic" w:hAnsi="Yu Gothic"/>
          <w:b/>
          <w:sz w:val="20"/>
        </w:rPr>
        <w:t>高</w:t>
      </w:r>
      <w:r>
        <w:rPr>
          <w:rFonts w:eastAsia="Yu Gothic"/>
          <w:rFonts w:ascii="Yu Gothic" w:hAnsi="Yu Gothic"/>
          <w:b w:val="0"/>
          <w:sz w:val="20"/>
        </w:rPr>
        <w:t>（溶剤・樹脂原料使用）</w:t>
      </w:r>
    </w:p>
    <w:p>
      <w:pPr>
        <w:pStyle w:val="ListBullet"/>
      </w:pPr>
      <w:r>
        <w:rPr>
          <w:rFonts w:eastAsia="Yu Gothic"/>
          <w:rFonts w:ascii="Yu Gothic" w:hAnsi="Yu Gothic"/>
          <w:b w:val="0"/>
          <w:sz w:val="20"/>
        </w:rPr>
      </w:r>
      <w:r>
        <w:rPr>
          <w:rFonts w:eastAsia="Yu Gothic"/>
          <w:rFonts w:ascii="Yu Gothic" w:hAnsi="Yu Gothic"/>
          <w:b/>
          <w:sz w:val="20"/>
        </w:rPr>
        <w:t>見通し</w:t>
      </w:r>
      <w:r>
        <w:rPr>
          <w:rFonts w:eastAsia="Yu Gothic"/>
          <w:rFonts w:ascii="Yu Gothic" w:hAnsi="Yu Gothic"/>
          <w:b w:val="0"/>
          <w:sz w:val="20"/>
        </w:rPr>
        <w:t>：EV化加速でプラスチック部品塗料需要は堅調見込み</w:t>
      </w:r>
    </w:p>
    <w:p/>
    <w:p>
      <w:pPr>
        <w:spacing w:before="120" w:after="80"/>
        <w:jc w:val="left"/>
      </w:pPr>
      <w:r>
        <w:rPr>
          <w:rFonts w:eastAsia="Yu Gothic"/>
          <w:rFonts w:ascii="Yu Gothic" w:hAnsi="Yu Gothic"/>
          <w:b/>
          <w:color w:val="366092"/>
          <w:sz w:val="23"/>
        </w:rPr>
        <w:t>③電子材料</w:t>
      </w:r>
    </w:p>
    <w:p/>
    <w:p>
      <w:pPr>
        <w:pStyle w:val="ListBullet"/>
      </w:pPr>
      <w:r>
        <w:rPr>
          <w:rFonts w:eastAsia="Yu Gothic"/>
          <w:rFonts w:ascii="Yu Gothic" w:hAnsi="Yu Gothic"/>
          <w:b w:val="0"/>
          <w:sz w:val="20"/>
        </w:rPr>
      </w:r>
      <w:r>
        <w:rPr>
          <w:rFonts w:eastAsia="Yu Gothic"/>
          <w:rFonts w:ascii="Yu Gothic" w:hAnsi="Yu Gothic"/>
          <w:b/>
          <w:sz w:val="20"/>
        </w:rPr>
        <w:t>内容</w:t>
      </w:r>
      <w:r>
        <w:rPr>
          <w:rFonts w:eastAsia="Yu Gothic"/>
          <w:rFonts w:ascii="Yu Gothic" w:hAnsi="Yu Gothic"/>
          <w:b w:val="0"/>
          <w:sz w:val="20"/>
        </w:rPr>
        <w:t>：導電性樹脂材料（DOITE）、PCB回路材料、EMIシールド材、タッチパネル絶縁ペースト</w:t>
      </w:r>
    </w:p>
    <w:p>
      <w:pPr>
        <w:pStyle w:val="ListBullet"/>
      </w:pPr>
      <w:r>
        <w:rPr>
          <w:rFonts w:eastAsia="Yu Gothic"/>
          <w:rFonts w:ascii="Yu Gothic" w:hAnsi="Yu Gothic"/>
          <w:b w:val="0"/>
          <w:sz w:val="20"/>
        </w:rPr>
      </w:r>
      <w:r>
        <w:rPr>
          <w:rFonts w:eastAsia="Yu Gothic"/>
          <w:rFonts w:ascii="Yu Gothic" w:hAnsi="Yu Gothic"/>
          <w:b/>
          <w:sz w:val="20"/>
        </w:rPr>
        <w:t>ナフサ感応度</w:t>
      </w:r>
      <w:r>
        <w:rPr>
          <w:rFonts w:eastAsia="Yu Gothic"/>
          <w:rFonts w:ascii="Yu Gothic" w:hAnsi="Yu Gothic"/>
          <w:b w:val="0"/>
          <w:sz w:val="20"/>
        </w:rPr>
        <w:t>：</w:t>
      </w:r>
      <w:r>
        <w:rPr>
          <w:rFonts w:eastAsia="Yu Gothic"/>
          <w:rFonts w:ascii="Yu Gothic" w:hAnsi="Yu Gothic"/>
          <w:b/>
          <w:sz w:val="20"/>
        </w:rPr>
        <w:t>低</w:t>
      </w:r>
      <w:r>
        <w:rPr>
          <w:rFonts w:eastAsia="Yu Gothic"/>
          <w:rFonts w:ascii="Yu Gothic" w:hAnsi="Yu Gothic"/>
          <w:b w:val="0"/>
          <w:sz w:val="20"/>
        </w:rPr>
        <w:t>（エポキシ樹脂ベースが中心）</w:t>
      </w:r>
    </w:p>
    <w:p>
      <w:pPr>
        <w:pStyle w:val="ListBullet"/>
      </w:pPr>
      <w:r>
        <w:rPr>
          <w:rFonts w:eastAsia="Yu Gothic"/>
          <w:rFonts w:ascii="Yu Gothic" w:hAnsi="Yu Gothic"/>
          <w:b w:val="0"/>
          <w:sz w:val="20"/>
        </w:rPr>
      </w:r>
      <w:r>
        <w:rPr>
          <w:rFonts w:eastAsia="Yu Gothic"/>
          <w:rFonts w:ascii="Yu Gothic" w:hAnsi="Yu Gothic"/>
          <w:b/>
          <w:sz w:val="20"/>
        </w:rPr>
        <w:t>成長性</w:t>
      </w:r>
      <w:r>
        <w:rPr>
          <w:rFonts w:eastAsia="Yu Gothic"/>
          <w:rFonts w:ascii="Yu Gothic" w:hAnsi="Yu Gothic"/>
          <w:b w:val="0"/>
          <w:sz w:val="20"/>
        </w:rPr>
        <w:t>：EV・xEV向けEMIシールドが高成長領域</w:t>
      </w:r>
    </w:p>
    <w:p/>
    <w:p>
      <w:pPr>
        <w:spacing w:before="120" w:after="80"/>
        <w:jc w:val="left"/>
      </w:pPr>
      <w:r>
        <w:rPr>
          <w:rFonts w:eastAsia="Yu Gothic"/>
          <w:rFonts w:ascii="Yu Gothic" w:hAnsi="Yu Gothic"/>
          <w:b/>
          <w:color w:val="366092"/>
          <w:sz w:val="23"/>
        </w:rPr>
        <w:t>④化成品</w:t>
      </w:r>
    </w:p>
    <w:p/>
    <w:p>
      <w:pPr>
        <w:pStyle w:val="ListBullet"/>
      </w:pPr>
      <w:r>
        <w:rPr>
          <w:rFonts w:eastAsia="Yu Gothic"/>
          <w:rFonts w:ascii="Yu Gothic" w:hAnsi="Yu Gothic"/>
          <w:b w:val="0"/>
          <w:sz w:val="20"/>
        </w:rPr>
      </w:r>
      <w:r>
        <w:rPr>
          <w:rFonts w:eastAsia="Yu Gothic"/>
          <w:rFonts w:ascii="Yu Gothic" w:hAnsi="Yu Gothic"/>
          <w:b/>
          <w:sz w:val="20"/>
        </w:rPr>
        <w:t>内容</w:t>
      </w:r>
      <w:r>
        <w:rPr>
          <w:rFonts w:eastAsia="Yu Gothic"/>
          <w:rFonts w:ascii="Yu Gothic" w:hAnsi="Yu Gothic"/>
          <w:b w:val="0"/>
          <w:sz w:val="20"/>
        </w:rPr>
        <w:t>：感圧接着剤、機能性粒子、トナー用材料、ウレタン樹脂</w:t>
      </w:r>
    </w:p>
    <w:p>
      <w:pPr>
        <w:pStyle w:val="ListBullet"/>
      </w:pPr>
      <w:r>
        <w:rPr>
          <w:rFonts w:eastAsia="Yu Gothic"/>
          <w:rFonts w:ascii="Yu Gothic" w:hAnsi="Yu Gothic"/>
          <w:b w:val="0"/>
          <w:sz w:val="20"/>
        </w:rPr>
      </w:r>
      <w:r>
        <w:rPr>
          <w:rFonts w:eastAsia="Yu Gothic"/>
          <w:rFonts w:ascii="Yu Gothic" w:hAnsi="Yu Gothic"/>
          <w:b/>
          <w:sz w:val="20"/>
        </w:rPr>
        <w:t>ナフサ感応度</w:t>
      </w:r>
      <w:r>
        <w:rPr>
          <w:rFonts w:eastAsia="Yu Gothic"/>
          <w:rFonts w:ascii="Yu Gothic" w:hAnsi="Yu Gothic"/>
          <w:b w:val="0"/>
          <w:sz w:val="20"/>
        </w:rPr>
        <w:t>：</w:t>
      </w:r>
      <w:r>
        <w:rPr>
          <w:rFonts w:eastAsia="Yu Gothic"/>
          <w:rFonts w:ascii="Yu Gothic" w:hAnsi="Yu Gothic"/>
          <w:b/>
          <w:sz w:val="20"/>
        </w:rPr>
        <w:t>中</w:t>
      </w:r>
      <w:r>
        <w:rPr>
          <w:rFonts w:eastAsia="Yu Gothic"/>
          <w:rFonts w:ascii="Yu Gothic" w:hAnsi="Yu Gothic"/>
          <w:b w:val="0"/>
          <w:sz w:val="20"/>
        </w:rPr>
        <w:t>（ウレタン系はMDI/TDI、非ナフサ直接）</w:t>
      </w:r>
    </w:p>
    <w:p/>
    <w:p>
      <w:pPr>
        <w:spacing w:before="120" w:after="80"/>
        <w:jc w:val="left"/>
      </w:pPr>
      <w:r>
        <w:rPr>
          <w:rFonts w:eastAsia="Yu Gothic"/>
          <w:rFonts w:ascii="Yu Gothic" w:hAnsi="Yu Gothic"/>
          <w:b/>
          <w:color w:val="366092"/>
          <w:sz w:val="23"/>
        </w:rPr>
        <w:t>⑤合成樹脂（高付加価値ニッチ）</w:t>
      </w:r>
    </w:p>
    <w:p/>
    <w:p>
      <w:pPr>
        <w:pStyle w:val="ListBullet"/>
      </w:pPr>
      <w:r>
        <w:rPr>
          <w:rFonts w:eastAsia="Yu Gothic"/>
          <w:rFonts w:ascii="Yu Gothic" w:hAnsi="Yu Gothic"/>
          <w:b w:val="0"/>
          <w:sz w:val="20"/>
        </w:rPr>
      </w:r>
      <w:r>
        <w:rPr>
          <w:rFonts w:eastAsia="Yu Gothic"/>
          <w:rFonts w:ascii="Yu Gothic" w:hAnsi="Yu Gothic"/>
          <w:b/>
          <w:sz w:val="20"/>
        </w:rPr>
        <w:t>内容</w:t>
      </w:r>
      <w:r>
        <w:rPr>
          <w:rFonts w:eastAsia="Yu Gothic"/>
          <w:rFonts w:ascii="Yu Gothic" w:hAnsi="Yu Gothic"/>
          <w:b w:val="0"/>
          <w:sz w:val="20"/>
        </w:rPr>
        <w:t>：医療用診断試薬原料（ラテックス粒子・蛍光・磁性粒子）</w:t>
      </w:r>
    </w:p>
    <w:p>
      <w:pPr>
        <w:pStyle w:val="ListBullet"/>
      </w:pPr>
      <w:r>
        <w:rPr>
          <w:rFonts w:eastAsia="Yu Gothic"/>
          <w:rFonts w:ascii="Yu Gothic" w:hAnsi="Yu Gothic"/>
          <w:b w:val="0"/>
          <w:sz w:val="20"/>
        </w:rPr>
      </w:r>
      <w:r>
        <w:rPr>
          <w:rFonts w:eastAsia="Yu Gothic"/>
          <w:rFonts w:ascii="Yu Gothic" w:hAnsi="Yu Gothic"/>
          <w:b/>
          <w:sz w:val="20"/>
        </w:rPr>
        <w:t>ナフサ感応度</w:t>
      </w:r>
      <w:r>
        <w:rPr>
          <w:rFonts w:eastAsia="Yu Gothic"/>
          <w:rFonts w:ascii="Yu Gothic" w:hAnsi="Yu Gothic"/>
          <w:b w:val="0"/>
          <w:sz w:val="20"/>
        </w:rPr>
        <w:t>：</w:t>
      </w:r>
      <w:r>
        <w:rPr>
          <w:rFonts w:eastAsia="Yu Gothic"/>
          <w:rFonts w:ascii="Yu Gothic" w:hAnsi="Yu Gothic"/>
          <w:b/>
          <w:sz w:val="20"/>
        </w:rPr>
        <w:t>最低</w:t>
      </w:r>
      <w:r>
        <w:rPr>
          <w:rFonts w:eastAsia="Yu Gothic"/>
          <w:rFonts w:ascii="Yu Gothic" w:hAnsi="Yu Gothic"/>
          <w:b w:val="0"/>
          <w:sz w:val="20"/>
        </w:rPr>
        <w:t>（スペシャリティ・高付加価値）</w:t>
      </w:r>
    </w:p>
    <w:p>
      <w:pPr>
        <w:pStyle w:val="ListBullet"/>
      </w:pPr>
      <w:r>
        <w:rPr>
          <w:rFonts w:eastAsia="Yu Gothic"/>
          <w:rFonts w:ascii="Yu Gothic" w:hAnsi="Yu Gothic"/>
          <w:b w:val="0"/>
          <w:sz w:val="20"/>
        </w:rPr>
      </w:r>
      <w:r>
        <w:rPr>
          <w:rFonts w:eastAsia="Yu Gothic"/>
          <w:rFonts w:ascii="Yu Gothic" w:hAnsi="Yu Gothic"/>
          <w:b/>
          <w:sz w:val="20"/>
        </w:rPr>
        <w:t>成長性</w:t>
      </w:r>
      <w:r>
        <w:rPr>
          <w:rFonts w:eastAsia="Yu Gothic"/>
          <w:rFonts w:ascii="Yu Gothic" w:hAnsi="Yu Gothic"/>
          <w:b w:val="0"/>
          <w:sz w:val="20"/>
        </w:rPr>
        <w:t>：体外診断薬市場拡大で安定成長</w:t>
      </w:r>
    </w:p>
    <w:p/>
    <w:p/>
    <w:p/>
    <w:p>
      <w:pPr>
        <w:spacing w:before="120" w:after="80"/>
        <w:jc w:val="left"/>
        <w:pBdr>
          <w:bottom w:val="single" w:sz="6" w:space="1" w:color="4472C4"/>
        </w:pBdr>
      </w:pPr>
      <w:r>
        <w:rPr>
          <w:rFonts w:eastAsia="Yu Gothic"/>
          <w:rFonts w:ascii="Yu Gothic" w:hAnsi="Yu Gothic"/>
          <w:b/>
          <w:color w:val="1F497D"/>
          <w:sz w:val="26"/>
        </w:rPr>
        <w:t>ナフサ高騰・調達難 徹底評価【社長指示：大丈夫か？】</w:t>
      </w:r>
    </w:p>
    <w:p/>
    <w:p>
      <w:pPr>
        <w:spacing w:before="120" w:after="80"/>
        <w:jc w:val="left"/>
      </w:pPr>
      <w:r>
        <w:rPr>
          <w:rFonts w:eastAsia="Yu Gothic"/>
          <w:rFonts w:ascii="Yu Gothic" w:hAnsi="Yu Gothic"/>
          <w:b/>
          <w:color w:val="366092"/>
          <w:sz w:val="23"/>
        </w:rPr>
        <w:t>現状把握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原材料</w:t>
            </w:r>
          </w:p>
        </w:tc>
        <w:tc>
          <w:tcPr>
            <w:tcW w:type="dxa" w:w="3135"/>
            <w:shd w:val="clear" w:color="auto" w:fill="1F497D"/>
          </w:tcPr>
          <w:p>
            <w:r>
              <w:rPr>
                <w:rFonts w:eastAsia="Yu Gothic"/>
                <w:rFonts w:ascii="Yu Gothic" w:hAnsi="Yu Gothic"/>
                <w:b/>
                <w:color w:val="FFFFFF"/>
                <w:sz w:val="18"/>
              </w:rPr>
              <w:t>動向</w:t>
            </w:r>
          </w:p>
        </w:tc>
        <w:tc>
          <w:tcPr>
            <w:tcW w:type="dxa" w:w="3135"/>
            <w:shd w:val="clear" w:color="auto" w:fill="1F497D"/>
          </w:tcPr>
          <w:p>
            <w:r>
              <w:rPr>
                <w:rFonts w:eastAsia="Yu Gothic"/>
                <w:rFonts w:ascii="Yu Gothic" w:hAnsi="Yu Gothic"/>
                <w:b/>
                <w:color w:val="FFFFFF"/>
                <w:sz w:val="18"/>
              </w:rPr>
              <w:t>4620への影響</w:t>
            </w:r>
          </w:p>
        </w:tc>
      </w:tr>
      <w:tr>
        <w:tc>
          <w:tcPr>
            <w:tcW w:type="dxa" w:w="3135"/>
          </w:tcPr>
          <w:p>
            <w:r>
              <w:rPr>
                <w:rFonts w:eastAsia="Yu Gothic"/>
                <w:rFonts w:ascii="Yu Gothic" w:hAnsi="Yu Gothic"/>
                <w:b w:val="0"/>
                <w:sz w:val="18"/>
              </w:rPr>
              <w:t>ナフサ</w:t>
            </w:r>
          </w:p>
        </w:tc>
        <w:tc>
          <w:tcPr>
            <w:tcW w:type="dxa" w:w="3135"/>
          </w:tcPr>
          <w:p>
            <w:r>
              <w:rPr>
                <w:rFonts w:eastAsia="Yu Gothic"/>
                <w:rFonts w:ascii="Yu Gothic" w:hAnsi="Yu Gothic"/>
                <w:b w:val="0"/>
                <w:sz w:val="18"/>
              </w:rPr>
              <w:t>$1,069/t（+70% YoY）四半期平均</w:t>
            </w:r>
          </w:p>
        </w:tc>
        <w:tc>
          <w:tcPr>
            <w:tcW w:type="dxa" w:w="3135"/>
          </w:tcPr>
          <w:p>
            <w:r>
              <w:rPr>
                <w:rFonts w:eastAsia="Yu Gothic"/>
                <w:rFonts w:ascii="Yu Gothic" w:hAnsi="Yu Gothic"/>
                <w:b w:val="0"/>
                <w:sz w:val="18"/>
              </w:rPr>
              <w:t>塗料・コーティングの主溶剤原料</w:t>
            </w:r>
          </w:p>
        </w:tc>
      </w:tr>
      <w:tr>
        <w:tc>
          <w:tcPr>
            <w:tcW w:type="dxa" w:w="3135"/>
            <w:shd w:val="clear" w:color="auto" w:fill="DEEAF1"/>
          </w:tcPr>
          <w:p>
            <w:r>
              <w:rPr>
                <w:rFonts w:eastAsia="Yu Gothic"/>
                <w:rFonts w:ascii="Yu Gothic" w:hAnsi="Yu Gothic"/>
                <w:b w:val="0"/>
                <w:sz w:val="18"/>
              </w:rPr>
              <w:t>トルエン</w:t>
            </w:r>
          </w:p>
        </w:tc>
        <w:tc>
          <w:tcPr>
            <w:tcW w:type="dxa" w:w="3135"/>
            <w:shd w:val="clear" w:color="auto" w:fill="DEEAF1"/>
          </w:tcPr>
          <w:p>
            <w:r>
              <w:rPr>
                <w:rFonts w:eastAsia="Yu Gothic"/>
                <w:rFonts w:ascii="Yu Gothic" w:hAnsi="Yu Gothic"/>
                <w:b w:val="0"/>
                <w:sz w:val="18"/>
              </w:rPr>
              <w:t>中国輸出規制（軍民両用認定）</w:t>
            </w:r>
          </w:p>
        </w:tc>
        <w:tc>
          <w:tcPr>
            <w:tcW w:type="dxa" w:w="3135"/>
            <w:shd w:val="clear" w:color="auto" w:fill="DEEAF1"/>
          </w:tcPr>
          <w:p>
            <w:r>
              <w:rPr>
                <w:rFonts w:eastAsia="Yu Gothic"/>
                <w:rFonts w:ascii="Yu Gothic" w:hAnsi="Yu Gothic"/>
                <w:b w:val="0"/>
                <w:sz w:val="18"/>
              </w:rPr>
              <w:t>建築塗料溶剤の直接材料</w:t>
            </w:r>
          </w:p>
        </w:tc>
      </w:tr>
      <w:tr>
        <w:tc>
          <w:tcPr>
            <w:tcW w:type="dxa" w:w="3135"/>
          </w:tcPr>
          <w:p>
            <w:r>
              <w:rPr>
                <w:rFonts w:eastAsia="Yu Gothic"/>
                <w:rFonts w:ascii="Yu Gothic" w:hAnsi="Yu Gothic"/>
                <w:b w:val="0"/>
                <w:sz w:val="18"/>
              </w:rPr>
              <w:t>キシレン</w:t>
            </w:r>
          </w:p>
        </w:tc>
        <w:tc>
          <w:tcPr>
            <w:tcW w:type="dxa" w:w="3135"/>
          </w:tcPr>
          <w:p>
            <w:r>
              <w:rPr>
                <w:rFonts w:eastAsia="Yu Gothic"/>
                <w:rFonts w:ascii="Yu Gothic" w:hAnsi="Yu Gothic"/>
                <w:b w:val="0"/>
                <w:sz w:val="18"/>
              </w:rPr>
              <w:t>中国輸出規制（同上）</w:t>
            </w:r>
          </w:p>
        </w:tc>
        <w:tc>
          <w:tcPr>
            <w:tcW w:type="dxa" w:w="3135"/>
          </w:tcPr>
          <w:p>
            <w:r>
              <w:rPr>
                <w:rFonts w:eastAsia="Yu Gothic"/>
                <w:rFonts w:ascii="Yu Gothic" w:hAnsi="Yu Gothic"/>
                <w:b w:val="0"/>
                <w:sz w:val="18"/>
              </w:rPr>
              <w:t>同上</w:t>
            </w:r>
          </w:p>
        </w:tc>
      </w:tr>
      <w:tr>
        <w:tc>
          <w:tcPr>
            <w:tcW w:type="dxa" w:w="3135"/>
            <w:shd w:val="clear" w:color="auto" w:fill="DEEAF1"/>
          </w:tcPr>
          <w:p>
            <w:r>
              <w:rPr>
                <w:rFonts w:eastAsia="Yu Gothic"/>
                <w:rFonts w:ascii="Yu Gothic" w:hAnsi="Yu Gothic"/>
                <w:b w:val="0"/>
                <w:sz w:val="18"/>
              </w:rPr>
              <w:t>MDI/TDI</w:t>
            </w:r>
          </w:p>
        </w:tc>
        <w:tc>
          <w:tcPr>
            <w:tcW w:type="dxa" w:w="3135"/>
            <w:shd w:val="clear" w:color="auto" w:fill="DEEAF1"/>
          </w:tcPr>
          <w:p>
            <w:r>
              <w:rPr>
                <w:rFonts w:eastAsia="Yu Gothic"/>
                <w:rFonts w:ascii="Yu Gothic" w:hAnsi="Yu Gothic"/>
                <w:b w:val="0"/>
                <w:sz w:val="18"/>
              </w:rPr>
              <w:t>別ルート（非ナフサ直接）</w:t>
            </w:r>
          </w:p>
        </w:tc>
        <w:tc>
          <w:tcPr>
            <w:tcW w:type="dxa" w:w="3135"/>
            <w:shd w:val="clear" w:color="auto" w:fill="DEEAF1"/>
          </w:tcPr>
          <w:p>
            <w:r>
              <w:rPr>
                <w:rFonts w:eastAsia="Yu Gothic"/>
                <w:rFonts w:ascii="Yu Gothic" w:hAnsi="Yu Gothic"/>
                <w:b w:val="0"/>
                <w:sz w:val="18"/>
              </w:rPr>
              <w:t>ウレタン化成品へ限定影響</w:t>
            </w:r>
          </w:p>
        </w:tc>
      </w:tr>
    </w:tbl>
    <w:p/>
    <w:p/>
    <w:p>
      <w:pPr>
        <w:spacing w:before="120" w:after="80"/>
        <w:jc w:val="left"/>
      </w:pPr>
      <w:r>
        <w:rPr>
          <w:rFonts w:eastAsia="Yu Gothic"/>
          <w:rFonts w:ascii="Yu Gothic" w:hAnsi="Yu Gothic"/>
          <w:b/>
          <w:color w:val="366092"/>
          <w:sz w:val="23"/>
        </w:rPr>
        <w:t>タイムライン評価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期間</w:t>
            </w:r>
          </w:p>
        </w:tc>
        <w:tc>
          <w:tcPr>
            <w:tcW w:type="dxa" w:w="2351"/>
            <w:shd w:val="clear" w:color="auto" w:fill="1F497D"/>
          </w:tcPr>
          <w:p>
            <w:r>
              <w:rPr>
                <w:rFonts w:eastAsia="Yu Gothic"/>
                <w:rFonts w:ascii="Yu Gothic" w:hAnsi="Yu Gothic"/>
                <w:b/>
                <w:color w:val="FFFFFF"/>
                <w:sz w:val="18"/>
              </w:rPr>
              <w:t>ナフサ状況</w:t>
            </w:r>
          </w:p>
        </w:tc>
        <w:tc>
          <w:tcPr>
            <w:tcW w:type="dxa" w:w="2351"/>
            <w:shd w:val="clear" w:color="auto" w:fill="1F497D"/>
          </w:tcPr>
          <w:p>
            <w:r>
              <w:rPr>
                <w:rFonts w:eastAsia="Yu Gothic"/>
                <w:rFonts w:ascii="Yu Gothic" w:hAnsi="Yu Gothic"/>
                <w:b/>
                <w:color w:val="FFFFFF"/>
                <w:sz w:val="18"/>
              </w:rPr>
              <w:t>4620への影響</w:t>
            </w:r>
          </w:p>
        </w:tc>
        <w:tc>
          <w:tcPr>
            <w:tcW w:type="dxa" w:w="2351"/>
            <w:shd w:val="clear" w:color="auto" w:fill="1F497D"/>
          </w:tcPr>
          <w:p>
            <w:r>
              <w:rPr>
                <w:rFonts w:eastAsia="Yu Gothic"/>
                <w:rFonts w:ascii="Yu Gothic" w:hAnsi="Yu Gothic"/>
                <w:b/>
                <w:color w:val="FFFFFF"/>
                <w:sz w:val="18"/>
              </w:rPr>
              <w:t>判定</w:t>
            </w:r>
          </w:p>
        </w:tc>
      </w:tr>
      <w:tr>
        <w:tc>
          <w:tcPr>
            <w:tcW w:type="dxa" w:w="2351"/>
          </w:tcPr>
          <w:p>
            <w:r>
              <w:rPr>
                <w:rFonts w:eastAsia="Yu Gothic"/>
                <w:rFonts w:ascii="Yu Gothic" w:hAnsi="Yu Gothic"/>
                <w:b w:val="0"/>
                <w:sz w:val="18"/>
              </w:rPr>
              <w:t>現在〜2026/6</w:t>
            </w:r>
          </w:p>
        </w:tc>
        <w:tc>
          <w:tcPr>
            <w:tcW w:type="dxa" w:w="2351"/>
          </w:tcPr>
          <w:p>
            <w:r>
              <w:rPr>
                <w:rFonts w:eastAsia="Yu Gothic"/>
                <w:rFonts w:ascii="Yu Gothic" w:hAnsi="Yu Gothic"/>
                <w:b w:val="0"/>
                <w:sz w:val="18"/>
              </w:rPr>
              <w:t>旭化成等が確保済み</w:t>
            </w:r>
          </w:p>
        </w:tc>
        <w:tc>
          <w:tcPr>
            <w:tcW w:type="dxa" w:w="2351"/>
          </w:tcPr>
          <w:p>
            <w:r>
              <w:rPr>
                <w:rFonts w:eastAsia="Yu Gothic"/>
                <w:rFonts w:ascii="Yu Gothic" w:hAnsi="Yu Gothic"/>
                <w:b w:val="0"/>
                <w:sz w:val="18"/>
              </w:rPr>
              <w:t>FY2026/3着地に影響なし</w:t>
            </w:r>
          </w:p>
        </w:tc>
        <w:tc>
          <w:tcPr>
            <w:tcW w:type="dxa" w:w="2351"/>
          </w:tcPr>
          <w:p>
            <w:r>
              <w:rPr>
                <w:rFonts w:eastAsia="Yu Gothic"/>
                <w:rFonts w:ascii="Yu Gothic" w:hAnsi="Yu Gothic"/>
                <w:b w:val="0"/>
                <w:sz w:val="18"/>
              </w:rPr>
              <w:t>✅ 大丈夫</w:t>
            </w:r>
          </w:p>
        </w:tc>
      </w:tr>
      <w:tr>
        <w:tc>
          <w:tcPr>
            <w:tcW w:type="dxa" w:w="2351"/>
            <w:shd w:val="clear" w:color="auto" w:fill="DEEAF1"/>
          </w:tcPr>
          <w:p>
            <w:r>
              <w:rPr>
                <w:rFonts w:eastAsia="Yu Gothic"/>
                <w:rFonts w:ascii="Yu Gothic" w:hAnsi="Yu Gothic"/>
                <w:b w:val="0"/>
                <w:sz w:val="18"/>
              </w:rPr>
              <w:t>2026/7〜9（Q2 FY2027/3）</w:t>
            </w:r>
          </w:p>
        </w:tc>
        <w:tc>
          <w:tcPr>
            <w:tcW w:type="dxa" w:w="2351"/>
            <w:shd w:val="clear" w:color="auto" w:fill="DEEAF1"/>
          </w:tcPr>
          <w:p>
            <w:r>
              <w:rPr>
                <w:rFonts w:eastAsia="Yu Gothic"/>
                <w:rFonts w:ascii="Yu Gothic" w:hAnsi="Yu Gothic"/>
                <w:b w:val="0"/>
                <w:sz w:val="18"/>
              </w:rPr>
              <w:t>旭化成「臨界点」発言</w:t>
            </w:r>
          </w:p>
        </w:tc>
        <w:tc>
          <w:tcPr>
            <w:tcW w:type="dxa" w:w="2351"/>
            <w:shd w:val="clear" w:color="auto" w:fill="DEEAF1"/>
          </w:tcPr>
          <w:p>
            <w:r>
              <w:rPr>
                <w:rFonts w:eastAsia="Yu Gothic"/>
                <w:rFonts w:ascii="Yu Gothic" w:hAnsi="Yu Gothic"/>
                <w:b w:val="0"/>
                <w:sz w:val="18"/>
              </w:rPr>
              <w:t>コスト上昇が損益に顕在化開始</w:t>
            </w:r>
          </w:p>
        </w:tc>
        <w:tc>
          <w:tcPr>
            <w:tcW w:type="dxa" w:w="2351"/>
            <w:shd w:val="clear" w:color="auto" w:fill="DEEAF1"/>
          </w:tcPr>
          <w:p>
            <w:r>
              <w:rPr>
                <w:rFonts w:eastAsia="Yu Gothic"/>
                <w:rFonts w:ascii="Yu Gothic" w:hAnsi="Yu Gothic"/>
                <w:b w:val="0"/>
                <w:sz w:val="18"/>
              </w:rPr>
              <w:t>⚠️ 要注意</w:t>
            </w:r>
          </w:p>
        </w:tc>
      </w:tr>
      <w:tr>
        <w:tc>
          <w:tcPr>
            <w:tcW w:type="dxa" w:w="2351"/>
          </w:tcPr>
          <w:p>
            <w:r>
              <w:rPr>
                <w:rFonts w:eastAsia="Yu Gothic"/>
                <w:rFonts w:ascii="Yu Gothic" w:hAnsi="Yu Gothic"/>
                <w:b w:val="0"/>
                <w:sz w:val="18"/>
              </w:rPr>
              <w:t>2026/10〜</w:t>
            </w:r>
          </w:p>
        </w:tc>
        <w:tc>
          <w:tcPr>
            <w:tcW w:type="dxa" w:w="2351"/>
          </w:tcPr>
          <w:p>
            <w:r>
              <w:rPr>
                <w:rFonts w:eastAsia="Yu Gothic"/>
                <w:rFonts w:ascii="Yu Gothic" w:hAnsi="Yu Gothic"/>
                <w:b w:val="0"/>
                <w:sz w:val="18"/>
              </w:rPr>
              <w:t>不明（調達次第）</w:t>
            </w:r>
          </w:p>
        </w:tc>
        <w:tc>
          <w:tcPr>
            <w:tcW w:type="dxa" w:w="2351"/>
          </w:tcPr>
          <w:p>
            <w:r>
              <w:rPr>
                <w:rFonts w:eastAsia="Yu Gothic"/>
                <w:rFonts w:ascii="Yu Gothic" w:hAnsi="Yu Gothic"/>
                <w:b w:val="0"/>
                <w:sz w:val="18"/>
              </w:rPr>
              <w:t>転嫁速度が鍵</w:t>
            </w:r>
          </w:p>
        </w:tc>
        <w:tc>
          <w:tcPr>
            <w:tcW w:type="dxa" w:w="2351"/>
          </w:tcPr>
          <w:p>
            <w:r>
              <w:rPr>
                <w:rFonts w:eastAsia="Yu Gothic"/>
                <w:rFonts w:ascii="Yu Gothic" w:hAnsi="Yu Gothic"/>
                <w:b w:val="0"/>
                <w:sz w:val="18"/>
              </w:rPr>
              <w:t>❓ 不確実</w:t>
            </w:r>
          </w:p>
        </w:tc>
      </w:tr>
    </w:tbl>
    <w:p/>
    <w:p/>
    <w:p>
      <w:pPr>
        <w:spacing w:before="120" w:after="80"/>
        <w:jc w:val="left"/>
      </w:pPr>
      <w:r>
        <w:rPr>
          <w:rFonts w:eastAsia="Yu Gothic"/>
          <w:rFonts w:ascii="Yu Gothic" w:hAnsi="Yu Gothic"/>
          <w:b/>
          <w:color w:val="366092"/>
          <w:sz w:val="23"/>
        </w:rPr>
        <w:t>4620の耐性評価</w:t>
      </w:r>
    </w:p>
    <w:p/>
    <w:p>
      <w:pPr>
        <w:spacing w:after="40"/>
      </w:pPr>
      <w:r>
        <w:rPr>
          <w:rFonts w:eastAsia="Yu Gothic"/>
          <w:rFonts w:ascii="Yu Gothic" w:hAnsi="Yu Gothic"/>
          <w:b/>
          <w:sz w:val="20"/>
        </w:rPr>
        <w:t>ポジティブ要因（大丈夫な根拠）：</w:t>
      </w:r>
    </w:p>
    <w:p>
      <w:pPr>
        <w:spacing w:after="40"/>
      </w:pPr>
      <w:r>
        <w:rPr>
          <w:rFonts w:eastAsia="Yu Gothic"/>
          <w:rFonts w:ascii="Yu Gothic" w:hAnsi="Yu Gothic"/>
          <w:b w:val="0"/>
          <w:sz w:val="20"/>
        </w:rPr>
        <w:t xml:space="preserve">1. </w:t>
      </w:r>
      <w:r>
        <w:rPr>
          <w:rFonts w:eastAsia="Yu Gothic"/>
          <w:rFonts w:ascii="Yu Gothic" w:hAnsi="Yu Gothic"/>
          <w:b/>
          <w:sz w:val="20"/>
        </w:rPr>
        <w:t>現預金¥148.9億</w:t>
      </w:r>
      <w:r>
        <w:rPr>
          <w:rFonts w:eastAsia="Yu Gothic"/>
          <w:rFonts w:ascii="Yu Gothic" w:hAnsi="Yu Gothic"/>
          <w:b w:val="0"/>
          <w:sz w:val="20"/>
        </w:rPr>
        <w:t>：短期コスト急騰を吸収できる財務バッファ</w:t>
      </w:r>
    </w:p>
    <w:p>
      <w:pPr>
        <w:spacing w:after="40"/>
      </w:pPr>
      <w:r>
        <w:rPr>
          <w:rFonts w:eastAsia="Yu Gothic"/>
          <w:rFonts w:ascii="Yu Gothic" w:hAnsi="Yu Gothic"/>
          <w:b w:val="0"/>
          <w:sz w:val="20"/>
        </w:rPr>
        <w:t xml:space="preserve">2. </w:t>
      </w:r>
      <w:r>
        <w:rPr>
          <w:rFonts w:eastAsia="Yu Gothic"/>
          <w:rFonts w:ascii="Yu Gothic" w:hAnsi="Yu Gothic"/>
          <w:b/>
          <w:sz w:val="20"/>
        </w:rPr>
        <w:t>今期OP+76%（¥13億→¥23億）</w:t>
      </w:r>
      <w:r>
        <w:rPr>
          <w:rFonts w:eastAsia="Yu Gothic"/>
          <w:rFonts w:ascii="Yu Gothic" w:hAnsi="Yu Gothic"/>
          <w:b w:val="0"/>
          <w:sz w:val="20"/>
        </w:rPr>
        <w:t>：コスト上昇下でも増益確保 = 転嫁力あり</w:t>
      </w:r>
    </w:p>
    <w:p>
      <w:pPr>
        <w:spacing w:after="40"/>
      </w:pPr>
      <w:r>
        <w:rPr>
          <w:rFonts w:eastAsia="Yu Gothic"/>
          <w:rFonts w:ascii="Yu Gothic" w:hAnsi="Yu Gothic"/>
          <w:b w:val="0"/>
          <w:sz w:val="20"/>
        </w:rPr>
        <w:t xml:space="preserve">3. </w:t>
      </w:r>
      <w:r>
        <w:rPr>
          <w:rFonts w:eastAsia="Yu Gothic"/>
          <w:rFonts w:ascii="Yu Gothic" w:hAnsi="Yu Gothic"/>
          <w:b/>
          <w:sz w:val="20"/>
        </w:rPr>
        <w:t>リフォーム需要強</w:t>
      </w:r>
      <w:r>
        <w:rPr>
          <w:rFonts w:eastAsia="Yu Gothic"/>
          <w:rFonts w:ascii="Yu Gothic" w:hAnsi="Yu Gothic"/>
          <w:b w:val="0"/>
          <w:sz w:val="20"/>
        </w:rPr>
        <w:t>：塗料の価格引き上げ余地 = 最終需要が旺盛</w:t>
      </w:r>
    </w:p>
    <w:p>
      <w:pPr>
        <w:spacing w:after="40"/>
      </w:pPr>
      <w:r>
        <w:rPr>
          <w:rFonts w:eastAsia="Yu Gothic"/>
          <w:rFonts w:ascii="Yu Gothic" w:hAnsi="Yu Gothic"/>
          <w:b w:val="0"/>
          <w:sz w:val="20"/>
        </w:rPr>
        <w:t xml:space="preserve">4. </w:t>
      </w:r>
      <w:r>
        <w:rPr>
          <w:rFonts w:eastAsia="Yu Gothic"/>
          <w:rFonts w:ascii="Yu Gothic" w:hAnsi="Yu Gothic"/>
          <w:b/>
          <w:sz w:val="20"/>
        </w:rPr>
        <w:t>中国輸出規制 → 国内供給増</w:t>
      </w:r>
      <w:r>
        <w:rPr>
          <w:rFonts w:eastAsia="Yu Gothic"/>
          <w:rFonts w:ascii="Yu Gothic" w:hAnsi="Yu Gothic"/>
          <w:b w:val="0"/>
          <w:sz w:val="20"/>
        </w:rPr>
        <w:t>：三井化学等が国内溶剤増産（supply改善）</w:t>
      </w:r>
    </w:p>
    <w:p/>
    <w:p>
      <w:pPr>
        <w:spacing w:after="40"/>
      </w:pPr>
      <w:r>
        <w:rPr>
          <w:rFonts w:eastAsia="Yu Gothic"/>
          <w:rFonts w:ascii="Yu Gothic" w:hAnsi="Yu Gothic"/>
          <w:b/>
          <w:sz w:val="20"/>
        </w:rPr>
        <w:t>ネガティブ要因（リスク）：</w:t>
      </w:r>
    </w:p>
    <w:p>
      <w:pPr>
        <w:spacing w:after="40"/>
      </w:pPr>
      <w:r>
        <w:rPr>
          <w:rFonts w:eastAsia="Yu Gothic"/>
          <w:rFonts w:ascii="Yu Gothic" w:hAnsi="Yu Gothic"/>
          <w:b w:val="0"/>
          <w:sz w:val="20"/>
        </w:rPr>
        <w:t xml:space="preserve">1. </w:t>
      </w:r>
      <w:r>
        <w:rPr>
          <w:rFonts w:eastAsia="Yu Gothic"/>
          <w:rFonts w:ascii="Yu Gothic" w:hAnsi="Yu Gothic"/>
          <w:b/>
          <w:sz w:val="20"/>
        </w:rPr>
        <w:t>7月以降の旭化成「臨界点」シグナル</w:t>
      </w:r>
      <w:r>
        <w:rPr>
          <w:rFonts w:eastAsia="Yu Gothic"/>
          <w:rFonts w:ascii="Yu Gothic" w:hAnsi="Yu Gothic"/>
          <w:b w:val="0"/>
          <w:sz w:val="20"/>
        </w:rPr>
        <w:t>：同業と同じ溶剤調達問題が顕在化する可能性</w:t>
      </w:r>
    </w:p>
    <w:p>
      <w:pPr>
        <w:spacing w:after="40"/>
      </w:pPr>
      <w:r>
        <w:rPr>
          <w:rFonts w:eastAsia="Yu Gothic"/>
          <w:rFonts w:ascii="Yu Gothic" w:hAnsi="Yu Gothic"/>
          <w:b w:val="0"/>
          <w:sz w:val="20"/>
        </w:rPr>
        <w:t xml:space="preserve">2. </w:t>
      </w:r>
      <w:r>
        <w:rPr>
          <w:rFonts w:eastAsia="Yu Gothic"/>
          <w:rFonts w:ascii="Yu Gothic" w:hAnsi="Yu Gothic"/>
          <w:b/>
          <w:sz w:val="20"/>
        </w:rPr>
        <w:t>今期の経常利益含む一時益</w:t>
      </w:r>
      <w:r>
        <w:rPr>
          <w:rFonts w:eastAsia="Yu Gothic"/>
          <w:rFonts w:ascii="Yu Gothic" w:hAnsi="Yu Gothic"/>
          <w:b w:val="0"/>
          <w:sz w:val="20"/>
        </w:rPr>
        <w:t>：持合株売却益を除いた正常化EPSはEPS¥102より低い（≒¥65-75）</w:t>
      </w:r>
    </w:p>
    <w:p>
      <w:pPr>
        <w:spacing w:after="40"/>
      </w:pPr>
      <w:r>
        <w:rPr>
          <w:rFonts w:eastAsia="Yu Gothic"/>
          <w:rFonts w:ascii="Yu Gothic" w:hAnsi="Yu Gothic"/>
          <w:b w:val="0"/>
          <w:sz w:val="20"/>
        </w:rPr>
        <w:t xml:space="preserve">3. </w:t>
      </w:r>
      <w:r>
        <w:rPr>
          <w:rFonts w:eastAsia="Yu Gothic"/>
          <w:rFonts w:ascii="Yu Gothic" w:hAnsi="Yu Gothic"/>
          <w:b/>
          <w:sz w:val="20"/>
        </w:rPr>
        <w:t>転嫁ラグ</w:t>
      </w:r>
      <w:r>
        <w:rPr>
          <w:rFonts w:eastAsia="Yu Gothic"/>
          <w:rFonts w:ascii="Yu Gothic" w:hAnsi="Yu Gothic"/>
          <w:b w:val="0"/>
          <w:sz w:val="20"/>
        </w:rPr>
        <w:t>：値上げ浸透まで数ヶ月かかる構造</w:t>
      </w:r>
    </w:p>
    <w:p/>
    <w:p>
      <w:pPr>
        <w:spacing w:after="40"/>
      </w:pPr>
      <w:r>
        <w:rPr>
          <w:rFonts w:eastAsia="Yu Gothic"/>
          <w:rFonts w:ascii="Yu Gothic" w:hAnsi="Yu Gothic"/>
          <w:b/>
          <w:sz w:val="20"/>
        </w:rPr>
        <w:t>総合判定：FY2026/3（現在）は大丈夫。FY2027/3 Q2（7-9月）が最大リスク窓。ただし財務バッファが厚く（¥148.9億現預金）、転嫁実績があるため致命傷にはなりにくい。</w:t>
      </w:r>
    </w:p>
    <w:p/>
    <w:p/>
    <w:p/>
    <w:p>
      <w:pPr>
        <w:spacing w:before="120" w:after="80"/>
        <w:jc w:val="left"/>
        <w:pBdr>
          <w:bottom w:val="single" w:sz="6" w:space="1" w:color="4472C4"/>
        </w:pBdr>
      </w:pPr>
      <w:r>
        <w:rPr>
          <w:rFonts w:eastAsia="Yu Gothic"/>
          <w:rFonts w:ascii="Yu Gothic" w:hAnsi="Yu Gothic"/>
          <w:b/>
          <w:color w:val="1F497D"/>
          <w:sz w:val="26"/>
        </w:rPr>
        <w:t>バランスシート・財務健全性</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¥354.8億</w:t>
            </w:r>
          </w:p>
        </w:tc>
      </w:tr>
      <w:tr>
        <w:tc>
          <w:tcPr>
            <w:tcW w:type="dxa" w:w="4703"/>
            <w:shd w:val="clear" w:color="auto" w:fill="DEEAF1"/>
          </w:tcPr>
          <w:p>
            <w:r>
              <w:rPr>
                <w:rFonts w:eastAsia="Yu Gothic"/>
                <w:rFonts w:ascii="Yu Gothic" w:hAnsi="Yu Gothic"/>
                <w:b w:val="0"/>
                <w:sz w:val="18"/>
              </w:rPr>
              <w:t>現預金</w:t>
            </w:r>
          </w:p>
        </w:tc>
        <w:tc>
          <w:tcPr>
            <w:tcW w:type="dxa" w:w="4703"/>
            <w:shd w:val="clear" w:color="auto" w:fill="DEEAF1"/>
          </w:tcPr>
          <w:p>
            <w:r>
              <w:rPr>
                <w:rFonts w:eastAsia="Yu Gothic"/>
                <w:rFonts w:ascii="Yu Gothic" w:hAnsi="Yu Gothic"/>
                <w:b w:val="0"/>
                <w:sz w:val="18"/>
              </w:rPr>
              <w:t>¥148.9億（1株¥512）</w:t>
            </w:r>
          </w:p>
        </w:tc>
      </w:tr>
      <w:tr>
        <w:tc>
          <w:tcPr>
            <w:tcW w:type="dxa" w:w="4703"/>
          </w:tcPr>
          <w:p>
            <w:r>
              <w:rPr>
                <w:rFonts w:eastAsia="Yu Gothic"/>
                <w:rFonts w:ascii="Yu Gothic" w:hAnsi="Yu Gothic"/>
                <w:b w:val="0"/>
                <w:sz w:val="18"/>
              </w:rPr>
              <w:t>自己資本比率</w:t>
            </w:r>
          </w:p>
        </w:tc>
        <w:tc>
          <w:tcPr>
            <w:tcW w:type="dxa" w:w="4703"/>
          </w:tcPr>
          <w:p>
            <w:r>
              <w:rPr>
                <w:rFonts w:eastAsia="Yu Gothic"/>
                <w:rFonts w:ascii="Yu Gothic" w:hAnsi="Yu Gothic"/>
                <w:b w:val="0"/>
                <w:sz w:val="18"/>
              </w:rPr>
              <w:t>~70%（D/E 6.78%で実質無借金）</w:t>
            </w:r>
          </w:p>
        </w:tc>
      </w:tr>
      <w:tr>
        <w:tc>
          <w:tcPr>
            <w:tcW w:type="dxa" w:w="4703"/>
            <w:shd w:val="clear" w:color="auto" w:fill="DEEAF1"/>
          </w:tcPr>
          <w:p>
            <w:r>
              <w:rPr>
                <w:rFonts w:eastAsia="Yu Gothic"/>
                <w:rFonts w:ascii="Yu Gothic" w:hAnsi="Yu Gothic"/>
                <w:b w:val="0"/>
                <w:sz w:val="18"/>
              </w:rPr>
              <w:t>BPS</w:t>
            </w:r>
          </w:p>
        </w:tc>
        <w:tc>
          <w:tcPr>
            <w:tcW w:type="dxa" w:w="4703"/>
            <w:shd w:val="clear" w:color="auto" w:fill="DEEAF1"/>
          </w:tcPr>
          <w:p>
            <w:r>
              <w:rPr>
                <w:rFonts w:eastAsia="Yu Gothic"/>
                <w:rFonts w:ascii="Yu Gothic" w:hAnsi="Yu Gothic"/>
                <w:b w:val="0"/>
                <w:sz w:val="18"/>
              </w:rPr>
              <w:t>¥1,532.61</w:t>
            </w:r>
          </w:p>
        </w:tc>
      </w:tr>
      <w:tr>
        <w:tc>
          <w:tcPr>
            <w:tcW w:type="dxa" w:w="4703"/>
          </w:tcPr>
          <w:p>
            <w:r>
              <w:rPr>
                <w:rFonts w:eastAsia="Yu Gothic"/>
                <w:rFonts w:ascii="Yu Gothic" w:hAnsi="Yu Gothic"/>
                <w:b w:val="0"/>
                <w:sz w:val="18"/>
              </w:rPr>
              <w:t>EV（時価総額 - 現預金）</w:t>
            </w:r>
          </w:p>
        </w:tc>
        <w:tc>
          <w:tcPr>
            <w:tcW w:type="dxa" w:w="4703"/>
          </w:tcPr>
          <w:p>
            <w:r>
              <w:rPr>
                <w:rFonts w:eastAsia="Yu Gothic"/>
                <w:rFonts w:ascii="Yu Gothic" w:hAnsi="Yu Gothic"/>
                <w:b w:val="0"/>
                <w:sz w:val="18"/>
              </w:rPr>
              <w:t>¥205.9億（1株¥710）</w:t>
            </w:r>
          </w:p>
        </w:tc>
      </w:tr>
      <w:tr>
        <w:tc>
          <w:tcPr>
            <w:tcW w:type="dxa" w:w="4703"/>
            <w:shd w:val="clear" w:color="auto" w:fill="DEEAF1"/>
          </w:tcPr>
          <w:p>
            <w:r>
              <w:rPr>
                <w:rFonts w:eastAsia="Yu Gothic"/>
                <w:rFonts w:ascii="Yu Gothic" w:hAnsi="Yu Gothic"/>
                <w:b w:val="0"/>
                <w:sz w:val="18"/>
              </w:rPr>
              <w:t>ROE（前期実績）</w:t>
            </w:r>
          </w:p>
        </w:tc>
        <w:tc>
          <w:tcPr>
            <w:tcW w:type="dxa" w:w="4703"/>
            <w:shd w:val="clear" w:color="auto" w:fill="DEEAF1"/>
          </w:tcPr>
          <w:p>
            <w:r>
              <w:rPr>
                <w:rFonts w:eastAsia="Yu Gothic"/>
                <w:rFonts w:ascii="Yu Gothic" w:hAnsi="Yu Gothic"/>
                <w:b w:val="0"/>
                <w:sz w:val="18"/>
              </w:rPr>
              <w:t>2.28%（低い→PBR割引の根拠）</w:t>
            </w:r>
          </w:p>
        </w:tc>
      </w:tr>
      <w:tr>
        <w:tc>
          <w:tcPr>
            <w:tcW w:type="dxa" w:w="4703"/>
          </w:tcPr>
          <w:p>
            <w:r>
              <w:rPr>
                <w:rFonts w:eastAsia="Yu Gothic"/>
                <w:rFonts w:ascii="Yu Gothic" w:hAnsi="Yu Gothic"/>
                <w:b w:val="0"/>
                <w:sz w:val="18"/>
              </w:rPr>
              <w:t>ROE（今期修正）</w:t>
            </w:r>
          </w:p>
        </w:tc>
        <w:tc>
          <w:tcPr>
            <w:tcW w:type="dxa" w:w="4703"/>
          </w:tcPr>
          <w:p>
            <w:r>
              <w:rPr>
                <w:rFonts w:eastAsia="Yu Gothic"/>
                <w:rFonts w:ascii="Yu Gothic" w:hAnsi="Yu Gothic"/>
                <w:b w:val="0"/>
                <w:sz w:val="18"/>
              </w:rPr>
              <w:t>~10.5%（NI¥30億/自己資本¥286億）</w:t>
            </w:r>
          </w:p>
        </w:tc>
      </w:tr>
    </w:tbl>
    <w:p/>
    <w:p/>
    <w:p>
      <w:pPr>
        <w:spacing w:after="40"/>
        <w:ind w:left="283"/>
      </w:pPr>
      <w:r>
        <w:rPr>
          <w:rFonts w:eastAsia="Yu Gothic"/>
          <w:rFonts w:ascii="Yu Gothic" w:hAnsi="Yu Gothic"/>
          <w:b w:val="0"/>
          <w:sz w:val="20"/>
        </w:rPr>
      </w:r>
      <w:r>
        <w:rPr>
          <w:rFonts w:eastAsia="Yu Gothic"/>
          <w:rFonts w:ascii="Yu Gothic" w:hAnsi="Yu Gothic"/>
          <w:b/>
          <w:sz w:val="20"/>
        </w:rPr>
        <w:t>重要</w:t>
      </w:r>
      <w:r>
        <w:rPr>
          <w:rFonts w:eastAsia="Yu Gothic"/>
          <w:rFonts w:ascii="Yu Gothic" w:hAnsi="Yu Gothic"/>
          <w:b w:val="0"/>
          <w:sz w:val="20"/>
        </w:rPr>
        <w:t>：現預金¥512/株は株価¥1,222の41.9%。純粋な事業価値（EV）は¥710/株で、正常化PEベースEPS¥70なら</w:t>
      </w:r>
      <w:r>
        <w:rPr>
          <w:rFonts w:eastAsia="Yu Gothic"/>
          <w:rFonts w:ascii="Yu Gothic" w:hAnsi="Yu Gothic"/>
          <w:b/>
          <w:sz w:val="20"/>
        </w:rPr>
        <w:t>実質EV/PE ≈ 10倍</w:t>
      </w:r>
      <w:r>
        <w:rPr>
          <w:rFonts w:eastAsia="Yu Gothic"/>
          <w:rFonts w:ascii="Yu Gothic" w:hAnsi="Yu Gothic"/>
          <w:b w:val="0"/>
          <w:sz w:val="20"/>
        </w:rPr>
        <w:t>と非常に割安。</w:t>
      </w:r>
    </w:p>
    <w:p/>
    <w:p/>
    <w:p/>
    <w:p>
      <w:pPr>
        <w:spacing w:before="120" w:after="80"/>
        <w:jc w:val="left"/>
        <w:pBdr>
          <w:bottom w:val="single" w:sz="6" w:space="1" w:color="4472C4"/>
        </w:pBdr>
      </w:pPr>
      <w:r>
        <w:rPr>
          <w:rFonts w:eastAsia="Yu Gothic"/>
          <w:rFonts w:ascii="Yu Gothic" w:hAnsi="Yu Gothic"/>
          <w:b/>
          <w:color w:val="1F497D"/>
          <w:sz w:val="26"/>
        </w:rPr>
        <w:t>含み益・NAV評価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資産</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持合株式（縮減中）</w:t>
            </w:r>
          </w:p>
        </w:tc>
        <w:tc>
          <w:tcPr>
            <w:tcW w:type="dxa" w:w="4703"/>
          </w:tcPr>
          <w:p>
            <w:r>
              <w:rPr>
                <w:rFonts w:eastAsia="Yu Gothic"/>
                <w:rFonts w:ascii="Yu Gothic" w:hAnsi="Yu Gothic"/>
                <w:b w:val="0"/>
                <w:sz w:val="18"/>
              </w:rPr>
              <w:t>今期売却益発生 → 残存分は追加売却益の潜在力</w:t>
            </w:r>
          </w:p>
        </w:tc>
      </w:tr>
      <w:tr>
        <w:tc>
          <w:tcPr>
            <w:tcW w:type="dxa" w:w="4703"/>
            <w:shd w:val="clear" w:color="auto" w:fill="DEEAF1"/>
          </w:tcPr>
          <w:p>
            <w:r>
              <w:rPr>
                <w:rFonts w:eastAsia="Yu Gothic"/>
                <w:rFonts w:ascii="Yu Gothic" w:hAnsi="Yu Gothic"/>
                <w:b w:val="0"/>
                <w:sz w:val="18"/>
              </w:rPr>
              <w:t>不動産（本社ビル等）</w:t>
            </w:r>
          </w:p>
        </w:tc>
        <w:tc>
          <w:tcPr>
            <w:tcW w:type="dxa" w:w="4703"/>
            <w:shd w:val="clear" w:color="auto" w:fill="DEEAF1"/>
          </w:tcPr>
          <w:p>
            <w:r>
              <w:rPr>
                <w:rFonts w:eastAsia="Yu Gothic"/>
                <w:rFonts w:ascii="Yu Gothic" w:hAnsi="Yu Gothic"/>
                <w:b w:val="0"/>
                <w:sz w:val="18"/>
              </w:rPr>
              <w:t>港区所在・含み益推定有り（非開示）</w:t>
            </w:r>
          </w:p>
        </w:tc>
      </w:tr>
      <w:tr>
        <w:tc>
          <w:tcPr>
            <w:tcW w:type="dxa" w:w="4703"/>
          </w:tcPr>
          <w:p>
            <w:r>
              <w:rPr>
                <w:rFonts w:eastAsia="Yu Gothic"/>
                <w:rFonts w:ascii="Yu Gothic" w:hAnsi="Yu Gothic"/>
                <w:b w:val="0"/>
                <w:sz w:val="18"/>
              </w:rPr>
              <w:t>現預金¥148.9億</w:t>
            </w:r>
          </w:p>
        </w:tc>
        <w:tc>
          <w:tcPr>
            <w:tcW w:type="dxa" w:w="4703"/>
          </w:tcPr>
          <w:p>
            <w:r>
              <w:rPr>
                <w:rFonts w:eastAsia="Yu Gothic"/>
                <w:rFonts w:ascii="Yu Gothic" w:hAnsi="Yu Gothic"/>
                <w:b w:val="0"/>
                <w:sz w:val="18"/>
              </w:rPr>
              <w:t>純粋な流動資産・即時換金可</w:t>
            </w:r>
          </w:p>
        </w:tc>
      </w:tr>
    </w:tbl>
    <w:p/>
    <w:p/>
    <w:p/>
    <w:p/>
    <w:p>
      <w:pPr>
        <w:spacing w:before="120" w:after="80"/>
        <w:jc w:val="left"/>
        <w:pBdr>
          <w:bottom w:val="single" w:sz="6" w:space="1" w:color="4472C4"/>
        </w:pBdr>
      </w:pPr>
      <w:r>
        <w:rPr>
          <w:rFonts w:eastAsia="Yu Gothic"/>
          <w:rFonts w:ascii="Yu Gothic" w:hAnsi="Yu Gothic"/>
          <w:b/>
          <w:color w:val="1F497D"/>
          <w:sz w:val="26"/>
        </w:rPr>
        <w:t>バリュエーション【Update — 修正後数値反映】</w:t>
      </w:r>
    </w:p>
    <w:p/>
    <w:p>
      <w:pPr>
        <w:spacing w:before="120" w:after="80"/>
        <w:jc w:val="left"/>
      </w:pPr>
      <w:r>
        <w:rPr>
          <w:rFonts w:eastAsia="Yu Gothic"/>
          <w:rFonts w:ascii="Yu Gothic" w:hAnsi="Yu Gothic"/>
          <w:b/>
          <w:color w:val="366092"/>
          <w:sz w:val="23"/>
        </w:rPr>
        <w:t>PER・PBRマトリクス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今期修正（FY2026/3）</w:t>
            </w:r>
          </w:p>
        </w:tc>
        <w:tc>
          <w:tcPr>
            <w:tcW w:type="dxa" w:w="3135"/>
            <w:shd w:val="clear" w:color="auto" w:fill="1F497D"/>
          </w:tcPr>
          <w:p>
            <w:r>
              <w:rPr>
                <w:rFonts w:eastAsia="Yu Gothic"/>
                <w:rFonts w:ascii="Yu Gothic" w:hAnsi="Yu Gothic"/>
                <w:b/>
                <w:color w:val="FFFFFF"/>
                <w:sz w:val="18"/>
              </w:rPr>
              <w:t>正常化推計（FY2027/3）</w:t>
            </w:r>
          </w:p>
        </w:tc>
      </w:tr>
      <w:tr>
        <w:tc>
          <w:tcPr>
            <w:tcW w:type="dxa" w:w="3135"/>
          </w:tcPr>
          <w:p>
            <w:r>
              <w:rPr>
                <w:rFonts w:eastAsia="Yu Gothic"/>
                <w:rFonts w:ascii="Yu Gothic" w:hAnsi="Yu Gothic"/>
                <w:b w:val="0"/>
                <w:sz w:val="18"/>
              </w:rPr>
              <w:t>EPS（修正後）</w:t>
            </w:r>
          </w:p>
        </w:tc>
        <w:tc>
          <w:tcPr>
            <w:tcW w:type="dxa" w:w="3135"/>
          </w:tcPr>
          <w:p>
            <w:r>
              <w:rPr>
                <w:rFonts w:eastAsia="Yu Gothic"/>
                <w:rFonts w:ascii="Yu Gothic" w:hAnsi="Yu Gothic"/>
                <w:b w:val="0"/>
                <w:sz w:val="18"/>
              </w:rPr>
              <w:t>¥102.27（含一時益）</w:t>
            </w:r>
          </w:p>
        </w:tc>
        <w:tc>
          <w:tcPr>
            <w:tcW w:type="dxa" w:w="3135"/>
          </w:tcPr>
          <w:p>
            <w:r>
              <w:rPr>
                <w:rFonts w:eastAsia="Yu Gothic"/>
                <w:rFonts w:ascii="Yu Gothic" w:hAnsi="Yu Gothic"/>
                <w:b w:val="0"/>
                <w:sz w:val="18"/>
              </w:rPr>
              <w:t>¥65-75（持合株益除く）</w:t>
            </w:r>
          </w:p>
        </w:tc>
      </w:tr>
      <w:tr>
        <w:tc>
          <w:tcPr>
            <w:tcW w:type="dxa" w:w="3135"/>
            <w:shd w:val="clear" w:color="auto" w:fill="DEEAF1"/>
          </w:tcPr>
          <w:p>
            <w:r>
              <w:rPr>
                <w:rFonts w:eastAsia="Yu Gothic"/>
                <w:rFonts w:ascii="Yu Gothic" w:hAnsi="Yu Gothic"/>
                <w:b w:val="0"/>
                <w:sz w:val="18"/>
              </w:rPr>
              <w:t>株価PER</w:t>
            </w:r>
          </w:p>
        </w:tc>
        <w:tc>
          <w:tcPr>
            <w:tcW w:type="dxa" w:w="3135"/>
            <w:shd w:val="clear" w:color="auto" w:fill="DEEAF1"/>
          </w:tcPr>
          <w:p>
            <w:r>
              <w:rPr>
                <w:rFonts w:eastAsia="Yu Gothic"/>
                <w:rFonts w:ascii="Yu Gothic" w:hAnsi="Yu Gothic"/>
                <w:b w:val="0"/>
                <w:sz w:val="18"/>
              </w:rPr>
              <w:t>11.9x</w:t>
            </w:r>
          </w:p>
        </w:tc>
        <w:tc>
          <w:tcPr>
            <w:tcW w:type="dxa" w:w="3135"/>
            <w:shd w:val="clear" w:color="auto" w:fill="DEEAF1"/>
          </w:tcPr>
          <w:p>
            <w:r>
              <w:rPr>
                <w:rFonts w:eastAsia="Yu Gothic"/>
                <w:rFonts w:ascii="Yu Gothic" w:hAnsi="Yu Gothic"/>
                <w:b w:val="0"/>
                <w:sz w:val="18"/>
              </w:rPr>
              <w:t>16.3-18.8x</w:t>
            </w:r>
          </w:p>
        </w:tc>
      </w:tr>
      <w:tr>
        <w:tc>
          <w:tcPr>
            <w:tcW w:type="dxa" w:w="3135"/>
          </w:tcPr>
          <w:p>
            <w:r>
              <w:rPr>
                <w:rFonts w:eastAsia="Yu Gothic"/>
                <w:rFonts w:ascii="Yu Gothic" w:hAnsi="Yu Gothic"/>
                <w:b w:val="0"/>
                <w:sz w:val="18"/>
              </w:rPr>
              <w:t>EV/EPS</w:t>
            </w:r>
          </w:p>
        </w:tc>
        <w:tc>
          <w:tcPr>
            <w:tcW w:type="dxa" w:w="3135"/>
          </w:tcPr>
          <w:p>
            <w:r>
              <w:rPr>
                <w:rFonts w:eastAsia="Yu Gothic"/>
                <w:rFonts w:ascii="Yu Gothic" w:hAnsi="Yu Gothic"/>
                <w:b w:val="0"/>
                <w:sz w:val="18"/>
              </w:rPr>
              <w:t>¥710/¥70 = 10.1x</w:t>
            </w:r>
          </w:p>
        </w:tc>
        <w:tc>
          <w:tcPr>
            <w:tcW w:type="dxa" w:w="3135"/>
          </w:tcPr>
          <w:p>
            <w:r>
              <w:rPr>
                <w:rFonts w:eastAsia="Yu Gothic"/>
                <w:rFonts w:ascii="Yu Gothic" w:hAnsi="Yu Gothic"/>
                <w:b w:val="0"/>
                <w:sz w:val="18"/>
              </w:rPr>
              <w:t>10-11x（割安）</w:t>
            </w:r>
          </w:p>
        </w:tc>
      </w:tr>
      <w:tr>
        <w:tc>
          <w:tcPr>
            <w:tcW w:type="dxa" w:w="3135"/>
            <w:shd w:val="clear" w:color="auto" w:fill="DEEAF1"/>
          </w:tcPr>
          <w:p>
            <w:r>
              <w:rPr>
                <w:rFonts w:eastAsia="Yu Gothic"/>
                <w:rFonts w:ascii="Yu Gothic" w:hAnsi="Yu Gothic"/>
                <w:b w:val="0"/>
                <w:sz w:val="18"/>
              </w:rPr>
              <w:t>PBR</w:t>
            </w:r>
          </w:p>
        </w:tc>
        <w:tc>
          <w:tcPr>
            <w:tcW w:type="dxa" w:w="3135"/>
            <w:shd w:val="clear" w:color="auto" w:fill="DEEAF1"/>
          </w:tcPr>
          <w:p>
            <w:r>
              <w:rPr>
                <w:rFonts w:eastAsia="Yu Gothic"/>
                <w:rFonts w:ascii="Yu Gothic" w:hAnsi="Yu Gothic"/>
                <w:b w:val="0"/>
                <w:sz w:val="18"/>
              </w:rPr>
              <w:t>0.80x</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1.64%</w:t>
            </w:r>
          </w:p>
        </w:tc>
        <w:tc>
          <w:tcPr>
            <w:tcW w:type="dxa" w:w="3135"/>
          </w:tcPr>
          <w:p>
            <w:r>
              <w:rPr>
                <w:rFonts w:eastAsia="Yu Gothic"/>
                <w:rFonts w:ascii="Yu Gothic" w:hAnsi="Yu Gothic"/>
                <w:b w:val="0"/>
                <w:sz w:val="18"/>
              </w:rPr>
              <w:t>1.64%以上（増配継続）</w:t>
            </w:r>
          </w:p>
        </w:tc>
      </w:tr>
      <w:tr>
        <w:tc>
          <w:tcPr>
            <w:tcW w:type="dxa" w:w="3135"/>
            <w:shd w:val="clear" w:color="auto" w:fill="DEEAF1"/>
          </w:tcPr>
          <w:p>
            <w:r>
              <w:rPr>
                <w:rFonts w:eastAsia="Yu Gothic"/>
                <w:rFonts w:ascii="Yu Gothic" w:hAnsi="Yu Gothic"/>
                <w:b w:val="0"/>
                <w:sz w:val="18"/>
              </w:rPr>
              <w:t>ROE（今期）</w:t>
            </w:r>
          </w:p>
        </w:tc>
        <w:tc>
          <w:tcPr>
            <w:tcW w:type="dxa" w:w="3135"/>
            <w:shd w:val="clear" w:color="auto" w:fill="DEEAF1"/>
          </w:tcPr>
          <w:p>
            <w:r>
              <w:rPr>
                <w:rFonts w:eastAsia="Yu Gothic"/>
                <w:rFonts w:ascii="Yu Gothic" w:hAnsi="Yu Gothic"/>
                <w:b w:val="0"/>
                <w:sz w:val="18"/>
              </w:rPr>
              <w:t>~10.5%</w:t>
            </w:r>
          </w:p>
        </w:tc>
        <w:tc>
          <w:tcPr>
            <w:tcW w:type="dxa" w:w="3135"/>
            <w:shd w:val="clear" w:color="auto" w:fill="DEEAF1"/>
          </w:tcPr>
          <w:p>
            <w:r>
              <w:rPr>
                <w:rFonts w:eastAsia="Yu Gothic"/>
                <w:rFonts w:ascii="Yu Gothic" w:hAnsi="Yu Gothic"/>
                <w:b w:val="0"/>
                <w:sz w:val="18"/>
              </w:rPr>
              <w:t>5-7%（正常化後）</w:t>
            </w:r>
          </w:p>
        </w:tc>
      </w:tr>
    </w:tbl>
    <w:p/>
    <w:p/>
    <w:p>
      <w:pPr>
        <w:spacing w:after="40"/>
        <w:ind w:left="283"/>
      </w:pPr>
      <w:r>
        <w:rPr>
          <w:rFonts w:eastAsia="Yu Gothic"/>
          <w:rFonts w:ascii="Yu Gothic" w:hAnsi="Yu Gothic"/>
          <w:b w:val="0"/>
          <w:sz w:val="20"/>
        </w:rPr>
        <w:t>注：FY2027/3 ROEが正常化5-7%に戻ると、PBR 0.80x前後の水準は正当化される。ただし持合株売却が継続すれば正常化ROE以上の純利益が続く可能性。</w:t>
      </w:r>
    </w:p>
    <w:p/>
    <w:p/>
    <w:p/>
    <w:p>
      <w:pPr>
        <w:spacing w:before="120" w:after="80"/>
        <w:jc w:val="left"/>
        <w:pBdr>
          <w:bottom w:val="single" w:sz="6" w:space="1" w:color="4472C4"/>
        </w:pBdr>
      </w:pPr>
      <w:r>
        <w:rPr>
          <w:rFonts w:eastAsia="Yu Gothic"/>
          <w:rFonts w:ascii="Yu Gothic" w:hAnsi="Yu Gothic"/>
          <w:b/>
          <w:color w:val="1F497D"/>
          <w:sz w:val="26"/>
        </w:rPr>
        <w:t>TP算出（Base/Bull/Bear）</w:t>
      </w:r>
    </w:p>
    <w:p/>
    <w:p>
      <w:pPr>
        <w:spacing w:before="120" w:after="80"/>
        <w:jc w:val="left"/>
      </w:pPr>
      <w:r>
        <w:rPr>
          <w:rFonts w:eastAsia="Yu Gothic"/>
          <w:rFonts w:ascii="Yu Gothic" w:hAnsi="Yu Gothic"/>
          <w:b/>
          <w:color w:val="366092"/>
          <w:sz w:val="23"/>
        </w:rPr>
        <w:t>Base TP：¥1,600（+31.0%）</w:t>
      </w:r>
    </w:p>
    <w:p/>
    <w:p>
      <w:pPr>
        <w:spacing w:after="40"/>
      </w:pPr>
      <w:r>
        <w:rPr>
          <w:rFonts w:eastAsia="Yu Gothic"/>
          <w:rFonts w:ascii="Yu Gothic" w:hAnsi="Yu Gothic"/>
          <w:b/>
          <w:sz w:val="20"/>
        </w:rPr>
        <w:t>PBR 1.0-1.05x アプローチ（BPS¥1,533 × 1.04x）</w:t>
      </w:r>
    </w:p>
    <w:p>
      <w:pPr>
        <w:pStyle w:val="ListBullet"/>
      </w:pPr>
      <w:r>
        <w:rPr>
          <w:rFonts w:eastAsia="Yu Gothic"/>
          <w:rFonts w:ascii="Yu Gothic" w:hAnsi="Yu Gothic"/>
          <w:b w:val="0"/>
          <w:sz w:val="20"/>
        </w:rPr>
        <w:t>理由：持合株解消進捗 + 総還元性向70%維持 → ROE改善でPBR パリティ回帰</w:t>
      </w:r>
    </w:p>
    <w:p>
      <w:pPr>
        <w:pStyle w:val="ListBullet"/>
      </w:pPr>
      <w:r>
        <w:rPr>
          <w:rFonts w:eastAsia="Yu Gothic"/>
          <w:rFonts w:ascii="Yu Gothic" w:hAnsi="Yu Gothic"/>
          <w:b w:val="0"/>
          <w:sz w:val="20"/>
        </w:rPr>
        <w:t>FY2027/3正常化NI¥20-25億 → ROE 7-9% → PBR 1.0-1.1xが適正</w:t>
      </w:r>
    </w:p>
    <w:p>
      <w:pPr>
        <w:pStyle w:val="ListBullet"/>
      </w:pPr>
      <w:r>
        <w:rPr>
          <w:rFonts w:eastAsia="Yu Gothic"/>
          <w:rFonts w:ascii="Yu Gothic" w:hAnsi="Yu Gothic"/>
          <w:b w:val="0"/>
          <w:sz w:val="20"/>
        </w:rPr>
        <w:t>配当利回り 1.25%（¥20/¥1,600）でも小型割安株として許容範囲</w:t>
      </w:r>
    </w:p>
    <w:p/>
    <w:p>
      <w:pPr>
        <w:spacing w:before="120" w:after="80"/>
        <w:jc w:val="left"/>
      </w:pPr>
      <w:r>
        <w:rPr>
          <w:rFonts w:eastAsia="Yu Gothic"/>
          <w:rFonts w:ascii="Yu Gothic" w:hAnsi="Yu Gothic"/>
          <w:b/>
          <w:color w:val="366092"/>
          <w:sz w:val="23"/>
        </w:rPr>
        <w:t>Bull TP：¥2,000（+63.7%）</w:t>
      </w:r>
    </w:p>
    <w:p/>
    <w:p>
      <w:pPr>
        <w:spacing w:after="40"/>
      </w:pPr>
      <w:r>
        <w:rPr>
          <w:rFonts w:eastAsia="Yu Gothic"/>
          <w:rFonts w:ascii="Yu Gothic" w:hAnsi="Yu Gothic"/>
          <w:b/>
          <w:sz w:val="20"/>
        </w:rPr>
        <w:t>発動シナリオ：持合株解消完了 + ナフサ安定 + ROE改善</w:t>
      </w:r>
    </w:p>
    <w:p>
      <w:pPr>
        <w:pStyle w:val="ListBullet"/>
      </w:pPr>
      <w:r>
        <w:rPr>
          <w:rFonts w:eastAsia="Yu Gothic"/>
          <w:rFonts w:ascii="Yu Gothic" w:hAnsi="Yu Gothic"/>
          <w:b w:val="0"/>
          <w:sz w:val="20"/>
        </w:rPr>
        <w:t>持合株完全解消 → 追加売却益 + BS軽量化 → ROE 12-15%へ</w:t>
      </w:r>
    </w:p>
    <w:p>
      <w:pPr>
        <w:pStyle w:val="ListBullet"/>
      </w:pPr>
      <w:r>
        <w:rPr>
          <w:rFonts w:eastAsia="Yu Gothic"/>
          <w:rFonts w:ascii="Yu Gothic" w:hAnsi="Yu Gothic"/>
          <w:b w:val="0"/>
          <w:sz w:val="20"/>
        </w:rPr>
        <w:t>PBR 1.3x × BPS ¥1,533 = ¥1,993 → ¥2,000</w:t>
      </w:r>
    </w:p>
    <w:p>
      <w:pPr>
        <w:pStyle w:val="ListBullet"/>
      </w:pPr>
      <w:r>
        <w:rPr>
          <w:rFonts w:eastAsia="Yu Gothic"/>
          <w:rFonts w:ascii="Yu Gothic" w:hAnsi="Yu Gothic"/>
          <w:b w:val="0"/>
          <w:sz w:val="20"/>
        </w:rPr>
        <w:t>電子材料（EMIシールド）がEV向けに急成長するシナリオ</w:t>
      </w:r>
    </w:p>
    <w:p/>
    <w:p>
      <w:pPr>
        <w:spacing w:before="120" w:after="80"/>
        <w:jc w:val="left"/>
      </w:pPr>
      <w:r>
        <w:rPr>
          <w:rFonts w:eastAsia="Yu Gothic"/>
          <w:rFonts w:ascii="Yu Gothic" w:hAnsi="Yu Gothic"/>
          <w:b/>
          <w:color w:val="366092"/>
          <w:sz w:val="23"/>
        </w:rPr>
        <w:t>Bear TP：¥900（▲26.4%）</w:t>
      </w:r>
    </w:p>
    <w:p/>
    <w:p>
      <w:pPr>
        <w:spacing w:after="40"/>
      </w:pPr>
      <w:r>
        <w:rPr>
          <w:rFonts w:eastAsia="Yu Gothic"/>
          <w:rFonts w:ascii="Yu Gothic" w:hAnsi="Yu Gothic"/>
          <w:b/>
          <w:sz w:val="20"/>
        </w:rPr>
        <w:t>発動シナリオ：ナフサ調達停止 + 建設需要急落</w:t>
      </w:r>
    </w:p>
    <w:p>
      <w:pPr>
        <w:pStyle w:val="ListBullet"/>
      </w:pPr>
      <w:r>
        <w:rPr>
          <w:rFonts w:eastAsia="Yu Gothic"/>
          <w:rFonts w:ascii="Yu Gothic" w:hAnsi="Yu Gothic"/>
          <w:b w:val="0"/>
          <w:sz w:val="20"/>
        </w:rPr>
        <w:t>Q2 FY2027/3でナフサ調達困難 → 塗料事業OP▲50%</w:t>
      </w:r>
    </w:p>
    <w:p>
      <w:pPr>
        <w:pStyle w:val="ListBullet"/>
      </w:pPr>
      <w:r>
        <w:rPr>
          <w:rFonts w:eastAsia="Yu Gothic"/>
          <w:rFonts w:ascii="Yu Gothic" w:hAnsi="Yu Gothic"/>
          <w:b w:val="0"/>
          <w:sz w:val="20"/>
        </w:rPr>
        <w:t>建設リフォーム需要が消費税増税懸念等で急落</w:t>
      </w:r>
    </w:p>
    <w:p>
      <w:pPr>
        <w:pStyle w:val="ListBullet"/>
      </w:pPr>
      <w:r>
        <w:rPr>
          <w:rFonts w:eastAsia="Yu Gothic"/>
          <w:rFonts w:ascii="Yu Gothic" w:hAnsi="Yu Gothic"/>
          <w:b w:val="0"/>
          <w:sz w:val="20"/>
        </w:rPr>
        <w:t>PBR 0.6x × BPS ¥1,533 = ¥920 → 現預金下支えで¥900が底</w:t>
      </w:r>
    </w:p>
    <w:p>
      <w:pPr>
        <w:pStyle w:val="ListBullet"/>
      </w:pPr>
      <w:r>
        <w:rPr>
          <w:rFonts w:eastAsia="Yu Gothic"/>
          <w:rFonts w:ascii="Yu Gothic" w:hAnsi="Yu Gothic"/>
          <w:b w:val="0"/>
          <w:sz w:val="20"/>
        </w:rPr>
        <w:t>（現預金¥512/株が実質的なFloor）</w:t>
      </w:r>
    </w:p>
    <w:p/>
    <w:p/>
    <w:p/>
    <w:p>
      <w:pPr>
        <w:spacing w:before="120" w:after="80"/>
        <w:jc w:val="left"/>
        <w:pBdr>
          <w:bottom w:val="single" w:sz="6" w:space="1" w:color="4472C4"/>
        </w:pBdr>
      </w:pPr>
      <w:r>
        <w:rPr>
          <w:rFonts w:eastAsia="Yu Gothic"/>
          <w:rFonts w:ascii="Yu Gothic" w:hAnsi="Yu Gothic"/>
          <w:b/>
          <w:color w:val="1F497D"/>
          <w:sz w:val="26"/>
        </w:rPr>
        <w:t>Q-1定性変化（前回比チェックポイント）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変化点</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塗料セグメント: リフォーム需要</w:t>
            </w:r>
          </w:p>
        </w:tc>
        <w:tc>
          <w:tcPr>
            <w:tcW w:type="dxa" w:w="4703"/>
          </w:tcPr>
          <w:p>
            <w:r>
              <w:rPr>
                <w:rFonts w:eastAsia="Yu Gothic"/>
                <w:rFonts w:ascii="Yu Gothic" w:hAnsi="Yu Gothic"/>
                <w:b w:val="0"/>
                <w:sz w:val="18"/>
              </w:rPr>
              <w:t>✅ 想定以上に強い（上方修正の主因）</w:t>
            </w:r>
          </w:p>
        </w:tc>
      </w:tr>
      <w:tr>
        <w:tc>
          <w:tcPr>
            <w:tcW w:type="dxa" w:w="4703"/>
            <w:shd w:val="clear" w:color="auto" w:fill="DEEAF1"/>
          </w:tcPr>
          <w:p>
            <w:r>
              <w:rPr>
                <w:rFonts w:eastAsia="Yu Gothic"/>
                <w:rFonts w:ascii="Yu Gothic" w:hAnsi="Yu Gothic"/>
                <w:b w:val="0"/>
                <w:sz w:val="18"/>
              </w:rPr>
              <w:t>コスト：ナフサ</w:t>
            </w:r>
          </w:p>
        </w:tc>
        <w:tc>
          <w:tcPr>
            <w:tcW w:type="dxa" w:w="4703"/>
            <w:shd w:val="clear" w:color="auto" w:fill="DEEAF1"/>
          </w:tcPr>
          <w:p>
            <w:r>
              <w:rPr>
                <w:rFonts w:eastAsia="Yu Gothic"/>
                <w:rFonts w:ascii="Yu Gothic" w:hAnsi="Yu Gothic"/>
                <w:b w:val="0"/>
                <w:sz w:val="18"/>
              </w:rPr>
              <w:t>⚠️ 現状は管理できているが7月以降注意</w:t>
            </w:r>
          </w:p>
        </w:tc>
      </w:tr>
      <w:tr>
        <w:tc>
          <w:tcPr>
            <w:tcW w:type="dxa" w:w="4703"/>
          </w:tcPr>
          <w:p>
            <w:r>
              <w:rPr>
                <w:rFonts w:eastAsia="Yu Gothic"/>
                <w:rFonts w:ascii="Yu Gothic" w:hAnsi="Yu Gothic"/>
                <w:b w:val="0"/>
                <w:sz w:val="18"/>
              </w:rPr>
              <w:t>配当方針</w:t>
            </w:r>
          </w:p>
        </w:tc>
        <w:tc>
          <w:tcPr>
            <w:tcW w:type="dxa" w:w="4703"/>
          </w:tcPr>
          <w:p>
            <w:r>
              <w:rPr>
                <w:rFonts w:eastAsia="Yu Gothic"/>
                <w:rFonts w:ascii="Yu Gothic" w:hAnsi="Yu Gothic"/>
                <w:b w:val="0"/>
                <w:sz w:val="18"/>
              </w:rPr>
              <w:t>✅ 70%還元コミット継続、期末+2円増配</w:t>
            </w:r>
          </w:p>
        </w:tc>
      </w:tr>
      <w:tr>
        <w:tc>
          <w:tcPr>
            <w:tcW w:type="dxa" w:w="4703"/>
            <w:shd w:val="clear" w:color="auto" w:fill="DEEAF1"/>
          </w:tcPr>
          <w:p>
            <w:r>
              <w:rPr>
                <w:rFonts w:eastAsia="Yu Gothic"/>
                <w:rFonts w:ascii="Yu Gothic" w:hAnsi="Yu Gothic"/>
                <w:b w:val="0"/>
                <w:sz w:val="18"/>
              </w:rPr>
              <w:t>ROE</w:t>
            </w:r>
          </w:p>
        </w:tc>
        <w:tc>
          <w:tcPr>
            <w:tcW w:type="dxa" w:w="4703"/>
            <w:shd w:val="clear" w:color="auto" w:fill="DEEAF1"/>
          </w:tcPr>
          <w:p>
            <w:r>
              <w:rPr>
                <w:rFonts w:eastAsia="Yu Gothic"/>
                <w:rFonts w:ascii="Yu Gothic" w:hAnsi="Yu Gothic"/>
                <w:b w:val="0"/>
                <w:sz w:val="18"/>
              </w:rPr>
              <w:t>✅ 今期~10.5%へ急改善（前期2.28%→大幅改善）</w:t>
            </w:r>
          </w:p>
        </w:tc>
      </w:tr>
      <w:tr>
        <w:tc>
          <w:tcPr>
            <w:tcW w:type="dxa" w:w="4703"/>
          </w:tcPr>
          <w:p>
            <w:r>
              <w:rPr>
                <w:rFonts w:eastAsia="Yu Gothic"/>
                <w:rFonts w:ascii="Yu Gothic" w:hAnsi="Yu Gothic"/>
                <w:b w:val="0"/>
                <w:sz w:val="18"/>
              </w:rPr>
              <w:t>代表者異動</w:t>
            </w:r>
          </w:p>
        </w:tc>
        <w:tc>
          <w:tcPr>
            <w:tcW w:type="dxa" w:w="4703"/>
          </w:tcPr>
          <w:p>
            <w:r>
              <w:rPr>
                <w:rFonts w:eastAsia="Yu Gothic"/>
                <w:rFonts w:ascii="Yu Gothic" w:hAnsi="Yu Gothic"/>
                <w:b w:val="0"/>
                <w:sz w:val="18"/>
              </w:rPr>
              <w:t>加藤会長が代表権喪失→栗原社長体制強化（実質安定）</w:t>
            </w:r>
          </w:p>
        </w:tc>
      </w:tr>
    </w:tbl>
    <w:p/>
    <w:p/>
    <w:p/>
    <w:p/>
    <w:p>
      <w:pPr>
        <w:spacing w:before="120" w:after="80"/>
        <w:jc w:val="left"/>
        <w:pBdr>
          <w:bottom w:val="single" w:sz="6" w:space="1" w:color="4472C4"/>
        </w:pBdr>
      </w:pPr>
      <w:r>
        <w:rPr>
          <w:rFonts w:eastAsia="Yu Gothic"/>
          <w:rFonts w:ascii="Yu Gothic" w:hAnsi="Yu Gothic"/>
          <w:b/>
          <w:color w:val="1F497D"/>
          <w:sz w:val="26"/>
        </w:rPr>
        <w:t>リスクシナリオ定量化</w:t>
      </w:r>
    </w:p>
    <w:p/>
    <w:p>
      <w:pPr>
        <w:spacing w:before="120" w:after="80"/>
        <w:jc w:val="left"/>
      </w:pPr>
      <w:r>
        <w:rPr>
          <w:rFonts w:eastAsia="Yu Gothic"/>
          <w:rFonts w:ascii="Yu Gothic" w:hAnsi="Yu Gothic"/>
          <w:b/>
          <w:color w:val="366092"/>
          <w:sz w:val="23"/>
        </w:rPr>
        <w:t>Scenario A：Base（確率55%）</w:t>
      </w:r>
    </w:p>
    <w:p>
      <w:pPr>
        <w:pStyle w:val="ListBullet"/>
      </w:pPr>
      <w:r>
        <w:rPr>
          <w:rFonts w:eastAsia="Yu Gothic"/>
          <w:rFonts w:ascii="Yu Gothic" w:hAnsi="Yu Gothic"/>
          <w:b w:val="0"/>
          <w:sz w:val="20"/>
        </w:rPr>
        <w:t>FY2027/3 NI: ¥20-22億（持合株益縮小・ナフサ部分転嫁）</w:t>
      </w:r>
    </w:p>
    <w:p>
      <w:pPr>
        <w:pStyle w:val="ListBullet"/>
      </w:pPr>
      <w:r>
        <w:rPr>
          <w:rFonts w:eastAsia="Yu Gothic"/>
          <w:rFonts w:ascii="Yu Gothic" w:hAnsi="Yu Gothic"/>
          <w:b w:val="0"/>
          <w:sz w:val="20"/>
        </w:rPr>
        <w:t xml:space="preserve">株価12ヶ月後: </w:t>
      </w:r>
      <w:r>
        <w:rPr>
          <w:rFonts w:eastAsia="Yu Gothic"/>
          <w:rFonts w:ascii="Yu Gothic" w:hAnsi="Yu Gothic"/>
          <w:b/>
          <w:sz w:val="20"/>
        </w:rPr>
        <w:t>¥1,600</w:t>
      </w:r>
      <w:r>
        <w:rPr>
          <w:rFonts w:eastAsia="Yu Gothic"/>
          <w:rFonts w:ascii="Yu Gothic" w:hAnsi="Yu Gothic"/>
          <w:b w:val="0"/>
          <w:sz w:val="20"/>
        </w:rPr>
        <w:t xml:space="preserve"> (+31%)</w:t>
      </w:r>
    </w:p>
    <w:p>
      <w:pPr>
        <w:pStyle w:val="ListBullet"/>
      </w:pPr>
      <w:r>
        <w:rPr>
          <w:rFonts w:eastAsia="Yu Gothic"/>
          <w:rFonts w:ascii="Yu Gothic" w:hAnsi="Yu Gothic"/>
          <w:b w:val="0"/>
          <w:sz w:val="20"/>
        </w:rPr>
        <w:t>加重寄与: ¥880</w:t>
      </w:r>
    </w:p>
    <w:p/>
    <w:p>
      <w:pPr>
        <w:spacing w:before="120" w:after="80"/>
        <w:jc w:val="left"/>
      </w:pPr>
      <w:r>
        <w:rPr>
          <w:rFonts w:eastAsia="Yu Gothic"/>
          <w:rFonts w:ascii="Yu Gothic" w:hAnsi="Yu Gothic"/>
          <w:b/>
          <w:color w:val="366092"/>
          <w:sz w:val="23"/>
        </w:rPr>
        <w:t>Scenario B：Bull（確率20%）</w:t>
      </w:r>
    </w:p>
    <w:p>
      <w:pPr>
        <w:pStyle w:val="ListBullet"/>
      </w:pPr>
      <w:r>
        <w:rPr>
          <w:rFonts w:eastAsia="Yu Gothic"/>
          <w:rFonts w:ascii="Yu Gothic" w:hAnsi="Yu Gothic"/>
          <w:b w:val="0"/>
          <w:sz w:val="20"/>
        </w:rPr>
        <w:t>FY2027/3 NI: ¥28-32億（持合株売却継続 + ナフサ安定）</w:t>
      </w:r>
    </w:p>
    <w:p>
      <w:pPr>
        <w:pStyle w:val="ListBullet"/>
      </w:pPr>
      <w:r>
        <w:rPr>
          <w:rFonts w:eastAsia="Yu Gothic"/>
          <w:rFonts w:ascii="Yu Gothic" w:hAnsi="Yu Gothic"/>
          <w:b w:val="0"/>
          <w:sz w:val="20"/>
        </w:rPr>
        <w:t xml:space="preserve">株価: </w:t>
      </w:r>
      <w:r>
        <w:rPr>
          <w:rFonts w:eastAsia="Yu Gothic"/>
          <w:rFonts w:ascii="Yu Gothic" w:hAnsi="Yu Gothic"/>
          <w:b/>
          <w:sz w:val="20"/>
        </w:rPr>
        <w:t>¥2,000</w:t>
      </w:r>
      <w:r>
        <w:rPr>
          <w:rFonts w:eastAsia="Yu Gothic"/>
          <w:rFonts w:ascii="Yu Gothic" w:hAnsi="Yu Gothic"/>
          <w:b w:val="0"/>
          <w:sz w:val="20"/>
        </w:rPr>
        <w:t xml:space="preserve"> (+64%)</w:t>
      </w:r>
    </w:p>
    <w:p>
      <w:pPr>
        <w:pStyle w:val="ListBullet"/>
      </w:pPr>
      <w:r>
        <w:rPr>
          <w:rFonts w:eastAsia="Yu Gothic"/>
          <w:rFonts w:ascii="Yu Gothic" w:hAnsi="Yu Gothic"/>
          <w:b w:val="0"/>
          <w:sz w:val="20"/>
        </w:rPr>
        <w:t>加重寄与: ¥400</w:t>
      </w:r>
    </w:p>
    <w:p/>
    <w:p>
      <w:pPr>
        <w:spacing w:before="120" w:after="80"/>
        <w:jc w:val="left"/>
      </w:pPr>
      <w:r>
        <w:rPr>
          <w:rFonts w:eastAsia="Yu Gothic"/>
          <w:rFonts w:ascii="Yu Gothic" w:hAnsi="Yu Gothic"/>
          <w:b/>
          <w:color w:val="366092"/>
          <w:sz w:val="23"/>
        </w:rPr>
        <w:t>Scenario C：Bear（確率25%）</w:t>
      </w:r>
    </w:p>
    <w:p>
      <w:pPr>
        <w:pStyle w:val="ListBullet"/>
      </w:pPr>
      <w:r>
        <w:rPr>
          <w:rFonts w:eastAsia="Yu Gothic"/>
          <w:rFonts w:ascii="Yu Gothic" w:hAnsi="Yu Gothic"/>
          <w:b w:val="0"/>
          <w:sz w:val="20"/>
        </w:rPr>
        <w:t>FY2027/3 NI: ¥8-10億（ナフサ調達困難 + 需要軟化）</w:t>
      </w:r>
    </w:p>
    <w:p>
      <w:pPr>
        <w:pStyle w:val="ListBullet"/>
      </w:pPr>
      <w:r>
        <w:rPr>
          <w:rFonts w:eastAsia="Yu Gothic"/>
          <w:rFonts w:ascii="Yu Gothic" w:hAnsi="Yu Gothic"/>
          <w:b w:val="0"/>
          <w:sz w:val="20"/>
        </w:rPr>
        <w:t xml:space="preserve">株価: </w:t>
      </w:r>
      <w:r>
        <w:rPr>
          <w:rFonts w:eastAsia="Yu Gothic"/>
          <w:rFonts w:ascii="Yu Gothic" w:hAnsi="Yu Gothic"/>
          <w:b/>
          <w:sz w:val="20"/>
        </w:rPr>
        <w:t>¥900</w:t>
      </w:r>
      <w:r>
        <w:rPr>
          <w:rFonts w:eastAsia="Yu Gothic"/>
          <w:rFonts w:ascii="Yu Gothic" w:hAnsi="Yu Gothic"/>
          <w:b w:val="0"/>
          <w:sz w:val="20"/>
        </w:rPr>
        <w:t xml:space="preserve"> (▲26%)</w:t>
      </w:r>
    </w:p>
    <w:p>
      <w:pPr>
        <w:pStyle w:val="ListBullet"/>
      </w:pPr>
      <w:r>
        <w:rPr>
          <w:rFonts w:eastAsia="Yu Gothic"/>
          <w:rFonts w:ascii="Yu Gothic" w:hAnsi="Yu Gothic"/>
          <w:b w:val="0"/>
          <w:sz w:val="20"/>
        </w:rPr>
        <w:t>加重寄与: ▲¥80</w:t>
      </w:r>
    </w:p>
    <w:p/>
    <w:p>
      <w:pPr>
        <w:spacing w:after="40"/>
      </w:pPr>
      <w:r>
        <w:rPr>
          <w:rFonts w:eastAsia="Yu Gothic"/>
          <w:rFonts w:ascii="Yu Gothic" w:hAnsi="Yu Gothic"/>
          <w:b/>
          <w:sz w:val="20"/>
        </w:rPr>
        <w:t>加重平均TP = ¥880 + ¥400 - ¥80 = ¥1,200... 現値¥1,222とほぼ等しい</w:t>
      </w:r>
    </w:p>
    <w:p/>
    <w:p>
      <w:pPr>
        <w:spacing w:after="40"/>
        <w:ind w:left="283"/>
      </w:pPr>
      <w:r>
        <w:rPr>
          <w:rFonts w:eastAsia="Yu Gothic"/>
          <w:rFonts w:ascii="Yu Gothic" w:hAnsi="Yu Gothic"/>
          <w:b w:val="0"/>
          <w:sz w:val="20"/>
        </w:rPr>
        <w:t>⚠️ 加重平均TPが現値とほぼ同水準。これは「現時点の期待値は織り込み済み」を意味する。エッジはBase確率を高める情報（ナフサ安定・リフォーム継続）の先取り。</w:t>
      </w:r>
      <w:r>
        <w:rPr>
          <w:rFonts w:eastAsia="Yu Gothic"/>
          <w:rFonts w:ascii="Yu Gothic" w:hAnsi="Yu Gothic"/>
          <w:b/>
          <w:sz w:val="20"/>
        </w:rPr>
        <w:t>打診20%どまりで本玉は8月Q1決算後に判断する理由がここにある。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ガイダンス考察</w:t>
      </w:r>
    </w:p>
    <w:p/>
    <w:p>
      <w:pPr>
        <w:spacing w:before="120" w:after="80"/>
        <w:jc w:val="left"/>
      </w:pPr>
      <w:r>
        <w:rPr>
          <w:rFonts w:eastAsia="Yu Gothic"/>
          <w:rFonts w:ascii="Yu Gothic" w:hAnsi="Yu Gothic"/>
          <w:b/>
          <w:color w:val="366092"/>
          <w:sz w:val="23"/>
        </w:rPr>
        <w:t>今期修正値の質的評価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修正の確実性</w:t>
            </w:r>
          </w:p>
        </w:tc>
        <w:tc>
          <w:tcPr>
            <w:tcW w:type="dxa" w:w="4703"/>
          </w:tcPr>
          <w:p>
            <w:r>
              <w:rPr>
                <w:rFonts w:eastAsia="Yu Gothic"/>
                <w:rFonts w:ascii="Yu Gothic" w:hAnsi="Yu Gothic"/>
                <w:b w:val="0"/>
                <w:sz w:val="18"/>
              </w:rPr>
              <w:t>✅ 4月末に翌月・翌々月分の修正 = 高確度</w:t>
            </w:r>
          </w:p>
        </w:tc>
      </w:tr>
      <w:tr>
        <w:tc>
          <w:tcPr>
            <w:tcW w:type="dxa" w:w="4703"/>
            <w:shd w:val="clear" w:color="auto" w:fill="DEEAF1"/>
          </w:tcPr>
          <w:p>
            <w:r>
              <w:rPr>
                <w:rFonts w:eastAsia="Yu Gothic"/>
                <w:rFonts w:ascii="Yu Gothic" w:hAnsi="Yu Gothic"/>
                <w:b w:val="0"/>
                <w:sz w:val="18"/>
              </w:rPr>
              <w:t>一時益の含有</w:t>
            </w:r>
          </w:p>
        </w:tc>
        <w:tc>
          <w:tcPr>
            <w:tcW w:type="dxa" w:w="4703"/>
            <w:shd w:val="clear" w:color="auto" w:fill="DEEAF1"/>
          </w:tcPr>
          <w:p>
            <w:r>
              <w:rPr>
                <w:rFonts w:eastAsia="Yu Gothic"/>
                <w:rFonts w:ascii="Yu Gothic" w:hAnsi="Yu Gothic"/>
                <w:b w:val="0"/>
                <w:sz w:val="18"/>
              </w:rPr>
              <w:t>⚠️ 経常¥42億にはOP¥23億を¥19億上回る持合株売却益等が含まれる</w:t>
            </w:r>
          </w:p>
        </w:tc>
      </w:tr>
      <w:tr>
        <w:tc>
          <w:tcPr>
            <w:tcW w:type="dxa" w:w="4703"/>
          </w:tcPr>
          <w:p>
            <w:r>
              <w:rPr>
                <w:rFonts w:eastAsia="Yu Gothic"/>
                <w:rFonts w:ascii="Yu Gothic" w:hAnsi="Yu Gothic"/>
                <w:b w:val="0"/>
                <w:sz w:val="18"/>
              </w:rPr>
              <w:t>持続性</w:t>
            </w:r>
          </w:p>
        </w:tc>
        <w:tc>
          <w:tcPr>
            <w:tcW w:type="dxa" w:w="4703"/>
          </w:tcPr>
          <w:p>
            <w:r>
              <w:rPr>
                <w:rFonts w:eastAsia="Yu Gothic"/>
                <w:rFonts w:ascii="Yu Gothic" w:hAnsi="Yu Gothic"/>
                <w:b w:val="0"/>
                <w:sz w:val="18"/>
              </w:rPr>
              <w:t>塗料OP改善は持続性あり / 持合株売却益は非継続</w:t>
            </w:r>
          </w:p>
        </w:tc>
      </w:tr>
      <w:tr>
        <w:tc>
          <w:tcPr>
            <w:tcW w:type="dxa" w:w="4703"/>
            <w:shd w:val="clear" w:color="auto" w:fill="DEEAF1"/>
          </w:tcPr>
          <w:p>
            <w:r>
              <w:rPr>
                <w:rFonts w:eastAsia="Yu Gothic"/>
                <w:rFonts w:ascii="Yu Gothic" w:hAnsi="Yu Gothic"/>
                <w:b w:val="0"/>
                <w:sz w:val="18"/>
              </w:rPr>
              <w:t>ナフサリスク反映</w:t>
            </w:r>
          </w:p>
        </w:tc>
        <w:tc>
          <w:tcPr>
            <w:tcW w:type="dxa" w:w="4703"/>
            <w:shd w:val="clear" w:color="auto" w:fill="DEEAF1"/>
          </w:tcPr>
          <w:p>
            <w:r>
              <w:rPr>
                <w:rFonts w:eastAsia="Yu Gothic"/>
                <w:rFonts w:ascii="Yu Gothic" w:hAnsi="Yu Gothic"/>
                <w:b w:val="0"/>
                <w:sz w:val="18"/>
              </w:rPr>
              <w:t>今回修正にナフサリスクは未反映（現時点では管理内）</w:t>
            </w:r>
          </w:p>
        </w:tc>
      </w:tr>
      <w:tr>
        <w:tc>
          <w:tcPr>
            <w:tcW w:type="dxa" w:w="4703"/>
          </w:tcPr>
          <w:p>
            <w:r>
              <w:rPr>
                <w:rFonts w:eastAsia="Yu Gothic"/>
                <w:rFonts w:ascii="Yu Gothic" w:hAnsi="Yu Gothic"/>
                <w:b w:val="0"/>
                <w:sz w:val="18"/>
              </w:rPr>
              <w:t>FY2027/3ガイダンス</w:t>
            </w:r>
          </w:p>
        </w:tc>
        <w:tc>
          <w:tcPr>
            <w:tcW w:type="dxa" w:w="4703"/>
          </w:tcPr>
          <w:p>
            <w:r>
              <w:rPr>
                <w:rFonts w:eastAsia="Yu Gothic"/>
                <w:rFonts w:ascii="Yu Gothic" w:hAnsi="Yu Gothic"/>
                <w:b w:val="0"/>
                <w:sz w:val="18"/>
              </w:rPr>
              <w:t>未開示（本決算は5月以降か）</w:t>
            </w:r>
          </w:p>
        </w:tc>
      </w:tr>
    </w:tbl>
    <w:p/>
    <w:p/>
    <w:p>
      <w:pPr>
        <w:spacing w:before="120" w:after="80"/>
        <w:jc w:val="left"/>
      </w:pPr>
      <w:r>
        <w:rPr>
          <w:rFonts w:eastAsia="Yu Gothic"/>
          <w:rFonts w:ascii="Yu Gothic" w:hAnsi="Yu Gothic"/>
          <w:b/>
          <w:color w:val="366092"/>
          <w:sz w:val="23"/>
        </w:rPr>
        <w:t>正常化EPS推計（持合株益除去後）</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経常利益（修正後）</w:t>
            </w:r>
          </w:p>
        </w:tc>
        <w:tc>
          <w:tcPr>
            <w:tcW w:type="dxa" w:w="4703"/>
          </w:tcPr>
          <w:p>
            <w:r>
              <w:rPr>
                <w:rFonts w:eastAsia="Yu Gothic"/>
                <w:rFonts w:ascii="Yu Gothic" w:hAnsi="Yu Gothic"/>
                <w:b w:val="0"/>
                <w:sz w:val="18"/>
              </w:rPr>
              <w:t>¥42億</w:t>
            </w:r>
          </w:p>
        </w:tc>
      </w:tr>
      <w:tr>
        <w:tc>
          <w:tcPr>
            <w:tcW w:type="dxa" w:w="4703"/>
            <w:shd w:val="clear" w:color="auto" w:fill="DEEAF1"/>
          </w:tcPr>
          <w:p>
            <w:r>
              <w:rPr>
                <w:rFonts w:eastAsia="Yu Gothic"/>
                <w:rFonts w:ascii="Yu Gothic" w:hAnsi="Yu Gothic"/>
                <w:b w:val="0"/>
                <w:sz w:val="18"/>
              </w:rPr>
              <w:t>差引：持合株売却益（推計）</w:t>
            </w:r>
          </w:p>
        </w:tc>
        <w:tc>
          <w:tcPr>
            <w:tcW w:type="dxa" w:w="4703"/>
            <w:shd w:val="clear" w:color="auto" w:fill="DEEAF1"/>
          </w:tcPr>
          <w:p>
            <w:r>
              <w:rPr>
                <w:rFonts w:eastAsia="Yu Gothic"/>
                <w:rFonts w:ascii="Yu Gothic" w:hAnsi="Yu Gothic"/>
                <w:b w:val="0"/>
                <w:sz w:val="18"/>
              </w:rPr>
              <w:t>▲¥14-16億（経常 - OP ≈ ¥19億の約75-85%が一時益）</w:t>
            </w:r>
          </w:p>
        </w:tc>
      </w:tr>
      <w:tr>
        <w:tc>
          <w:tcPr>
            <w:tcW w:type="dxa" w:w="4703"/>
          </w:tcPr>
          <w:p>
            <w:r>
              <w:rPr>
                <w:rFonts w:eastAsia="Yu Gothic"/>
                <w:rFonts w:ascii="Yu Gothic" w:hAnsi="Yu Gothic"/>
                <w:b w:val="0"/>
                <w:sz w:val="18"/>
              </w:rPr>
              <w:t>正常化 経常利益</w:t>
            </w:r>
          </w:p>
        </w:tc>
        <w:tc>
          <w:tcPr>
            <w:tcW w:type="dxa" w:w="4703"/>
          </w:tcPr>
          <w:p>
            <w:r>
              <w:rPr>
                <w:rFonts w:eastAsia="Yu Gothic"/>
                <w:rFonts w:ascii="Yu Gothic" w:hAnsi="Yu Gothic"/>
                <w:b w:val="0"/>
                <w:sz w:val="18"/>
              </w:rPr>
              <w:t>¥26-28億</w:t>
            </w:r>
          </w:p>
        </w:tc>
      </w:tr>
      <w:tr>
        <w:tc>
          <w:tcPr>
            <w:tcW w:type="dxa" w:w="4703"/>
            <w:shd w:val="clear" w:color="auto" w:fill="DEEAF1"/>
          </w:tcPr>
          <w:p>
            <w:r>
              <w:rPr>
                <w:rFonts w:eastAsia="Yu Gothic"/>
                <w:rFonts w:ascii="Yu Gothic" w:hAnsi="Yu Gothic"/>
                <w:b w:val="0"/>
                <w:sz w:val="18"/>
              </w:rPr>
              <w:t>税引後（実効税率30%）</w:t>
            </w:r>
          </w:p>
        </w:tc>
        <w:tc>
          <w:tcPr>
            <w:tcW w:type="dxa" w:w="4703"/>
            <w:shd w:val="clear" w:color="auto" w:fill="DEEAF1"/>
          </w:tcPr>
          <w:p>
            <w:r>
              <w:rPr>
                <w:rFonts w:eastAsia="Yu Gothic"/>
                <w:rFonts w:ascii="Yu Gothic" w:hAnsi="Yu Gothic"/>
                <w:b w:val="0"/>
                <w:sz w:val="18"/>
              </w:rPr>
              <w:t>¥18-20億</w:t>
            </w:r>
          </w:p>
        </w:tc>
      </w:tr>
      <w:tr>
        <w:tc>
          <w:tcPr>
            <w:tcW w:type="dxa" w:w="4703"/>
          </w:tcPr>
          <w:p>
            <w:r>
              <w:rPr>
                <w:rFonts w:eastAsia="Yu Gothic"/>
                <w:rFonts w:ascii="Yu Gothic" w:hAnsi="Yu Gothic"/>
                <w:b w:val="0"/>
                <w:sz w:val="18"/>
              </w:rPr>
              <w:t>正常化EPS（推計）</w:t>
            </w:r>
          </w:p>
        </w:tc>
        <w:tc>
          <w:tcPr>
            <w:tcW w:type="dxa" w:w="4703"/>
          </w:tcPr>
          <w:p>
            <w:r>
              <w:rPr>
                <w:rFonts w:eastAsia="Yu Gothic"/>
                <w:rFonts w:ascii="Yu Gothic" w:hAnsi="Yu Gothic"/>
                <w:b w:val="0"/>
                <w:sz w:val="18"/>
              </w:rPr>
              <w:t>¥61-68/株</w:t>
            </w:r>
          </w:p>
        </w:tc>
      </w:tr>
      <w:tr>
        <w:tc>
          <w:tcPr>
            <w:tcW w:type="dxa" w:w="4703"/>
            <w:shd w:val="clear" w:color="auto" w:fill="DEEAF1"/>
          </w:tcPr>
          <w:p>
            <w:r>
              <w:rPr>
                <w:rFonts w:eastAsia="Yu Gothic"/>
                <w:rFonts w:ascii="Yu Gothic" w:hAnsi="Yu Gothic"/>
                <w:b w:val="0"/>
                <w:sz w:val="18"/>
              </w:rPr>
              <w:t>正常化PER（¥1,222）</w:t>
            </w:r>
          </w:p>
        </w:tc>
        <w:tc>
          <w:tcPr>
            <w:tcW w:type="dxa" w:w="4703"/>
            <w:shd w:val="clear" w:color="auto" w:fill="DEEAF1"/>
          </w:tcPr>
          <w:p>
            <w:r>
              <w:rPr>
                <w:rFonts w:eastAsia="Yu Gothic"/>
                <w:rFonts w:ascii="Yu Gothic" w:hAnsi="Yu Gothic"/>
                <w:b w:val="0"/>
                <w:sz w:val="18"/>
              </w:rPr>
              <w:t>18.0-20.0x</w:t>
            </w:r>
          </w:p>
        </w:tc>
      </w:tr>
    </w:tbl>
    <w:p/>
    <w:p/>
    <w:p>
      <w:pPr>
        <w:spacing w:after="40"/>
        <w:ind w:left="283"/>
      </w:pPr>
      <w:r>
        <w:rPr>
          <w:rFonts w:eastAsia="Yu Gothic"/>
          <w:rFonts w:ascii="Yu Gothic" w:hAnsi="Yu Gothic"/>
          <w:b w:val="0"/>
          <w:sz w:val="20"/>
        </w:rPr>
        <w:t>正常化PER 18-20xは小型株として過熱感はないが、「バーゲン」でもない。ネットキャッシュ控除後EV/PE~10xが本当のバリュエーション。</w:t>
      </w:r>
    </w:p>
    <w:p/>
    <w:p/>
    <w:p/>
    <w:p>
      <w:pPr>
        <w:spacing w:before="120" w:after="80"/>
        <w:jc w:val="left"/>
        <w:pBdr>
          <w:bottom w:val="single" w:sz="6" w:space="1" w:color="4472C4"/>
        </w:pBdr>
      </w:pPr>
      <w:r>
        <w:rPr>
          <w:rFonts w:eastAsia="Yu Gothic"/>
          <w:rFonts w:ascii="Yu Gothic" w:hAnsi="Yu Gothic"/>
          <w:b/>
          <w:color w:val="1F497D"/>
          <w:sz w:val="26"/>
        </w:rPr>
        <w:t>浅井スコア：+65（WATCH / 打診可）</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スコア</w:t>
            </w:r>
          </w:p>
        </w:tc>
      </w:tr>
      <w:tr>
        <w:tc>
          <w:tcPr>
            <w:tcW w:type="dxa" w:w="4703"/>
          </w:tcPr>
          <w:p>
            <w:r>
              <w:rPr>
                <w:rFonts w:eastAsia="Yu Gothic"/>
                <w:rFonts w:ascii="Yu Gothic" w:hAnsi="Yu Gothic"/>
                <w:b w:val="0"/>
                <w:sz w:val="18"/>
              </w:rPr>
              <w:t>ビジネス品質（建築塗料・電子材料多角化）</w:t>
            </w:r>
          </w:p>
        </w:tc>
        <w:tc>
          <w:tcPr>
            <w:tcW w:type="dxa" w:w="4703"/>
          </w:tcPr>
          <w:p>
            <w:r>
              <w:rPr>
                <w:rFonts w:eastAsia="Yu Gothic"/>
                <w:rFonts w:ascii="Yu Gothic" w:hAnsi="Yu Gothic"/>
                <w:b w:val="0"/>
                <w:sz w:val="18"/>
              </w:rPr>
              <w:t>+12/20</w:t>
            </w:r>
          </w:p>
        </w:tc>
      </w:tr>
      <w:tr>
        <w:tc>
          <w:tcPr>
            <w:tcW w:type="dxa" w:w="4703"/>
            <w:shd w:val="clear" w:color="auto" w:fill="DEEAF1"/>
          </w:tcPr>
          <w:p>
            <w:r>
              <w:rPr>
                <w:rFonts w:eastAsia="Yu Gothic"/>
                <w:rFonts w:ascii="Yu Gothic" w:hAnsi="Yu Gothic"/>
                <w:b w:val="0"/>
                <w:sz w:val="18"/>
              </w:rPr>
              <w:t>財務安全性（現預金¥512/株・無借金）</w:t>
            </w:r>
          </w:p>
        </w:tc>
        <w:tc>
          <w:tcPr>
            <w:tcW w:type="dxa" w:w="4703"/>
            <w:shd w:val="clear" w:color="auto" w:fill="DEEAF1"/>
          </w:tcPr>
          <w:p>
            <w:r>
              <w:rPr>
                <w:rFonts w:eastAsia="Yu Gothic"/>
                <w:rFonts w:ascii="Yu Gothic" w:hAnsi="Yu Gothic"/>
                <w:b w:val="0"/>
                <w:sz w:val="18"/>
              </w:rPr>
              <w:t>+18/20</w:t>
            </w:r>
          </w:p>
        </w:tc>
      </w:tr>
      <w:tr>
        <w:tc>
          <w:tcPr>
            <w:tcW w:type="dxa" w:w="4703"/>
          </w:tcPr>
          <w:p>
            <w:r>
              <w:rPr>
                <w:rFonts w:eastAsia="Yu Gothic"/>
                <w:rFonts w:ascii="Yu Gothic" w:hAnsi="Yu Gothic"/>
                <w:b w:val="0"/>
                <w:sz w:val="18"/>
              </w:rPr>
              <w:t>バリュエーション（PBR 0.80x・EV/PE~10x）</w:t>
            </w:r>
          </w:p>
        </w:tc>
        <w:tc>
          <w:tcPr>
            <w:tcW w:type="dxa" w:w="4703"/>
          </w:tcPr>
          <w:p>
            <w:r>
              <w:rPr>
                <w:rFonts w:eastAsia="Yu Gothic"/>
                <w:rFonts w:ascii="Yu Gothic" w:hAnsi="Yu Gothic"/>
                <w:b w:val="0"/>
                <w:sz w:val="18"/>
              </w:rPr>
              <w:t>+14/20</w:t>
            </w:r>
          </w:p>
        </w:tc>
      </w:tr>
      <w:tr>
        <w:tc>
          <w:tcPr>
            <w:tcW w:type="dxa" w:w="4703"/>
            <w:shd w:val="clear" w:color="auto" w:fill="DEEAF1"/>
          </w:tcPr>
          <w:p>
            <w:r>
              <w:rPr>
                <w:rFonts w:eastAsia="Yu Gothic"/>
                <w:rFonts w:ascii="Yu Gothic" w:hAnsi="Yu Gothic"/>
                <w:b w:val="0"/>
                <w:sz w:val="18"/>
              </w:rPr>
              <w:t>成長性・カタリスト（リフォーム好調・持合株解消）</w:t>
            </w:r>
          </w:p>
        </w:tc>
        <w:tc>
          <w:tcPr>
            <w:tcW w:type="dxa" w:w="4703"/>
            <w:shd w:val="clear" w:color="auto" w:fill="DEEAF1"/>
          </w:tcPr>
          <w:p>
            <w:r>
              <w:rPr>
                <w:rFonts w:eastAsia="Yu Gothic"/>
                <w:rFonts w:ascii="Yu Gothic" w:hAnsi="Yu Gothic"/>
                <w:b w:val="0"/>
                <w:sz w:val="18"/>
              </w:rPr>
              <w:t>+12/20</w:t>
            </w:r>
          </w:p>
        </w:tc>
      </w:tr>
      <w:tr>
        <w:tc>
          <w:tcPr>
            <w:tcW w:type="dxa" w:w="4703"/>
          </w:tcPr>
          <w:p>
            <w:r>
              <w:rPr>
                <w:rFonts w:eastAsia="Yu Gothic"/>
                <w:rFonts w:ascii="Yu Gothic" w:hAnsi="Yu Gothic"/>
                <w:b w:val="0"/>
                <w:sz w:val="18"/>
              </w:rPr>
              <w:t>リスク（ナフサ7月以降・一時益含有・流動性）</w:t>
            </w:r>
          </w:p>
        </w:tc>
        <w:tc>
          <w:tcPr>
            <w:tcW w:type="dxa" w:w="4703"/>
          </w:tcPr>
          <w:p>
            <w:r>
              <w:rPr>
                <w:rFonts w:eastAsia="Yu Gothic"/>
                <w:rFonts w:ascii="Yu Gothic" w:hAnsi="Yu Gothic"/>
                <w:b w:val="0"/>
                <w:sz w:val="18"/>
              </w:rPr>
              <w:t>▲9/20</w:t>
            </w:r>
          </w:p>
        </w:tc>
      </w:tr>
      <w:tr>
        <w:tc>
          <w:tcPr>
            <w:tcW w:type="dxa" w:w="4703"/>
            <w:shd w:val="clear" w:color="auto" w:fill="DEEAF1"/>
          </w:tcPr>
          <w:p>
            <w:r>
              <w:rPr>
                <w:rFonts w:eastAsia="Yu Gothic"/>
                <w:rFonts w:ascii="Yu Gothic" w:hAnsi="Yu Gothic"/>
                <w:b w:val="0"/>
                <w:sz w:val="18"/>
              </w:rPr>
              <w:t>需給・テクニカル（+5.89%・52週安値から2.7倍）</w:t>
            </w:r>
          </w:p>
        </w:tc>
        <w:tc>
          <w:tcPr>
            <w:tcW w:type="dxa" w:w="4703"/>
            <w:shd w:val="clear" w:color="auto" w:fill="DEEAF1"/>
          </w:tcPr>
          <w:p>
            <w:r>
              <w:rPr>
                <w:rFonts w:eastAsia="Yu Gothic"/>
                <w:rFonts w:ascii="Yu Gothic" w:hAnsi="Yu Gothic"/>
                <w:b w:val="0"/>
                <w:sz w:val="18"/>
              </w:rPr>
              <w:t>+8/10</w:t>
            </w:r>
          </w:p>
        </w:tc>
      </w:tr>
      <w:tr>
        <w:tc>
          <w:tcPr>
            <w:tcW w:type="dxa" w:w="4703"/>
          </w:tcPr>
          <w:p>
            <w:r>
              <w:rPr>
                <w:rFonts w:eastAsia="Yu Gothic"/>
                <w:rFonts w:ascii="Yu Gothic" w:hAnsi="Yu Gothic"/>
                <w:b w:val="0"/>
                <w:sz w:val="18"/>
              </w:rPr>
              <w:t>合計</w:t>
            </w:r>
          </w:p>
        </w:tc>
        <w:tc>
          <w:tcPr>
            <w:tcW w:type="dxa" w:w="4703"/>
          </w:tcPr>
          <w:p>
            <w:r>
              <w:rPr>
                <w:rFonts w:eastAsia="Yu Gothic"/>
                <w:rFonts w:ascii="Yu Gothic" w:hAnsi="Yu Gothic"/>
                <w:b w:val="0"/>
                <w:sz w:val="18"/>
              </w:rPr>
              <w:t>+65</w:t>
            </w:r>
          </w:p>
        </w:tc>
      </w:tr>
    </w:tbl>
    <w:p/>
    <w:p/>
    <w:p>
      <w:pPr>
        <w:spacing w:after="40"/>
      </w:pPr>
      <w:r>
        <w:rPr>
          <w:rFonts w:eastAsia="Yu Gothic"/>
          <w:rFonts w:ascii="Yu Gothic" w:hAnsi="Yu Gothic"/>
          <w:b/>
          <w:sz w:val="20"/>
        </w:rPr>
        <w:t>+65 の解釈：WATCH上位/打診可。純資産以下・無借金・還元姿勢あり。ただしナフサリスクが7月に顕在化すると正常化EPS大幅下振れ→本玉は慎重に。</w:t>
      </w:r>
    </w:p>
    <w:p/>
    <w:p/>
    <w:p/>
    <w:p>
      <w:pPr>
        <w:spacing w:before="120" w:after="80"/>
        <w:jc w:val="left"/>
        <w:pBdr>
          <w:bottom w:val="single" w:sz="6" w:space="1" w:color="4472C4"/>
        </w:pBdr>
      </w:pPr>
      <w:r>
        <w:rPr>
          <w:rFonts w:eastAsia="Yu Gothic"/>
          <w:rFonts w:ascii="Yu Gothic" w:hAnsi="Yu Gothic"/>
          <w:b/>
          <w:color w:val="1F497D"/>
          <w:sz w:val="26"/>
        </w:rPr>
        <w:t>推奨アクション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アクション</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即時</w:t>
            </w:r>
          </w:p>
        </w:tc>
        <w:tc>
          <w:tcPr>
            <w:tcW w:type="dxa" w:w="4703"/>
          </w:tcPr>
          <w:p>
            <w:r>
              <w:rPr>
                <w:rFonts w:eastAsia="Yu Gothic"/>
                <w:rFonts w:ascii="Yu Gothic" w:hAnsi="Yu Gothic"/>
                <w:b w:val="0"/>
                <w:sz w:val="18"/>
              </w:rPr>
              <w:t>打診20%（¥1,200前後エントリー）</w:t>
            </w:r>
          </w:p>
        </w:tc>
      </w:tr>
      <w:tr>
        <w:tc>
          <w:tcPr>
            <w:tcW w:type="dxa" w:w="4703"/>
            <w:shd w:val="clear" w:color="auto" w:fill="DEEAF1"/>
          </w:tcPr>
          <w:p>
            <w:r>
              <w:rPr>
                <w:rFonts w:eastAsia="Yu Gothic"/>
                <w:rFonts w:ascii="Yu Gothic" w:hAnsi="Yu Gothic"/>
                <w:b w:val="0"/>
                <w:sz w:val="18"/>
              </w:rPr>
              <w:t>本玉条件</w:t>
            </w:r>
          </w:p>
        </w:tc>
        <w:tc>
          <w:tcPr>
            <w:tcW w:type="dxa" w:w="4703"/>
            <w:shd w:val="clear" w:color="auto" w:fill="DEEAF1"/>
          </w:tcPr>
          <w:p>
            <w:r>
              <w:rPr>
                <w:rFonts w:eastAsia="Yu Gothic"/>
                <w:rFonts w:ascii="Yu Gothic" w:hAnsi="Yu Gothic"/>
                <w:b w:val="0"/>
                <w:sz w:val="18"/>
              </w:rPr>
              <w:t>①2026年8月 Q1 FY2027/3決算でナフサコスト転嫁確認　②正常化OP¥20億以上維持　③FY2027/3ガイダンスNI¥20億以上</w:t>
            </w:r>
          </w:p>
        </w:tc>
      </w:tr>
      <w:tr>
        <w:tc>
          <w:tcPr>
            <w:tcW w:type="dxa" w:w="4703"/>
          </w:tcPr>
          <w:p>
            <w:r>
              <w:rPr>
                <w:rFonts w:eastAsia="Yu Gothic"/>
                <w:rFonts w:ascii="Yu Gothic" w:hAnsi="Yu Gothic"/>
                <w:b w:val="0"/>
                <w:sz w:val="18"/>
              </w:rPr>
              <w:t>損切水準</w:t>
            </w:r>
          </w:p>
        </w:tc>
        <w:tc>
          <w:tcPr>
            <w:tcW w:type="dxa" w:w="4703"/>
          </w:tcPr>
          <w:p>
            <w:r>
              <w:rPr>
                <w:rFonts w:eastAsia="Yu Gothic"/>
                <w:rFonts w:ascii="Yu Gothic" w:hAnsi="Yu Gothic"/>
                <w:b w:val="0"/>
                <w:sz w:val="18"/>
              </w:rPr>
              <w:t>¥950（現値▲22.3%、現預金¥512/株が実質フロア）</w:t>
            </w:r>
          </w:p>
        </w:tc>
      </w:tr>
      <w:tr>
        <w:tc>
          <w:tcPr>
            <w:tcW w:type="dxa" w:w="4703"/>
            <w:shd w:val="clear" w:color="auto" w:fill="DEEAF1"/>
          </w:tcPr>
          <w:p>
            <w:r>
              <w:rPr>
                <w:rFonts w:eastAsia="Yu Gothic"/>
                <w:rFonts w:ascii="Yu Gothic" w:hAnsi="Yu Gothic"/>
                <w:b w:val="0"/>
                <w:sz w:val="18"/>
              </w:rPr>
              <w:t>利確目安</w:t>
            </w:r>
          </w:p>
        </w:tc>
        <w:tc>
          <w:tcPr>
            <w:tcW w:type="dxa" w:w="4703"/>
            <w:shd w:val="clear" w:color="auto" w:fill="DEEAF1"/>
          </w:tcPr>
          <w:p>
            <w:r>
              <w:rPr>
                <w:rFonts w:eastAsia="Yu Gothic"/>
                <w:rFonts w:ascii="Yu Gothic" w:hAnsi="Yu Gothic"/>
                <w:b w:val="0"/>
                <w:sz w:val="18"/>
              </w:rPr>
              <w:t>¥1,500で30%部分利確（PBR 1.0x）・¥1,800で追加利確</w:t>
            </w:r>
          </w:p>
        </w:tc>
      </w:tr>
      <w:tr>
        <w:tc>
          <w:tcPr>
            <w:tcW w:type="dxa" w:w="4703"/>
          </w:tcPr>
          <w:p>
            <w:r>
              <w:rPr>
                <w:rFonts w:eastAsia="Yu Gothic"/>
                <w:rFonts w:ascii="Yu Gothic" w:hAnsi="Yu Gothic"/>
                <w:b w:val="0"/>
                <w:sz w:val="18"/>
              </w:rPr>
              <w:t>次のウォッチ</w:t>
            </w:r>
          </w:p>
        </w:tc>
        <w:tc>
          <w:tcPr>
            <w:tcW w:type="dxa" w:w="4703"/>
          </w:tcPr>
          <w:p>
            <w:r>
              <w:rPr>
                <w:rFonts w:eastAsia="Yu Gothic"/>
                <w:rFonts w:ascii="Yu Gothic" w:hAnsi="Yu Gothic"/>
                <w:b w:val="0"/>
                <w:sz w:val="18"/>
              </w:rPr>
              <w:t>①5-6月本決算発表でFY2027/3ガイダンス確認　②旭化成「7月臨界点」後のナフサ価格動向　③持合株解消スピード</w:t>
            </w:r>
          </w:p>
        </w:tc>
      </w:tr>
    </w:tbl>
    <w:p/>
    <w:p/>
    <w:p/>
    <w:p/>
    <w:p>
      <w:pPr>
        <w:spacing w:before="120" w:after="80"/>
        <w:jc w:val="left"/>
        <w:pBdr>
          <w:bottom w:val="single" w:sz="6" w:space="1" w:color="4472C4"/>
        </w:pBdr>
      </w:pPr>
      <w:r>
        <w:rPr>
          <w:rFonts w:eastAsia="Yu Gothic"/>
          <w:rFonts w:ascii="Yu Gothic" w:hAnsi="Yu Gothic"/>
          <w:b/>
          <w:color w:val="1F497D"/>
          <w:sz w:val="26"/>
        </w:rPr>
        <w:t>IR質問状（竹村トレードカンパニー名義）</w:t>
      </w:r>
    </w:p>
    <w:p/>
    <w:p>
      <w:pPr>
        <w:spacing w:after="40"/>
      </w:pPr>
      <w:r>
        <w:rPr>
          <w:rFonts w:eastAsia="Yu Gothic"/>
          <w:rFonts w:ascii="Yu Gothic" w:hAnsi="Yu Gothic"/>
          <w:b w:val="0"/>
          <w:sz w:val="20"/>
        </w:rPr>
      </w:r>
      <w:r>
        <w:rPr>
          <w:rFonts w:eastAsia="Yu Gothic"/>
          <w:rFonts w:ascii="Yu Gothic" w:hAnsi="Yu Gothic"/>
          <w:b/>
          <w:sz w:val="20"/>
        </w:rPr>
        <w:t>宛先</w:t>
      </w:r>
      <w:r>
        <w:rPr>
          <w:rFonts w:eastAsia="Yu Gothic"/>
          <w:rFonts w:ascii="Yu Gothic" w:hAnsi="Yu Gothic"/>
          <w:b w:val="0"/>
          <w:sz w:val="20"/>
        </w:rPr>
        <w:t>：藤倉化成株式会社 IR担当</w:t>
      </w:r>
    </w:p>
    <w:p>
      <w:pPr>
        <w:spacing w:after="40"/>
      </w:pPr>
      <w:r>
        <w:rPr>
          <w:rFonts w:eastAsia="Yu Gothic"/>
          <w:rFonts w:ascii="Yu Gothic" w:hAnsi="Yu Gothic"/>
          <w:b w:val="0"/>
          <w:sz w:val="20"/>
        </w:rPr>
      </w:r>
      <w:r>
        <w:rPr>
          <w:rFonts w:eastAsia="Yu Gothic"/>
          <w:rFonts w:ascii="Yu Gothic" w:hAnsi="Yu Gothic"/>
          <w:b/>
          <w:sz w:val="20"/>
        </w:rPr>
        <w:t>件名</w:t>
      </w:r>
      <w:r>
        <w:rPr>
          <w:rFonts w:eastAsia="Yu Gothic"/>
          <w:rFonts w:ascii="Yu Gothic" w:hAnsi="Yu Gothic"/>
          <w:b w:val="0"/>
          <w:sz w:val="20"/>
        </w:rPr>
        <w:t>：FY2026/3業績修正・増配に関するご質問（竹村トレードカンパニー株式会社）</w:t>
      </w:r>
    </w:p>
    <w:p/>
    <w:p>
      <w:pPr>
        <w:spacing w:after="40"/>
      </w:pPr>
      <w:r>
        <w:rPr>
          <w:rFonts w:eastAsia="Yu Gothic"/>
          <w:rFonts w:ascii="Yu Gothic" w:hAnsi="Yu Gothic"/>
          <w:b w:val="0"/>
          <w:sz w:val="20"/>
        </w:rPr>
        <w:t>拝啓、本日の業績修正および増配のご発表誠にありがとうございます。以下の点についてご回答いただけますでしょうか。</w:t>
      </w:r>
    </w:p>
    <w:p/>
    <w:p>
      <w:pPr>
        <w:spacing w:after="40"/>
      </w:pPr>
      <w:r>
        <w:rPr>
          <w:rFonts w:eastAsia="Yu Gothic"/>
          <w:rFonts w:ascii="Yu Gothic" w:hAnsi="Yu Gothic"/>
          <w:b/>
          <w:sz w:val="20"/>
        </w:rPr>
        <w:t>Q1：ナフサ・溶剤調達状況と転嫁見通し</w:t>
      </w:r>
    </w:p>
    <w:p>
      <w:pPr>
        <w:spacing w:after="40"/>
      </w:pPr>
      <w:r>
        <w:rPr>
          <w:rFonts w:eastAsia="Yu Gothic"/>
          <w:rFonts w:ascii="Yu Gothic" w:hAnsi="Yu Gothic"/>
          <w:b w:val="0"/>
          <w:sz w:val="20"/>
        </w:rPr>
        <w:t>ナフサ価格が前年比+70%程度に高騰しています。貴社の塗料・コーティングセグメントの溶剤調達状況（在庫月数・契約状況）と、FY2027/3に向けた製品価格への転嫁計画をお聞かせください。特に2026年7月以降の調達見通しをご確認させていただきたいと存じます。</w:t>
      </w:r>
    </w:p>
    <w:p/>
    <w:p>
      <w:pPr>
        <w:spacing w:after="40"/>
      </w:pPr>
      <w:r>
        <w:rPr>
          <w:rFonts w:eastAsia="Yu Gothic"/>
          <w:rFonts w:ascii="Yu Gothic" w:hAnsi="Yu Gothic"/>
          <w:b/>
          <w:sz w:val="20"/>
        </w:rPr>
        <w:t>Q2：今回修正の内訳（持合株売却益の規模）</w:t>
      </w:r>
    </w:p>
    <w:p>
      <w:pPr>
        <w:spacing w:after="40"/>
      </w:pPr>
      <w:r>
        <w:rPr>
          <w:rFonts w:eastAsia="Yu Gothic"/>
          <w:rFonts w:ascii="Yu Gothic" w:hAnsi="Yu Gothic"/>
          <w:b w:val="0"/>
          <w:sz w:val="20"/>
        </w:rPr>
        <w:t>経常利益が営業利益（¥23億）より¥19億大きい¥42億の要因として、持合株売却益が含まれていると理解しております。今期の持合株売却益の規模と、FY2027/3以降も同規模の売却を予定しているか否かをお教えください。</w:t>
      </w:r>
    </w:p>
    <w:p/>
    <w:p>
      <w:pPr>
        <w:spacing w:after="40"/>
      </w:pPr>
      <w:r>
        <w:rPr>
          <w:rFonts w:eastAsia="Yu Gothic"/>
          <w:rFonts w:ascii="Yu Gothic" w:hAnsi="Yu Gothic"/>
          <w:b/>
          <w:sz w:val="20"/>
        </w:rPr>
        <w:t>Q3：FY2027/3の業績見通し（非公式でも構いません）</w:t>
      </w:r>
    </w:p>
    <w:p>
      <w:pPr>
        <w:spacing w:after="40"/>
      </w:pPr>
      <w:r>
        <w:rPr>
          <w:rFonts w:eastAsia="Yu Gothic"/>
          <w:rFonts w:ascii="Yu Gothic" w:hAnsi="Yu Gothic"/>
          <w:b w:val="0"/>
          <w:sz w:val="20"/>
        </w:rPr>
        <w:t>リフォーム塗料の需要継続性と、原材料コスト動向を踏まえた来期の収益見通し（方向感）をお聞かせいただけますでしょうか。</w:t>
      </w:r>
    </w:p>
    <w:p/>
    <w:p>
      <w:pPr>
        <w:spacing w:after="40"/>
      </w:pPr>
      <w:r>
        <w:rPr>
          <w:rFonts w:eastAsia="Yu Gothic"/>
          <w:rFonts w:ascii="Yu Gothic" w:hAnsi="Yu Gothic"/>
          <w:b/>
          <w:sz w:val="20"/>
        </w:rPr>
        <w:t>Q4：電子材料セグメントのEV向け展開</w:t>
      </w:r>
    </w:p>
    <w:p>
      <w:pPr>
        <w:spacing w:after="40"/>
      </w:pPr>
      <w:r>
        <w:rPr>
          <w:rFonts w:eastAsia="Yu Gothic"/>
          <w:rFonts w:ascii="Yu Gothic" w:hAnsi="Yu Gothic"/>
          <w:b w:val="0"/>
          <w:sz w:val="20"/>
        </w:rPr>
        <w:t>EMIシールド材・PCB回路材料についてEV・xEV向けの受注状況と、今後2-3年間の成長見通しをお聞かせください。</w:t>
      </w:r>
    </w:p>
    <w:p/>
    <w:p>
      <w:pPr>
        <w:spacing w:after="40"/>
      </w:pPr>
      <w:r>
        <w:rPr>
          <w:rFonts w:eastAsia="Yu Gothic"/>
          <w:rFonts w:ascii="Yu Gothic" w:hAnsi="Yu Gothic"/>
          <w:b/>
          <w:sz w:val="20"/>
        </w:rPr>
        <w:t>Q5：総還元性向70%の持続性</w:t>
      </w:r>
    </w:p>
    <w:p>
      <w:pPr>
        <w:spacing w:after="40"/>
      </w:pPr>
      <w:r>
        <w:rPr>
          <w:rFonts w:eastAsia="Yu Gothic"/>
          <w:rFonts w:ascii="Yu Gothic" w:hAnsi="Yu Gothic"/>
          <w:b w:val="0"/>
          <w:sz w:val="20"/>
        </w:rPr>
        <w:t>第11次中計「総還元性向70%以上」について、持合株売却益が縮小した場合でもこの水準を維持するご方針でしょうか。自社株買いの予定もあわせてご確認させてください。</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竹村トレードカンパニー株式会社</w:t>
      </w:r>
    </w:p>
    <w:p>
      <w:pPr>
        <w:spacing w:after="40"/>
      </w:pPr>
      <w:r>
        <w:rPr>
          <w:rFonts w:eastAsia="Yu Gothic"/>
          <w:rFonts w:ascii="Yu Gothic" w:hAnsi="Yu Gothic"/>
          <w:b w:val="0"/>
          <w:sz w:val="20"/>
        </w:rPr>
        <w:t>IR担当部署御中</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