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25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9.png" ContentType="image/png"/>
  <Override PartName="/word/media/rId21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Inferencia</w:t>
      </w:r>
      <w:r>
        <w:t xml:space="preserve"> </w:t>
      </w:r>
      <w:r>
        <w:t xml:space="preserve">estadística</w:t>
      </w:r>
      <w:r>
        <w:t xml:space="preserve"> </w:t>
      </w:r>
      <w:r>
        <w:t xml:space="preserve">básica</w:t>
      </w:r>
    </w:p>
    <w:p>
      <w:pPr>
        <w:pStyle w:val="Author"/>
      </w:pPr>
      <w:r>
        <w:t xml:space="preserve">María</w:t>
      </w:r>
      <w:r>
        <w:t xml:space="preserve"> </w:t>
      </w:r>
      <w:r>
        <w:t xml:space="preserve">Guzmán</w:t>
      </w:r>
      <w:r>
        <w:t xml:space="preserve"> </w:t>
      </w:r>
      <w:r>
        <w:t xml:space="preserve">Martínez</w:t>
      </w:r>
    </w:p>
    <w:p>
      <w:pPr>
        <w:pStyle w:val="Date"/>
      </w:pPr>
      <w:r>
        <w:t xml:space="preserve">2025-11-19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(tinytex)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(moments) </w:t>
      </w:r>
      <w:r>
        <w:rPr>
          <w:rStyle w:val="CommentTok"/>
        </w:rPr>
        <w:t xml:space="preserve"># skewness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(DescTools) </w:t>
      </w:r>
      <w:r>
        <w:rPr>
          <w:rStyle w:val="CommentTok"/>
        </w:rPr>
        <w:t xml:space="preserve"># Mode</w:t>
      </w:r>
      <w:r>
        <w:br/>
      </w:r>
      <w:r>
        <w:br/>
      </w:r>
      <w:r>
        <w:rPr>
          <w:rStyle w:val="CommentTok"/>
        </w:rPr>
        <w:t xml:space="preserve">#library(agricolae)</w:t>
      </w:r>
      <w:r>
        <w:br/>
      </w:r>
      <w:r>
        <w:rPr>
          <w:rStyle w:val="CommentTok"/>
        </w:rPr>
        <w:t xml:space="preserve">#library(nortest)  </w:t>
      </w:r>
      <w:r>
        <w:br/>
      </w:r>
      <w:r>
        <w:rPr>
          <w:rStyle w:val="CommentTok"/>
        </w:rPr>
        <w:t xml:space="preserve">#library(car) # powerTransform</w:t>
      </w:r>
    </w:p>
    <w:bookmarkStart w:id="20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La inferencia estadística se ocupa de los métodos relacionados con estimación de parámetros, estimación que se verifica mediante juegos de hipótesis e intervalos de confianza.</w:t>
      </w:r>
    </w:p>
    <w:p>
      <w:pPr>
        <w:pStyle w:val="BodyText"/>
      </w:pPr>
      <w:r>
        <w:t xml:space="preserve">La estimación de parámetros puede estar relacionada con los parámetros de una función de distribución o con los parámetros de un modelo estadístico.</w:t>
      </w:r>
    </w:p>
    <w:p>
      <w:pPr>
        <w:pStyle w:val="BodyText"/>
      </w:pPr>
      <w:r>
        <w:t xml:space="preserve">Así el planteamiento de un juego de hipótesis está en función de los parámetros de una función de distribución o con los parámetros de un modelo estadístico.</w:t>
      </w:r>
    </w:p>
    <w:p>
      <w:pPr>
        <w:pStyle w:val="BodyText"/>
      </w:pPr>
      <w:r>
        <w:t xml:space="preserve">Para realizar inferencias sobre un conjunto de parámetros se puede utilizar un juego de hipótesis o bien un intervalo de confianza.</w:t>
      </w:r>
    </w:p>
    <w:bookmarkEnd w:id="20"/>
    <w:bookmarkStart w:id="53" w:name="funciones-de-distribución"/>
    <w:p>
      <w:pPr>
        <w:pStyle w:val="Heading1"/>
      </w:pPr>
      <w:r>
        <w:t xml:space="preserve">Funciones de distribución</w:t>
      </w:r>
    </w:p>
    <w:p>
      <w:pPr>
        <w:pStyle w:val="FirstParagraph"/>
      </w:pPr>
      <w:r>
        <w:t xml:space="preserve">En estadística existe un conjunto de funciones de distribución continuas; las cuales permiten modelar fenómenos sociales, naturales y económicos, entre otros. Estas funciones de distribución se encuentran relacionadas a una variable aleatoria.</w:t>
      </w:r>
    </w:p>
    <w:p>
      <w:pPr>
        <w:pStyle w:val="BodyText"/>
      </w:pPr>
      <w:r>
        <w:t xml:space="preserve">En un espacio de probabilidad dado (</w:t>
      </w:r>
      <m:oMath>
        <m:r>
          <m:t>Ω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) una variable aleatoria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es una función con que: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:</m:t>
          </m:r>
          <m:r>
            <m:t>Ω</m:t>
          </m:r>
          <m:r>
            <m:rPr>
              <m:sty m:val="p"/>
            </m:rPr>
            <m:t>→</m:t>
          </m:r>
          <m:r>
            <m:rPr>
              <m:sty m:val="p"/>
              <m:scr m:val="double-struck"/>
            </m:rPr>
            <m:t>R</m:t>
          </m:r>
        </m:oMath>
      </m:oMathPara>
    </w:p>
    <w:p>
      <w:pPr>
        <w:pStyle w:val="FirstParagraph"/>
      </w:pPr>
      <w:r>
        <w:t xml:space="preserve">Observaciones:</w:t>
      </w:r>
    </w:p>
    <w:p>
      <w:pPr>
        <w:numPr>
          <w:ilvl w:val="0"/>
          <w:numId w:val="1001"/>
        </w:numPr>
      </w:pPr>
      <w:r>
        <w:t xml:space="preserve">Si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es finito (numerable o contable), entonces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:</m:t>
          </m:r>
          <m:r>
            <m:t>Ω</m:t>
          </m:r>
          <m:r>
            <m:rPr>
              <m:sty m:val="p"/>
            </m:rPr>
            <m:t>→</m:t>
          </m:r>
          <m:r>
            <m:rPr>
              <m:sty m:val="p"/>
              <m:scr m:val="script"/>
            </m:rPr>
            <m:t>X</m:t>
          </m:r>
          <m:r>
            <m:rPr>
              <m:sty m:val="p"/>
            </m:rPr>
            <m:t>⊂</m:t>
          </m:r>
          <m:r>
            <m:rPr>
              <m:sty m:val="p"/>
              <m:scr m:val="double-struck"/>
            </m:rPr>
            <m:t>Z</m:t>
          </m:r>
        </m:oMath>
      </m:oMathPara>
    </w:p>
    <w:p>
      <w:pPr>
        <w:numPr>
          <w:ilvl w:val="0"/>
          <w:numId w:val="1000"/>
        </w:numPr>
      </w:pPr>
      <w:r>
        <w:t xml:space="preserve">en este caso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es un conjunto discreto, y por lo tanto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 una variable aleatoria discreta.</w:t>
      </w:r>
    </w:p>
    <w:p>
      <w:pPr>
        <w:numPr>
          <w:ilvl w:val="0"/>
          <w:numId w:val="1001"/>
        </w:numPr>
      </w:pPr>
      <w:r>
        <w:t xml:space="preserve">Si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es no numerable, entonces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:</m:t>
          </m:r>
          <m:r>
            <m:t>Ω</m:t>
          </m:r>
          <m:r>
            <m:rPr>
              <m:sty m:val="p"/>
            </m:rPr>
            <m:t>→</m:t>
          </m:r>
          <m:r>
            <m:rPr>
              <m:sty m:val="p"/>
              <m:scr m:val="script"/>
            </m:rPr>
            <m:t>X</m:t>
          </m:r>
          <m:r>
            <m:rPr>
              <m:sty m:val="p"/>
            </m:rPr>
            <m:t>⊂</m:t>
          </m:r>
          <m:r>
            <m:rPr>
              <m:sty m:val="p"/>
              <m:scr m:val="double-struck"/>
            </m:rPr>
            <m:t>R</m:t>
          </m:r>
        </m:oMath>
      </m:oMathPara>
    </w:p>
    <w:p>
      <w:pPr>
        <w:numPr>
          <w:ilvl w:val="0"/>
          <w:numId w:val="1000"/>
        </w:numPr>
      </w:pPr>
      <w:r>
        <w:t xml:space="preserve">en este caso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es conjunto continuo, y por lo tanto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 una variable aleatoria continua.</w:t>
      </w:r>
    </w:p>
    <w:bookmarkStart w:id="24" w:name="normal"/>
    <w:p>
      <w:pPr>
        <w:pStyle w:val="Heading2"/>
      </w:pPr>
      <w:r>
        <w:t xml:space="preserve">Normal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sSub>
            <m:e>
              <m:r>
                <m:t>I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∞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m:oMath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&lt;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 </m:t>
        </m:r>
        <m:r>
          <m:t>σ</m:t>
        </m:r>
        <m:r>
          <m:rPr>
            <m:sty m:val="p"/>
          </m:rPr>
          <m:t>&gt;</m:t>
        </m:r>
        <m:r>
          <m:t>0</m:t>
        </m:r>
      </m:oMath>
    </w:p>
    <w:p>
      <w:pPr>
        <w:pStyle w:val="BodyText"/>
      </w:pPr>
      <w:r>
        <w:t xml:space="preserve">Si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tiene distribución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 entonces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μ</m:t>
                </m:r>
              </m:e>
            </m:mr>
            <m:mr>
              <m:e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e>
            </m:mr>
            <m:mr>
              <m:e>
                <m:sSub>
                  <m:e>
                    <m:r>
                      <m:t>m</m:t>
                    </m:r>
                  </m:e>
                  <m:sub>
                    <m:r>
                      <m:t>X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μ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σ</m:t>
                                </m:r>
                                <m:r>
                                  <m:t>t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</m:e>
            </m:mr>
          </m:m>
        </m:oMath>
      </m:oMathPara>
    </w:p>
    <w:p>
      <w:pPr>
        <w:pStyle w:val="FirstParagraph"/>
      </w:pPr>
      <w:r>
        <w:t xml:space="preserve">Distribución normal estándar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  <m:sSub>
            <m:e>
              <m:r>
                <m:t>I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∞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SourceCode"/>
      </w:pPr>
      <w:r>
        <w:rPr>
          <w:rStyle w:val="NormalTok"/>
        </w:rPr>
        <w:t xml:space="preserve">mu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mu[i], sd[i]), </w:t>
      </w:r>
      <w:r>
        <w:rPr>
          <w:rStyle w:val="AttributeTok"/>
        </w:rPr>
        <w:t xml:space="preserve">from=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(f[X](x)))</w:t>
      </w:r>
      <w:r>
        <w:br/>
      </w:r>
      <w:r>
        <w:br/>
      </w:r>
      <w:r>
        <w:rPr>
          <w:rStyle w:val="NormalTok"/>
        </w:rPr>
        <w:t xml:space="preserve">leg.txt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"N("</w:t>
      </w:r>
      <w:r>
        <w:rPr>
          <w:rStyle w:val="NormalTok"/>
        </w:rPr>
        <w:t xml:space="preserve">,mu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"N("</w:t>
      </w:r>
      <w:r>
        <w:rPr>
          <w:rStyle w:val="NormalTok"/>
        </w:rPr>
        <w:t xml:space="preserve">,mu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"N("</w:t>
      </w:r>
      <w:r>
        <w:rPr>
          <w:rStyle w:val="NormalTok"/>
        </w:rPr>
        <w:t xml:space="preserve">,mu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,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color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leg.txt,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color,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x_lower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x_upper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(x_lower, x_upper)),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(x_lower, x_upper)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dnorm,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dnorm,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dnorm,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dnorm,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mean=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)),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labels=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"N("</w:t>
      </w:r>
      <w:r>
        <w:rPr>
          <w:rStyle w:val="NormalTok"/>
        </w:rPr>
        <w:t xml:space="preserve">, mu, </w:t>
      </w:r>
      <w:r>
        <w:rPr>
          <w:rStyle w:val="StringTok"/>
        </w:rPr>
        <w:t xml:space="preserve">"=0,"</w:t>
      </w:r>
      <w:r>
        <w:rPr>
          <w:rStyle w:val="NormalTok"/>
        </w:rPr>
        <w:t xml:space="preserve">,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"=0.2)"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"N("</w:t>
      </w:r>
      <w:r>
        <w:rPr>
          <w:rStyle w:val="NormalTok"/>
        </w:rPr>
        <w:t xml:space="preserve">, mu, </w:t>
      </w:r>
      <w:r>
        <w:rPr>
          <w:rStyle w:val="StringTok"/>
        </w:rPr>
        <w:t xml:space="preserve">"=0,"</w:t>
      </w:r>
      <w:r>
        <w:rPr>
          <w:rStyle w:val="NormalTok"/>
        </w:rPr>
        <w:t xml:space="preserve">,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"=1)"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"N("</w:t>
      </w:r>
      <w:r>
        <w:rPr>
          <w:rStyle w:val="NormalTok"/>
        </w:rPr>
        <w:t xml:space="preserve">, mu, </w:t>
      </w:r>
      <w:r>
        <w:rPr>
          <w:rStyle w:val="StringTok"/>
        </w:rPr>
        <w:t xml:space="preserve">"=0,"</w:t>
      </w:r>
      <w:r>
        <w:rPr>
          <w:rStyle w:val="NormalTok"/>
        </w:rPr>
        <w:t xml:space="preserve">,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"=5)"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"N("</w:t>
      </w:r>
      <w:r>
        <w:rPr>
          <w:rStyle w:val="NormalTok"/>
        </w:rPr>
        <w:t xml:space="preserve">, mu, </w:t>
      </w:r>
      <w:r>
        <w:rPr>
          <w:rStyle w:val="StringTok"/>
        </w:rPr>
        <w:t xml:space="preserve">"=-2,"</w:t>
      </w:r>
      <w:r>
        <w:rPr>
          <w:rStyle w:val="NormalTok"/>
        </w:rPr>
        <w:t xml:space="preserve">,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"=0.5)"</w:t>
      </w:r>
      <w:r>
        <w:rPr>
          <w:rStyle w:val="NormalTok"/>
        </w:rPr>
        <w:t xml:space="preserve">)))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"f(x)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nferencia_estadistica_MCDySI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31" w:name="t-de-sdudent"/>
    <w:p>
      <w:pPr>
        <w:pStyle w:val="Heading2"/>
      </w:pPr>
      <w:r>
        <w:t xml:space="preserve">t de Sdudent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v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v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num>
            <m:den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v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t>π</m:t>
                  </m:r>
                </m:e>
              </m:rad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v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v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sup>
          </m:sSup>
          <m:sSub>
            <m:e>
              <m:r>
                <m:t>I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∞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m:oMath>
        <m:r>
          <m:t>v</m:t>
        </m:r>
        <m:r>
          <m:rPr>
            <m:sty m:val="p"/>
          </m:rPr>
          <m:t>&gt;</m:t>
        </m:r>
        <m:r>
          <m:t>0</m:t>
        </m:r>
      </m:oMath>
    </w:p>
    <w:p>
      <w:pPr>
        <w:pStyle w:val="BodyText"/>
      </w:pPr>
      <w:r>
        <w:t xml:space="preserve">Si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tiene distribución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</m:oMath>
      <w:r>
        <w:t xml:space="preserve">, entonces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0</m:t>
                </m:r>
                <m:r>
                  <m:t> </m:t>
                </m:r>
                <m:r>
                  <m:t>v</m:t>
                </m:r>
                <m:r>
                  <m:rPr>
                    <m:sty m:val="p"/>
                  </m:rPr>
                  <m:t>&gt;</m:t>
                </m:r>
                <m:r>
                  <m:t>1</m:t>
                </m:r>
              </m:e>
            </m:mr>
            <m:mr>
              <m:e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f>
                  <m:fPr>
                    <m:type m:val="bar"/>
                  </m:fPr>
                  <m:num>
                    <m:r>
                      <m:t>v</m:t>
                    </m:r>
                  </m:num>
                  <m:den>
                    <m:r>
                      <m:t>v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t>v</m:t>
                </m:r>
                <m:r>
                  <m:rPr>
                    <m:sty m:val="p"/>
                  </m:rPr>
                  <m:t>&gt;</m:t>
                </m:r>
                <m:r>
                  <m:t>2</m:t>
                </m:r>
              </m:e>
            </m:mr>
          </m:m>
        </m:oMath>
      </m:oMathPara>
    </w:p>
    <w:p>
      <w:pPr>
        <w:pStyle w:val="FirstParagraph"/>
      </w:pPr>
      <w:r>
        <w:t xml:space="preserve">La fgm no existe.</w:t>
      </w:r>
    </w:p>
    <w:p>
      <w:pPr>
        <w:pStyle w:val="SourceCode"/>
      </w:pP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df=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from=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(f[X](x)),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"pdf de la t student"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nferencia_estadistica_MCDySI_files/figure-docx/t%20Studen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x_upper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max_height2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dt</w:t>
      </w:r>
      <w:r>
        <w:rPr>
          <w:rStyle w:val="NormalTok"/>
        </w:rPr>
        <w:t xml:space="preserve">(x_lower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x_upper,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dt</w:t>
      </w:r>
      <w:r>
        <w:rPr>
          <w:rStyle w:val="NormalTok"/>
        </w:rPr>
        <w:t xml:space="preserve">(x_lower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x_upper,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dt</w:t>
      </w:r>
      <w:r>
        <w:rPr>
          <w:rStyle w:val="NormalTok"/>
        </w:rPr>
        <w:t xml:space="preserve">(x_lower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x_upper,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dt</w:t>
      </w:r>
      <w:r>
        <w:rPr>
          <w:rStyle w:val="NormalTok"/>
        </w:rPr>
        <w:t xml:space="preserve">(x_lower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x_upper,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(x_lower, x_upper)),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(x_lower, x_upper)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max_height2)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dt,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dt,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dt,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dt,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labels=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"t("</w:t>
      </w:r>
      <w:r>
        <w:rPr>
          <w:rStyle w:val="NormalTok"/>
        </w:rPr>
        <w:t xml:space="preserve">, v, </w:t>
      </w:r>
      <w:r>
        <w:rPr>
          <w:rStyle w:val="StringTok"/>
        </w:rPr>
        <w:t xml:space="preserve">"=1"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"t("</w:t>
      </w:r>
      <w:r>
        <w:rPr>
          <w:rStyle w:val="NormalTok"/>
        </w:rPr>
        <w:t xml:space="preserve">, v, </w:t>
      </w:r>
      <w:r>
        <w:rPr>
          <w:rStyle w:val="StringTok"/>
        </w:rPr>
        <w:t xml:space="preserve">"=2"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"t("</w:t>
      </w:r>
      <w:r>
        <w:rPr>
          <w:rStyle w:val="NormalTok"/>
        </w:rPr>
        <w:t xml:space="preserve">, v, </w:t>
      </w:r>
      <w:r>
        <w:rPr>
          <w:rStyle w:val="StringTok"/>
        </w:rPr>
        <w:t xml:space="preserve">"=5"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"t("</w:t>
      </w:r>
      <w:r>
        <w:rPr>
          <w:rStyle w:val="NormalTok"/>
        </w:rPr>
        <w:t xml:space="preserve">, v, </w:t>
      </w:r>
      <w:r>
        <w:rPr>
          <w:rStyle w:val="StringTok"/>
        </w:rPr>
        <w:t xml:space="preserve">"=10"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"f(x)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nferencia_estadistica_MCDySI_files/figure-docx/unnamed-chunk-4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cauchy"/>
    <w:p>
      <w:pPr>
        <w:pStyle w:val="Heading2"/>
      </w:pPr>
      <w:r>
        <w:t xml:space="preserve">Cauchy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  <m:r>
                <m:t>β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α</m:t>
                              </m:r>
                            </m:num>
                            <m:den>
                              <m:r>
                                <m:t>β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den>
          </m:f>
          <m:sSub>
            <m:e>
              <m:r>
                <m:t>I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∞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m:oMath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 </m:t>
        </m:r>
        <m:r>
          <m:t>β</m:t>
        </m:r>
        <m:r>
          <m:rPr>
            <m:sty m:val="p"/>
          </m:rPr>
          <m:t>&gt;</m:t>
        </m:r>
        <m:r>
          <m:t>0</m:t>
        </m:r>
      </m:oMath>
    </w:p>
    <w:p>
      <w:pPr>
        <w:pStyle w:val="BodyText"/>
      </w:pPr>
      <w:r>
        <w:t xml:space="preserve">Si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tiene distribución</w:t>
      </w:r>
      <w:r>
        <w:t xml:space="preserve"> </w:t>
      </w:r>
      <m:oMath>
        <m:r>
          <m:t>C</m:t>
        </m:r>
        <m:r>
          <m:t>a</m:t>
        </m:r>
        <m:r>
          <m:t>u</m:t>
        </m:r>
        <m:r>
          <m:t>c</m:t>
        </m:r>
        <m:r>
          <m:t>h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, entonces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nor/>
                    <m:sty m:val="p"/>
                  </m:rPr>
                  <m:t> no existe</m:t>
                </m:r>
              </m:e>
            </m:mr>
            <m:mr>
              <m:e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nor/>
                    <m:sty m:val="p"/>
                  </m:rPr>
                  <m:t> no existe</m:t>
                </m:r>
              </m:e>
            </m:mr>
            <m:mr>
              <m:e>
                <m:r>
                  <m:rPr>
                    <m:nor/>
                    <m:sty m:val="p"/>
                  </m:rPr>
                  <m:t>La fgm no existe</m:t>
                </m:r>
              </m:e>
            </m:mr>
          </m:m>
        </m:oMath>
      </m:oMathPara>
    </w:p>
    <w:p>
      <w:pPr>
        <w:pStyle w:val="SourceCode"/>
      </w:pPr>
      <w:r>
        <w:rPr>
          <w:rStyle w:val="NormalTok"/>
        </w:rPr>
        <w:t xml:space="preserve">x_lower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x_upper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(x_lower, x_upper)),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(x_lower, x_upper)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dcauchy,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dcauchy,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dcauchy,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dcauchy,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location =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labels=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"Cauchy("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"=0,"</w:t>
      </w:r>
      <w:r>
        <w:rPr>
          <w:rStyle w:val="NormalTok"/>
        </w:rPr>
        <w:t xml:space="preserve">, beta,</w:t>
      </w:r>
      <w:r>
        <w:rPr>
          <w:rStyle w:val="StringTok"/>
        </w:rPr>
        <w:t xml:space="preserve">"=0.5)"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"Cauchy("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"=0,"</w:t>
      </w:r>
      <w:r>
        <w:rPr>
          <w:rStyle w:val="NormalTok"/>
        </w:rPr>
        <w:t xml:space="preserve">, beta,</w:t>
      </w:r>
      <w:r>
        <w:rPr>
          <w:rStyle w:val="StringTok"/>
        </w:rPr>
        <w:t xml:space="preserve">"=1)"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"Cauchy("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"=0,"</w:t>
      </w:r>
      <w:r>
        <w:rPr>
          <w:rStyle w:val="NormalTok"/>
        </w:rPr>
        <w:t xml:space="preserve">, beta,</w:t>
      </w:r>
      <w:r>
        <w:rPr>
          <w:rStyle w:val="StringTok"/>
        </w:rPr>
        <w:t xml:space="preserve">"=2)"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"Cauchy("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"=-2,"</w:t>
      </w:r>
      <w:r>
        <w:rPr>
          <w:rStyle w:val="NormalTok"/>
        </w:rPr>
        <w:t xml:space="preserve">, beta,</w:t>
      </w:r>
      <w:r>
        <w:rPr>
          <w:rStyle w:val="StringTok"/>
        </w:rPr>
        <w:t xml:space="preserve">"=1)"</w:t>
      </w:r>
      <w:r>
        <w:rPr>
          <w:rStyle w:val="NormalTok"/>
        </w:rPr>
        <w:t xml:space="preserve">)))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"f(x)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nferencia_estadistica_MCDySI_files/figure-docx/unnamed-chunk-5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distribución-f"/>
    <w:p>
      <w:pPr>
        <w:pStyle w:val="Heading2"/>
      </w:pPr>
      <w:r>
        <w:t xml:space="preserve">Distribución F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num>
            <m:den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m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e>
            <m:sup>
              <m:r>
                <m:t>m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n</m:t>
                          </m:r>
                        </m:e>
                      </m:d>
                      <m:r>
                        <m:t>x</m:t>
                      </m:r>
                    </m:e>
                  </m:d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b>
            <m:e>
              <m:r>
                <m:t>I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∞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t>n</m:t>
                </m:r>
                <m:r>
                  <m:rPr>
                    <m:sty m:val="p"/>
                  </m:rPr>
                  <m:t>&gt;</m:t>
                </m:r>
                <m:r>
                  <m:t>2</m:t>
                </m:r>
              </m:e>
            </m:mr>
            <m:mr>
              <m:e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m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t>n</m:t>
                </m:r>
                <m:r>
                  <m:rPr>
                    <m:sty m:val="p"/>
                  </m:rPr>
                  <m:t>&gt;</m:t>
                </m:r>
                <m:r>
                  <m:t>4</m:t>
                </m:r>
              </m:e>
            </m:mr>
          </m:m>
        </m:oMath>
      </m:oMathPara>
    </w:p>
    <w:p>
      <w:pPr>
        <w:pStyle w:val="SourceCode"/>
      </w:pPr>
      <w:r>
        <w:rPr>
          <w:rStyle w:val="NormalTok"/>
        </w:rPr>
        <w:t xml:space="preserve">x_lower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x_upper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(x_lower, x_upper)),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(x_lower, x_upper)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df,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df1=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df2=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df,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df1=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df2=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df,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df1=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df2=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df,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df1=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labels=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"=0,"</w:t>
      </w:r>
      <w:r>
        <w:rPr>
          <w:rStyle w:val="NormalTok"/>
        </w:rPr>
        <w:t xml:space="preserve">, beta,</w:t>
      </w:r>
      <w:r>
        <w:rPr>
          <w:rStyle w:val="StringTok"/>
        </w:rPr>
        <w:t xml:space="preserve">"=0.5)"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"=0,"</w:t>
      </w:r>
      <w:r>
        <w:rPr>
          <w:rStyle w:val="NormalTok"/>
        </w:rPr>
        <w:t xml:space="preserve">, beta,</w:t>
      </w:r>
      <w:r>
        <w:rPr>
          <w:rStyle w:val="StringTok"/>
        </w:rPr>
        <w:t xml:space="preserve">"=1)"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"=0,"</w:t>
      </w:r>
      <w:r>
        <w:rPr>
          <w:rStyle w:val="NormalTok"/>
        </w:rPr>
        <w:t xml:space="preserve">, beta,</w:t>
      </w:r>
      <w:r>
        <w:rPr>
          <w:rStyle w:val="StringTok"/>
        </w:rPr>
        <w:t xml:space="preserve">"=2)"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"=-2,"</w:t>
      </w:r>
      <w:r>
        <w:rPr>
          <w:rStyle w:val="NormalTok"/>
        </w:rPr>
        <w:t xml:space="preserve">, beta,</w:t>
      </w:r>
      <w:r>
        <w:rPr>
          <w:rStyle w:val="StringTok"/>
        </w:rPr>
        <w:t xml:space="preserve">"=1)"</w:t>
      </w:r>
      <w:r>
        <w:rPr>
          <w:rStyle w:val="NormalTok"/>
        </w:rPr>
        <w:t xml:space="preserve">)))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"f(x)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nferencia_estadistica_MCDySI_files/figure-docx/unnamed-chunk-6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9" w:name="chi-cuadrada"/>
    <w:p>
      <w:pPr>
        <w:pStyle w:val="Heading2"/>
      </w:pPr>
      <w:r>
        <w:t xml:space="preserve">Chi-Cuadrada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sSup>
            <m:e>
              <m:r>
                <m:t>x</m:t>
              </m:r>
            </m:e>
            <m:sup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x</m:t>
              </m:r>
            </m:sup>
          </m:sSup>
          <m:sSub>
            <m:e>
              <m:r>
                <m:t>I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∞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k</m:t>
                </m:r>
              </m:e>
            </m:mr>
            <m:mr>
              <m:e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2</m:t>
                </m:r>
                <m:r>
                  <m:t>k</m:t>
                </m:r>
              </m:e>
            </m:mr>
            <m:mr>
              <m:e>
                <m:sSub>
                  <m:e>
                    <m:r>
                      <m:t>m</m:t>
                    </m:r>
                  </m:e>
                  <m:sub>
                    <m:r>
                      <m:t>X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r>
                              <m:t>t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t> </m:t>
                </m:r>
                <m:r>
                  <m:t>t</m:t>
                </m:r>
                <m:r>
                  <m:rPr>
                    <m:sty m:val="p"/>
                  </m:rPr>
                  <m:t>&lt;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mr>
          </m:m>
        </m:oMath>
      </m:oMathPara>
    </w:p>
    <w:p>
      <w:pPr>
        <w:pStyle w:val="SourceCode"/>
      </w:pPr>
      <w:r>
        <w:rPr>
          <w:rStyle w:val="NormalTok"/>
        </w:rPr>
        <w:t xml:space="preserve">gl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dchisq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df=</w:t>
      </w:r>
      <w:r>
        <w:rPr>
          <w:rStyle w:val="NormalTok"/>
        </w:rPr>
        <w:t xml:space="preserve">gl), </w:t>
      </w:r>
      <w:r>
        <w:rPr>
          <w:rStyle w:val="AttributeTok"/>
        </w:rPr>
        <w:t xml:space="preserve">from=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(f[X](x)),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"pdf de la Chi"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nferencia_estadistica_MCDySI_files/figure-docx/Chi-cuadrada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Grupo de Chicuadradas</w:t>
      </w:r>
      <w:r>
        <w:br/>
      </w:r>
      <w:r>
        <w:rPr>
          <w:rStyle w:val="NormalTok"/>
        </w:rPr>
        <w:t xml:space="preserve">ind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length=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length=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(x1,y1,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(f[X](x)),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ind)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dchisq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i), </w:t>
      </w:r>
      <w:r>
        <w:rPr>
          <w:rStyle w:val="AttributeTok"/>
        </w:rPr>
        <w:t xml:space="preserve">from=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i,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add 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leg.txt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"gl=3"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"gl=4"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"gl=5"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"gl=10"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"gl=15"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leg.txt,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color,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nferencia_estadistica_MCDySI_files/figure-docx/unnamed-chunk-7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#title("PDF")</w:t>
      </w:r>
      <w:r>
        <w:br/>
      </w:r>
      <w:r>
        <w:rPr>
          <w:rStyle w:val="CommentTok"/>
        </w:rPr>
        <w:t xml:space="preserve">#leg.txt &lt;- paste(expression(X^{2}(2)))</w:t>
      </w:r>
    </w:p>
    <w:p>
      <w:pPr>
        <w:pStyle w:val="SourceCode"/>
      </w:pPr>
      <w:r>
        <w:rPr>
          <w:rStyle w:val="NormalTok"/>
        </w:rPr>
        <w:t xml:space="preserve">x_lower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x_upper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(x_lower, x_upper)),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(x_lower, x_upper)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dchisq,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dchisq,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dchisq,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dchisq,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labels=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"Chi("</w:t>
      </w:r>
      <w:r>
        <w:rPr>
          <w:rStyle w:val="NormalTok"/>
        </w:rPr>
        <w:t xml:space="preserve">, k, </w:t>
      </w:r>
      <w:r>
        <w:rPr>
          <w:rStyle w:val="StringTok"/>
        </w:rPr>
        <w:t xml:space="preserve">"=1"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"Chi("</w:t>
      </w:r>
      <w:r>
        <w:rPr>
          <w:rStyle w:val="NormalTok"/>
        </w:rPr>
        <w:t xml:space="preserve">, k, </w:t>
      </w:r>
      <w:r>
        <w:rPr>
          <w:rStyle w:val="StringTok"/>
        </w:rPr>
        <w:t xml:space="preserve">"=2"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"Chi("</w:t>
      </w:r>
      <w:r>
        <w:rPr>
          <w:rStyle w:val="NormalTok"/>
        </w:rPr>
        <w:t xml:space="preserve">, k, </w:t>
      </w:r>
      <w:r>
        <w:rPr>
          <w:rStyle w:val="StringTok"/>
        </w:rPr>
        <w:t xml:space="preserve">"=3"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"chi("</w:t>
      </w:r>
      <w:r>
        <w:rPr>
          <w:rStyle w:val="NormalTok"/>
        </w:rPr>
        <w:t xml:space="preserve">, k, </w:t>
      </w:r>
      <w:r>
        <w:rPr>
          <w:rStyle w:val="StringTok"/>
        </w:rPr>
        <w:t xml:space="preserve">"=4"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"f(x)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nferencia_estadistica_MCDySI_files/figure-docx/unnamed-chunk-8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0" w:name="momentos-poblacionales"/>
    <w:p>
      <w:pPr>
        <w:pStyle w:val="Heading2"/>
      </w:pPr>
      <w:r>
        <w:t xml:space="preserve">Momentos poblacionales</w:t>
      </w:r>
    </w:p>
    <w:p>
      <w:pPr>
        <w:pStyle w:val="FirstParagraph"/>
      </w:pPr>
      <w:r>
        <w:t xml:space="preserve">Una variable aleatoria puede ser caracterizada por sus momentos.</w:t>
      </w:r>
    </w:p>
    <w:p>
      <w:pPr>
        <w:pStyle w:val="BodyText"/>
      </w:pPr>
      <w:r>
        <w:t xml:space="preserve">Momento central respecto al origen: Si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 una v.a el r-ésimo momento de</w:t>
      </w:r>
      <w:r>
        <w:t xml:space="preserve"> </w:t>
      </w:r>
      <m:oMath>
        <m:r>
          <m:t>X</m:t>
        </m:r>
      </m:oMath>
      <w:r>
        <w:t xml:space="preserve">, está dado por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μ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r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si la esperanza, existe.</w:t>
      </w:r>
    </w:p>
    <w:p>
      <w:pPr>
        <w:pStyle w:val="BodyText"/>
      </w:pPr>
      <w:r>
        <w:t xml:space="preserve">Momento central respecto a una constante: Si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 una v.a el r-ésimo momento central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respecto a una constante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Note que si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entonces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m:t>r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es el r-ésimo momento central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respecto a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Entonces el r-ésimo momento central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respecto a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está dado por (Momento central respecto a</w:t>
      </w:r>
      <w:r>
        <w:t xml:space="preserve"> </w:t>
      </w:r>
      <m:oMath>
        <m:r>
          <m:t>μ</m:t>
        </m:r>
      </m:oMath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m:t>r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Si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 una v.a, y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existe, entonces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La varianza es una medida de la dispersión de la variable aleatoria.</w:t>
      </w:r>
    </w:p>
    <w:bookmarkEnd w:id="50"/>
    <w:bookmarkStart w:id="51" w:name="momentos-muestrales"/>
    <w:p>
      <w:pPr>
        <w:pStyle w:val="Heading2"/>
      </w:pPr>
      <w:r>
        <w:t xml:space="preserve">Momentos muestrales</w:t>
      </w:r>
    </w:p>
    <w:bookmarkEnd w:id="51"/>
    <w:bookmarkStart w:id="52" w:name="medida-de-asimetría"/>
    <w:p>
      <w:pPr>
        <w:pStyle w:val="Heading2"/>
      </w:pPr>
      <w:r>
        <w:t xml:space="preserve">Medida de asimetría</w:t>
      </w:r>
    </w:p>
    <w:p>
      <w:pPr>
        <w:pStyle w:val="FirstParagraph"/>
      </w:pPr>
      <w:r>
        <w:t xml:space="preserve">El tercer momento central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respecto a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dado por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m:t>3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es una medida de asimetría o falta de asimetría (sesgo, skewness) de la distribución de la v.a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El sesgo de una pdf puede ser medido en términos de</w:t>
      </w:r>
      <w:r>
        <w:t xml:space="preserve"> </w:t>
      </w:r>
      <m:oMath>
        <m:sSub>
          <m:e>
            <m:r>
              <m:t>μ</m:t>
            </m:r>
          </m:e>
          <m:sub>
            <m:r>
              <m:t>3</m:t>
            </m:r>
          </m:sub>
        </m:sSub>
      </m:oMath>
      <w:r>
        <w:t xml:space="preserve">:</w:t>
      </w:r>
    </w:p>
    <w:p>
      <w:pPr>
        <w:numPr>
          <w:ilvl w:val="0"/>
          <w:numId w:val="1002"/>
        </w:numPr>
      </w:pPr>
      <w:r>
        <w:t xml:space="preserve">Si</w:t>
      </w:r>
      <w:r>
        <w:t xml:space="preserve"> </w:t>
      </w:r>
      <m:oMath>
        <m:sSub>
          <m:e>
            <m:r>
              <m:t>μ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la pdf (pmf) es sesgada a la izquierda.</w:t>
      </w:r>
    </w:p>
    <w:p>
      <w:pPr>
        <w:numPr>
          <w:ilvl w:val="0"/>
          <w:numId w:val="1002"/>
        </w:numPr>
      </w:pPr>
      <w:r>
        <w:t xml:space="preserve">Si</w:t>
      </w:r>
      <w:r>
        <w:t xml:space="preserve"> </w:t>
      </w:r>
      <m:oMath>
        <m:sSub>
          <m:e>
            <m:r>
              <m:t>μ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la pdf (pmf) es simétrica respecto a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si</w:t>
      </w:r>
      <w:r>
        <w:t xml:space="preserve"> </w:t>
      </w:r>
      <m:oMath>
        <m:sSub>
          <m:e>
            <m:r>
              <m:t>μ</m:t>
            </m:r>
          </m:e>
          <m:sub>
            <m:r>
              <m:t>3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la pdf (pmf) es sesgada a la derecha.</w:t>
      </w:r>
    </w:p>
    <w:p>
      <w:pPr>
        <w:pStyle w:val="FirstParagraph"/>
      </w:pPr>
      <w:r>
        <w:t xml:space="preserve">En la práctica la simetría (o falta de simetría) de una pdf se puede calcular con el coeficiente de simetría dado por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3</m:t>
                  </m:r>
                </m:sub>
              </m:sSub>
            </m:num>
            <m:den>
              <m:sSup>
                <m:e>
                  <m:r>
                    <m:t>σ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>
        <m:r>
          <m:t>γ</m:t>
        </m:r>
      </m:oMath>
      <w:r>
        <w:t xml:space="preserve"> </w:t>
      </w:r>
      <w:r>
        <w:t xml:space="preserve">es una medida adimensional.</w:t>
      </w:r>
    </w:p>
    <w:p>
      <w:pPr>
        <w:pStyle w:val="BodyText"/>
      </w:pPr>
      <w:r>
        <w:t xml:space="preserve">La mediana de una v.a</w:t>
      </w:r>
      <w:r>
        <w:t xml:space="preserve"> </w:t>
      </w:r>
      <m:oMath>
        <m:r>
          <m:t>X</m:t>
        </m:r>
      </m:oMath>
      <w:r>
        <w:t xml:space="preserve">, denotada por</w:t>
      </w:r>
      <w:r>
        <w:t xml:space="preserve"> </w:t>
      </w:r>
      <m:oMath>
        <m:r>
          <m:t>M</m:t>
        </m:r>
        <m:r>
          <m:t>e</m:t>
        </m:r>
        <m:r>
          <m:t>d</m:t>
        </m:r>
        <m:r>
          <m:t>i</m:t>
        </m:r>
        <m:r>
          <m:t>a</m:t>
        </m:r>
        <m:r>
          <m:t>n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o</w:t>
      </w:r>
      <w:r>
        <w:t xml:space="preserve"> </w:t>
      </w:r>
      <m:oMath>
        <m:sSub>
          <m:e>
            <m:r>
              <m:t>x</m:t>
            </m:r>
          </m:e>
          <m:sub>
            <m:r>
              <m:t>0.50</m:t>
            </m:r>
          </m:sub>
        </m:sSub>
      </m:oMath>
      <w:r>
        <w:t xml:space="preserve"> </w:t>
      </w:r>
      <w:r>
        <w:t xml:space="preserve">es el</w:t>
      </w:r>
      <w:r>
        <w:t xml:space="preserve"> </w:t>
      </w:r>
      <m:oMath>
        <m:r>
          <m:t>0.50</m:t>
        </m:r>
      </m:oMath>
      <w:r>
        <w:t xml:space="preserve">-ésimo cuantil.</w:t>
      </w:r>
    </w:p>
    <w:p>
      <w:pPr>
        <w:pStyle w:val="BodyText"/>
      </w:pPr>
      <w:r>
        <w:t xml:space="preserve">La moda de una v.a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m:oMath>
        <m:r>
          <m:t>M</m:t>
        </m:r>
        <m:r>
          <m:t>o</m:t>
        </m:r>
        <m:r>
          <m:t>d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) es donde la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alcanza su valor máximo.</w:t>
      </w:r>
    </w:p>
    <w:p>
      <w:pPr>
        <w:pStyle w:val="BodyText"/>
      </w:pPr>
      <w:r>
        <w:t xml:space="preserve">De las medidas se centralidad se puede establecer la siguiente relación:</w:t>
      </w:r>
    </w:p>
    <w:p>
      <w:pPr>
        <w:pStyle w:val="Compact"/>
        <w:numPr>
          <w:ilvl w:val="0"/>
          <w:numId w:val="1003"/>
        </w:numPr>
      </w:pPr>
      <w:r>
        <w:t xml:space="preserve">Simetría de la pdf (pmf):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rPr>
                  <m:sty m:val="p"/>
                </m:rPr>
                <m:t>=</m:t>
              </m:r>
            </m:sub>
          </m:sSub>
          <m:r>
            <m:t>M</m:t>
          </m:r>
          <m:r>
            <m:t>e</m:t>
          </m:r>
          <m:r>
            <m:t>d</m:t>
          </m:r>
          <m:r>
            <m:t>i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M</m:t>
          </m:r>
          <m:r>
            <m:t>o</m:t>
          </m:r>
          <m:r>
            <m:t>d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numPr>
          <w:ilvl w:val="0"/>
          <w:numId w:val="1004"/>
        </w:numPr>
      </w:pPr>
      <w:r>
        <w:t xml:space="preserve">Asimetría hacia la izquierda de la pdf (pmf):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&lt;</m:t>
          </m:r>
          <m:r>
            <m:t>M</m:t>
          </m:r>
          <m:r>
            <m:t>e</m:t>
          </m:r>
          <m:r>
            <m:t>d</m:t>
          </m:r>
          <m:r>
            <m:t>i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&lt;</m:t>
          </m:r>
          <m:r>
            <m:t>M</m:t>
          </m:r>
          <m:r>
            <m:t>o</m:t>
          </m:r>
          <m:r>
            <m:t>d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numPr>
          <w:ilvl w:val="0"/>
          <w:numId w:val="1004"/>
        </w:numPr>
      </w:pPr>
      <w:r>
        <w:t xml:space="preserve">Asimetría hacia la derecha de la pdf (pmf):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&gt;</m:t>
          </m:r>
          <m:r>
            <m:t>M</m:t>
          </m:r>
          <m:r>
            <m:t>e</m:t>
          </m:r>
          <m:r>
            <m:t>d</m:t>
          </m:r>
          <m:r>
            <m:t>i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&gt;</m:t>
          </m:r>
          <m:r>
            <m:t>M</m:t>
          </m:r>
          <m:r>
            <m:t>o</m:t>
          </m:r>
          <m:r>
            <m:t>d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SourceCode"/>
      </w:pP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dbeta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from=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(f[X](x)))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dbeta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from=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(f[X](x)))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dbeta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from=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(f[X](x))) </w:t>
      </w:r>
      <w:r>
        <w:br/>
      </w:r>
      <w:r>
        <w:rPr>
          <w:rStyle w:val="NormalTok"/>
        </w:rPr>
        <w:t xml:space="preserve">leg.txt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"Distribución simétrica"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"Distribución sesgada a la izquierda (Asimetría negativa)"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"Distribución sesgada a la derecha (Asimetría positiva)"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color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leg.txt,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color,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</w:p>
    <w:bookmarkEnd w:id="52"/>
    <w:bookmarkEnd w:id="53"/>
    <w:bookmarkStart w:id="73" w:name="muestras-aleatorias"/>
    <w:p>
      <w:pPr>
        <w:pStyle w:val="Heading1"/>
      </w:pPr>
      <w:r>
        <w:t xml:space="preserve">Muestras aleatorias</w:t>
      </w:r>
    </w:p>
    <w:p>
      <w:pPr>
        <w:pStyle w:val="FirstParagraph"/>
      </w:pPr>
      <w:r>
        <w:rPr>
          <w:i/>
          <w:iCs/>
        </w:rPr>
        <w:t xml:space="preserve">Definición (Población objetivo)</w:t>
      </w:r>
      <w:r>
        <w:t xml:space="preserve">: La totalidad de los elementos que están bajo discusión y de los cuales se desea tener una información específica.</w:t>
      </w:r>
    </w:p>
    <w:p>
      <w:pPr>
        <w:pStyle w:val="BodyText"/>
      </w:pPr>
      <w:r>
        <w:rPr>
          <w:i/>
          <w:iCs/>
        </w:rPr>
        <w:t xml:space="preserve">Definición (Muestra aleatoria)</w:t>
      </w:r>
      <w:r>
        <w:t xml:space="preserve">: Las variables aleatorias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es una muestra aleatoria de tamaño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si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⋯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ES decir, si las variables aleatorias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son independientes y tienen la misma función de densidad, entonces se dice que la muestra, es</w:t>
      </w:r>
      <w:r>
        <w:t xml:space="preserve"> </w:t>
      </w:r>
      <w:r>
        <w:rPr>
          <w:i/>
          <w:iCs/>
        </w:rPr>
        <w:t xml:space="preserve">aleatoria</w:t>
      </w:r>
      <w:r>
        <w:t xml:space="preserve">.</w:t>
      </w:r>
    </w:p>
    <w:p>
      <w:pPr>
        <w:pStyle w:val="BodyText"/>
      </w:pPr>
      <w:r>
        <w:t xml:space="preserve">Las observaciones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se dice que constituyen una muestra aleatoria si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son los valores 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y estas variables son una muestra aleatoria.</w:t>
      </w:r>
    </w:p>
    <w:p>
      <w:pPr>
        <w:pStyle w:val="BodyText"/>
      </w:pPr>
      <w:r>
        <w:t xml:space="preserve">La siguiente definición también nos puede ayudar a entender lo que es una muestra aleatoria.</w:t>
      </w:r>
    </w:p>
    <w:p>
      <w:pPr>
        <w:pStyle w:val="BodyText"/>
      </w:pPr>
      <w:r>
        <w:rPr>
          <w:i/>
          <w:iCs/>
        </w:rPr>
        <w:t xml:space="preserve">Definición</w:t>
      </w:r>
      <w:r>
        <w:t xml:space="preserve">: Las variables aletorias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son llamadas una muestra aleatoria de tamaño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 la población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si las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son variables aleatorias mutuamente independientes y la función de densidad es la misma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 Alternativamente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son llamadas variables aleatorias independientes e idénticamente distribuidas con función de densidad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</w:t>
      </w:r>
    </w:p>
    <w:p>
      <w:pPr>
        <w:pStyle w:val="BodyText"/>
      </w:pPr>
      <w:r>
        <w:t xml:space="preserve">Sea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|"/>
              <m:endChr m:val=""/>
              <m:sepChr m:val=""/>
              <m:grow/>
            </m:dPr>
            <m:e>
              <m:r>
                <m:rPr>
                  <m:sty m:val="b"/>
                </m:rPr>
                <m:t>θ</m:t>
              </m:r>
            </m:e>
          </m:d>
          <m:r>
            <m:rPr>
              <m:sty m:val="p"/>
            </m:rPr>
            <m:t>∼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⋅</m:t>
              </m:r>
            </m:e>
          </m:d>
        </m:oMath>
      </m:oMathPara>
    </w:p>
    <w:p>
      <w:pPr>
        <w:pStyle w:val="FirstParagraph"/>
      </w:pPr>
      <w:r>
        <w:t xml:space="preserve">a partir de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  <m:sup>
            <m:r>
              <m:t>t</m:t>
            </m:r>
          </m:sup>
        </m:sSup>
      </m:oMath>
      <w:r>
        <w:t xml:space="preserve">, se quiere hacer inferencia sobre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.</w:t>
      </w:r>
    </w:p>
    <w:bookmarkStart w:id="63" w:name="medidas-de-centralidad"/>
    <w:p>
      <w:pPr>
        <w:pStyle w:val="Heading2"/>
      </w:pPr>
      <w:r>
        <w:t xml:space="preserve">Medidas de centralidad</w:t>
      </w:r>
    </w:p>
    <w:p>
      <w:pPr>
        <w:pStyle w:val="FirstParagraph"/>
      </w:pPr>
      <w:r>
        <w:t xml:space="preserve">Dada una muestra aleatoria,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el</w:t>
      </w:r>
      <w:r>
        <w:t xml:space="preserve"> </w:t>
      </w:r>
      <w:r>
        <w:rPr>
          <w:i/>
          <w:iCs/>
        </w:rPr>
        <w:t xml:space="preserve">promedio</w:t>
      </w:r>
      <w:r>
        <w:t xml:space="preserve"> </w:t>
      </w:r>
      <w:r>
        <w:t xml:space="preserve">se define como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La</w:t>
      </w:r>
      <w:r>
        <w:t xml:space="preserve"> </w:t>
      </w:r>
      <w:r>
        <w:rPr>
          <w:i/>
          <w:iCs/>
        </w:rPr>
        <w:t xml:space="preserve">Media</w:t>
      </w:r>
      <w:r>
        <w:t xml:space="preserve"> </w:t>
      </w:r>
      <w:r>
        <w:t xml:space="preserve">de una muestra: Ordenando los datos, y el la observación que queda en el medio es la media sie el número de datos es impar, si es par entonces es el promedio de los dos datos centrales.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i/>
          <w:iCs/>
        </w:rPr>
        <w:t xml:space="preserve">Moda</w:t>
      </w:r>
      <w:r>
        <w:t xml:space="preserve"> </w:t>
      </w:r>
      <w:r>
        <w:t xml:space="preserve">de una muestra es la observación con mayor frecuencia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dis_sim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simétrica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(dis_sim)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nferencia_estadistica_MCDySI_files/figure-docx/unnamed-chunk-10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skewness</w:t>
      </w:r>
      <w:r>
        <w:rPr>
          <w:rStyle w:val="NormalTok"/>
        </w:rPr>
        <w:t xml:space="preserve">(dis_sim)    </w:t>
      </w:r>
      <w:r>
        <w:rPr>
          <w:rStyle w:val="CommentTok"/>
        </w:rPr>
        <w:t xml:space="preserve"># Sesgo</w:t>
      </w:r>
    </w:p>
    <w:p>
      <w:pPr>
        <w:pStyle w:val="SourceCode"/>
      </w:pPr>
      <w:r>
        <w:rPr>
          <w:rStyle w:val="VerbatimChar"/>
        </w:rPr>
        <w:t xml:space="preserve">## [1] 0.03041756</w:t>
      </w:r>
    </w:p>
    <w:p>
      <w:pPr>
        <w:pStyle w:val="SourceCode"/>
      </w:pPr>
      <w:r>
        <w:rPr>
          <w:rStyle w:val="NormalTok"/>
        </w:rPr>
        <w:t xml:space="preserve">dis_sim_izq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sesgada a la izquierda (Asimetría negativa)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(dis_sim_izq)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nferencia_estadistica_MCDySI_files/figure-docx/unnamed-chunk-10-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skewness</w:t>
      </w:r>
      <w:r>
        <w:rPr>
          <w:rStyle w:val="NormalTok"/>
        </w:rPr>
        <w:t xml:space="preserve">(dis_sim_izq)    </w:t>
      </w:r>
      <w:r>
        <w:rPr>
          <w:rStyle w:val="CommentTok"/>
        </w:rPr>
        <w:t xml:space="preserve"># Sesg</w:t>
      </w:r>
    </w:p>
    <w:p>
      <w:pPr>
        <w:pStyle w:val="SourceCode"/>
      </w:pPr>
      <w:r>
        <w:rPr>
          <w:rStyle w:val="VerbatimChar"/>
        </w:rPr>
        <w:t xml:space="preserve">## [1] -0.6044371</w:t>
      </w:r>
    </w:p>
    <w:p>
      <w:pPr>
        <w:pStyle w:val="SourceCode"/>
      </w:pPr>
      <w:r>
        <w:rPr>
          <w:rStyle w:val="NormalTok"/>
        </w:rPr>
        <w:t xml:space="preserve">dis_sim_der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sesgada a la derecha (Asimetría positiva)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(dis_sim_der)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nferencia_estadistica_MCDySI_files/figure-docx/unnamed-chunk-10-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skewness</w:t>
      </w:r>
      <w:r>
        <w:rPr>
          <w:rStyle w:val="NormalTok"/>
        </w:rPr>
        <w:t xml:space="preserve">(dis_sim_der)    </w:t>
      </w:r>
      <w:r>
        <w:rPr>
          <w:rStyle w:val="CommentTok"/>
        </w:rPr>
        <w:t xml:space="preserve"># Sesgo</w:t>
      </w:r>
    </w:p>
    <w:p>
      <w:pPr>
        <w:pStyle w:val="SourceCode"/>
      </w:pPr>
      <w:r>
        <w:rPr>
          <w:rStyle w:val="VerbatimChar"/>
        </w:rPr>
        <w:t xml:space="preserve">## [1] 0.6036976</w:t>
      </w:r>
    </w:p>
    <w:p>
      <w:pPr>
        <w:pStyle w:val="FirstParagraph"/>
      </w:pPr>
      <w:r>
        <w:t xml:space="preserve">Cálculo de la media, moda y mediana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(dis_sim)</w:t>
      </w:r>
    </w:p>
    <w:p>
      <w:pPr>
        <w:pStyle w:val="SourceCode"/>
      </w:pPr>
      <w:r>
        <w:rPr>
          <w:rStyle w:val="VerbatimChar"/>
        </w:rPr>
        <w:t xml:space="preserve">## [1] 0.501277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(dis_sim)                 </w:t>
      </w:r>
      <w:r>
        <w:rPr>
          <w:rStyle w:val="CommentTok"/>
        </w:rPr>
        <w:t xml:space="preserve">#B) Mediana</w:t>
      </w:r>
    </w:p>
    <w:p>
      <w:pPr>
        <w:pStyle w:val="SourceCode"/>
      </w:pPr>
      <w:r>
        <w:rPr>
          <w:rStyle w:val="VerbatimChar"/>
        </w:rPr>
        <w:t xml:space="preserve">## [1] 0.5000674</w:t>
      </w:r>
    </w:p>
    <w:p>
      <w:pPr>
        <w:pStyle w:val="SourceCode"/>
      </w:pPr>
      <w:r>
        <w:rPr>
          <w:rStyle w:val="CommentTok"/>
        </w:rPr>
        <w:t xml:space="preserve">#quantile(m.a_x, probs=0.5)    #C) Mediana o Segundo cuartil</w:t>
      </w:r>
      <w:r>
        <w:br/>
      </w:r>
      <w:r>
        <w:br/>
      </w:r>
      <w:r>
        <w:rPr>
          <w:rStyle w:val="FunctionTok"/>
        </w:rPr>
        <w:t xml:space="preserve">Mode</w:t>
      </w:r>
      <w:r>
        <w:rPr>
          <w:rStyle w:val="NormalTok"/>
        </w:rPr>
        <w:t xml:space="preserve">(dis_sim)   </w:t>
      </w:r>
      <w:r>
        <w:rPr>
          <w:rStyle w:val="CommentTok"/>
        </w:rPr>
        <w:t xml:space="preserve"># Ningun dato se repita</w:t>
      </w:r>
    </w:p>
    <w:p>
      <w:pPr>
        <w:pStyle w:val="SourceCode"/>
      </w:pPr>
      <w:r>
        <w:rPr>
          <w:rStyle w:val="VerbatimChar"/>
        </w:rPr>
        <w:t xml:space="preserve">## [1] NA</w:t>
      </w:r>
      <w:r>
        <w:br/>
      </w:r>
      <w:r>
        <w:rPr>
          <w:rStyle w:val="VerbatimChar"/>
        </w:rPr>
        <w:t xml:space="preserve">## attr(,"freq")</w:t>
      </w:r>
      <w:r>
        <w:br/>
      </w:r>
      <w:r>
        <w:rPr>
          <w:rStyle w:val="VerbatimChar"/>
        </w:rPr>
        <w:t xml:space="preserve">## [1] NA</w:t>
      </w:r>
    </w:p>
    <w:bookmarkEnd w:id="63"/>
    <w:bookmarkStart w:id="64" w:name="medidas-de-dispersión"/>
    <w:p>
      <w:pPr>
        <w:pStyle w:val="Heading2"/>
      </w:pPr>
      <w:r>
        <w:t xml:space="preserve">Medidas de dispersión</w:t>
      </w:r>
    </w:p>
    <w:p>
      <w:pPr>
        <w:pStyle w:val="FirstParagraph"/>
      </w:pPr>
      <w:r>
        <w:t xml:space="preserve">Dada una muestra aleatoria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,</m:t>
        </m:r>
        <m:r>
          <m:rPr>
            <m:sty m:val="p"/>
          </m:rPr>
          <m:t>,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un estimador insesgado de la varianza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está dado por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</m:e>
          </m:nary>
        </m:oMath>
      </m:oMathPara>
    </w:p>
    <w:bookmarkEnd w:id="64"/>
    <w:bookmarkStart w:id="65" w:name="prueba-de-hipótesis"/>
    <w:p>
      <w:pPr>
        <w:pStyle w:val="Heading2"/>
      </w:pPr>
      <w:r>
        <w:t xml:space="preserve">Prueba de hipótesis</w:t>
      </w:r>
    </w:p>
    <w:p>
      <w:pPr>
        <w:pStyle w:val="FirstParagraph"/>
      </w:pPr>
      <w:r>
        <w:t xml:space="preserve">Existen en la literatura lo que se conoce como juego de hipótesis, las cuales están diseñadas para probar la significancia de parámetros.</w:t>
      </w:r>
    </w:p>
    <w:p>
      <w:pPr>
        <w:pStyle w:val="BodyText"/>
      </w:pPr>
      <w:r>
        <w:t xml:space="preserve">Así dado un parámetro</w:t>
      </w:r>
      <w:r>
        <w:t xml:space="preserve"> </w:t>
      </w:r>
      <m:oMath>
        <m:r>
          <m:t>θ</m:t>
        </m:r>
      </m:oMath>
      <w:r>
        <w:t xml:space="preserve">, de la función de densidad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con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Θ</m:t>
        </m:r>
      </m:oMath>
    </w:p>
    <w:p>
      <w:pPr>
        <w:pStyle w:val="BodyText"/>
      </w:pPr>
      <w:r>
        <w:t xml:space="preserve">Se puede formular los siguientes juegos de hipótesis, para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Simple vs Simple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 </m:t>
          </m:r>
          <m:r>
            <m:t> </m:t>
          </m:r>
          <m:r>
            <m:t>v</m:t>
          </m:r>
          <m:r>
            <m:t>s</m:t>
          </m:r>
          <m:r>
            <m:t> </m:t>
          </m:r>
          <m:r>
            <m:t> 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Simple vs Compuestas de una cola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 </m:t>
          </m:r>
          <m:r>
            <m:t> </m:t>
          </m:r>
          <m:r>
            <m:t>v</m:t>
          </m:r>
          <m:r>
            <m:t>s</m:t>
          </m:r>
          <m:r>
            <m:t> </m:t>
          </m:r>
          <m:r>
            <m:t> 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θ</m:t>
          </m:r>
          <m:r>
            <m:rPr>
              <m:sty m:val="p"/>
            </m:rPr>
            <m:t>&lt;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 </m:t>
          </m:r>
          <m:r>
            <m:t> </m:t>
          </m:r>
          <m:r>
            <m:t>v</m:t>
          </m:r>
          <m:r>
            <m:t>s</m:t>
          </m:r>
          <m:r>
            <m:t> </m:t>
          </m:r>
          <m:r>
            <m:t> 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θ</m:t>
          </m:r>
          <m:r>
            <m:rPr>
              <m:sty m:val="p"/>
            </m:rPr>
            <m:t>&gt;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Simple vs Compuestas de dos colas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 </m:t>
          </m:r>
          <m:r>
            <m:t> </m:t>
          </m:r>
          <m:r>
            <m:t>v</m:t>
          </m:r>
          <m:r>
            <m:t>s</m:t>
          </m:r>
          <m:r>
            <m:t> </m:t>
          </m:r>
          <m:r>
            <m:t> 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θ</m:t>
          </m:r>
          <m:r>
            <m:rPr>
              <m:sty m:val="p"/>
            </m:rPr>
            <m:t>≠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Compuesta vs Compuestas de una cola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θ</m:t>
          </m:r>
          <m:r>
            <m:rPr>
              <m:sty m:val="p"/>
            </m:rPr>
            <m:t>&lt;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 </m:t>
          </m:r>
          <m:r>
            <m:t> </m:t>
          </m:r>
          <m:r>
            <m:t>v</m:t>
          </m:r>
          <m:r>
            <m:t>s</m:t>
          </m:r>
          <m:r>
            <m:t> </m:t>
          </m:r>
          <m:r>
            <m:t> 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θ</m:t>
          </m:r>
          <m:r>
            <m:rPr>
              <m:sty m:val="p"/>
            </m:rPr>
            <m:t>&gt;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En un juego de hipótesis se puede cometer dos tipos de errores:</w:t>
      </w:r>
    </w:p>
    <w:p>
      <w:pPr>
        <w:pStyle w:val="Compac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r>
                <m:t>r</m:t>
              </m:r>
              <m:r>
                <m:t>r</m:t>
              </m:r>
              <m:r>
                <m:t>o</m:t>
              </m:r>
              <m:r>
                <m:t>r</m:t>
              </m:r>
              <m:r>
                <m:t> </m:t>
              </m:r>
              <m:r>
                <m:t>T</m:t>
              </m:r>
              <m:r>
                <m:t>i</m:t>
              </m:r>
              <m:r>
                <m:t>p</m:t>
              </m:r>
              <m:r>
                <m:t>o</m:t>
              </m:r>
              <m:r>
                <m:t> </m:t>
              </m:r>
              <m:r>
                <m:t>I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t>e</m:t>
              </m:r>
              <m:r>
                <m:t>c</m:t>
              </m:r>
              <m:r>
                <m:t>h</m:t>
              </m:r>
              <m:r>
                <m:t>a</m:t>
              </m:r>
              <m:r>
                <m:t>z</m:t>
              </m:r>
              <m:r>
                <m:t>a</m:t>
              </m:r>
              <m:r>
                <m:t>r</m:t>
              </m:r>
              <m:r>
                <m:t> 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t> </m:t>
              </m:r>
              <m:r>
                <m:t>c</m:t>
              </m:r>
              <m:r>
                <m:t>u</m:t>
              </m:r>
              <m:r>
                <m:t>a</m:t>
              </m:r>
              <m:r>
                <m:t>n</m:t>
              </m:r>
              <m:r>
                <m:t>d</m:t>
              </m:r>
              <m:r>
                <m:t>o</m:t>
              </m:r>
              <m:r>
                <m:t> </m:t>
              </m:r>
              <m:r>
                <m:t>e</m:t>
              </m:r>
              <m:r>
                <m:t>s</m:t>
              </m:r>
              <m:r>
                <m:t> </m:t>
              </m:r>
              <m:r>
                <m:t>c</m:t>
              </m:r>
              <m:r>
                <m:t>i</m:t>
              </m:r>
              <m:r>
                <m:t>e</m:t>
              </m:r>
              <m:r>
                <m:t>r</m:t>
              </m:r>
              <m:r>
                <m:t>t</m:t>
              </m:r>
              <m:r>
                <m:t>a</m:t>
              </m:r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t xml:space="preserve">2</w:t>
      </w:r>
    </w:p>
    <w:p>
      <w:pPr>
        <w:pStyle w:val="Compac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r>
                <m:t>r</m:t>
              </m:r>
              <m:r>
                <m:t>r</m:t>
              </m:r>
              <m:r>
                <m:t>o</m:t>
              </m:r>
              <m:r>
                <m:t>r</m:t>
              </m:r>
              <m:r>
                <m:t> </m:t>
              </m:r>
              <m:r>
                <m:t>T</m:t>
              </m:r>
              <m:r>
                <m:t>i</m:t>
              </m:r>
              <m:r>
                <m:t>p</m:t>
              </m:r>
              <m:r>
                <m:t>o</m:t>
              </m:r>
              <m:r>
                <m:t> </m:t>
              </m:r>
              <m:r>
                <m:t>I</m:t>
              </m:r>
              <m:r>
                <m:t>I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t>o</m:t>
              </m:r>
              <m:r>
                <m:t> </m:t>
              </m:r>
              <m:r>
                <m:t>r</m:t>
              </m:r>
              <m:r>
                <m:t>e</m:t>
              </m:r>
              <m:r>
                <m:t>c</m:t>
              </m:r>
              <m:r>
                <m:t>h</m:t>
              </m:r>
              <m:r>
                <m:t>a</m:t>
              </m:r>
              <m:r>
                <m:t>z</m:t>
              </m:r>
              <m:r>
                <m:t>a</m:t>
              </m:r>
              <m:r>
                <m:t>r</m:t>
              </m:r>
              <m:r>
                <m:t> 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t> </m:t>
              </m:r>
              <m:r>
                <m:t>c</m:t>
              </m:r>
              <m:r>
                <m:t>u</m:t>
              </m:r>
              <m:r>
                <m:t>a</m:t>
              </m:r>
              <m:r>
                <m:t>n</m:t>
              </m:r>
              <m:r>
                <m:t>d</m:t>
              </m:r>
              <m:r>
                <m:t>o</m:t>
              </m:r>
              <m:r>
                <m:t> </m:t>
              </m:r>
              <m:r>
                <m:t>e</m:t>
              </m:r>
              <m:r>
                <m:t>s</m:t>
              </m:r>
              <m:r>
                <m:t> </m:t>
              </m:r>
              <m:r>
                <m:t>f</m:t>
              </m:r>
              <m:r>
                <m:t>a</m:t>
              </m:r>
              <m:r>
                <m:t>l</m:t>
              </m:r>
              <m:r>
                <m:t>s</m:t>
              </m:r>
              <m:r>
                <m:t>a</m:t>
              </m:r>
            </m:e>
          </m:d>
        </m:oMath>
      </m:oMathPara>
    </w:p>
    <w:bookmarkEnd w:id="65"/>
    <w:bookmarkStart w:id="68" w:name="X97c89cf2a7d3eb2191186aac6321326f7ff42b8"/>
    <w:p>
      <w:pPr>
        <w:pStyle w:val="Heading2"/>
      </w:pPr>
      <w:r>
        <w:t xml:space="preserve">Comparación de medias de muestras independientes</w:t>
      </w:r>
    </w:p>
    <w:p>
      <w:pPr>
        <w:pStyle w:val="FirstParagraph"/>
      </w:pPr>
      <w:r>
        <w:t xml:space="preserve">Para la comparación de medias, se va a utilizar pruebas paramétricas, cuando los supuestos de normalidad y homogeneidad de varianzas no se cumple se usan pruebas no paramétricas:</w:t>
      </w:r>
    </w:p>
    <w:p>
      <w:pPr>
        <w:numPr>
          <w:ilvl w:val="0"/>
          <w:numId w:val="1006"/>
        </w:numPr>
      </w:pPr>
      <w:r>
        <w:t xml:space="preserve">Prueba de U de Mann-Whitney: para dos muestras independientes</w:t>
      </w:r>
    </w:p>
    <w:p>
      <w:pPr>
        <w:numPr>
          <w:ilvl w:val="0"/>
          <w:numId w:val="1006"/>
        </w:numPr>
      </w:pPr>
      <w:r>
        <w:t xml:space="preserve">Prueba de Wilcoxon: para dos muestras relacionadas</w:t>
      </w:r>
    </w:p>
    <w:p>
      <w:pPr>
        <w:numPr>
          <w:ilvl w:val="0"/>
          <w:numId w:val="1006"/>
        </w:numPr>
      </w:pPr>
      <w:r>
        <w:t xml:space="preserve">Prueba de Kruskal-Wallis: para tres o más muestras independientes</w:t>
      </w:r>
    </w:p>
    <w:bookmarkStart w:id="66" w:name="una-muestra"/>
    <w:p>
      <w:pPr>
        <w:pStyle w:val="Heading3"/>
      </w:pPr>
      <w:r>
        <w:t xml:space="preserve">Una muestra</w:t>
      </w:r>
    </w:p>
    <w:p>
      <w:pPr>
        <w:pStyle w:val="FirstParagraph"/>
      </w:pPr>
      <w:r>
        <w:t xml:space="preserve">Dada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una muestra aleatoria tal que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Note que la muestra viene de v.a con distribución normal.</w:t>
      </w:r>
      <w:r>
        <w:t xml:space="preserve"> </w:t>
      </w:r>
      <w:r>
        <w:t xml:space="preserve">Para hacer inferencia sobre el parámetro</w:t>
      </w:r>
      <w:r>
        <w:t xml:space="preserve"> </w:t>
      </w:r>
      <m:oMath>
        <m:r>
          <m:t>μ</m:t>
        </m:r>
      </m:oMath>
      <w:r>
        <w:t xml:space="preserve">, se puede plantear los siguientes juegos de hipótesis: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μ</m:t>
          </m:r>
          <m:r>
            <m:rPr>
              <m:sty m:val="p"/>
            </m:rPr>
            <m:t>≥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 </m:t>
          </m:r>
          <m:r>
            <m:t> </m:t>
          </m:r>
          <m:r>
            <m:t>v</m:t>
          </m:r>
          <m:r>
            <m:t>s</m:t>
          </m:r>
          <m:r>
            <m:t> </m:t>
          </m:r>
          <m:r>
            <m:t> 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μ</m:t>
          </m:r>
          <m:r>
            <m:rPr>
              <m:sty m:val="p"/>
            </m:rPr>
            <m:t>&lt;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μ</m:t>
          </m:r>
          <m:r>
            <m:rPr>
              <m:sty m:val="p"/>
            </m:rPr>
            <m:t>≤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 </m:t>
          </m:r>
          <m:r>
            <m:t> </m:t>
          </m:r>
          <m:r>
            <m:t>v</m:t>
          </m:r>
          <m:r>
            <m:t>s</m:t>
          </m:r>
          <m:r>
            <m:t> </m:t>
          </m:r>
          <m:r>
            <m:t> 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μ</m:t>
          </m:r>
          <m:r>
            <m:rPr>
              <m:sty m:val="p"/>
            </m:rPr>
            <m:t>&gt;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μ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 </m:t>
          </m:r>
          <m:r>
            <m:t> </m:t>
          </m:r>
          <m:r>
            <m:t>v</m:t>
          </m:r>
          <m:r>
            <m:t>s</m:t>
          </m:r>
          <m:r>
            <m:t> </m:t>
          </m:r>
          <m:r>
            <m:t> 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μ</m:t>
          </m:r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Si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es conocida, entonces el estadístico de prueba está dado por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num>
            <m:den>
              <m:r>
                <m:t>σ</m:t>
              </m:r>
            </m:den>
          </m:f>
        </m:oMath>
      </m:oMathPara>
    </w:p>
    <w:p>
      <w:pPr>
        <w:pStyle w:val="FirstParagraph"/>
      </w:pPr>
      <w:r>
        <w:t xml:space="preserve">Bajo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tiene distribución: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∼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Si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es desconocida, entonces el estadístico de prueba está dado por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bajo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Luego</w:t>
      </w:r>
    </w:p>
    <w:p>
      <w:pPr>
        <w:numPr>
          <w:ilvl w:val="0"/>
          <w:numId w:val="1008"/>
        </w:numPr>
      </w:pPr>
      <w:r>
        <w:t xml:space="preserve">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si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α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lo cual es equivalente a rechazar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si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−</m:t>
          </m:r>
          <m:r>
            <m:t>v</m:t>
          </m:r>
          <m:r>
            <m:t>a</m:t>
          </m:r>
          <m:r>
            <m:t>l</m:t>
          </m:r>
          <m:r>
            <m:t>o</m:t>
          </m:r>
          <m:r>
            <m:t>r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numPr>
          <w:ilvl w:val="0"/>
          <w:numId w:val="1008"/>
        </w:numPr>
      </w:pPr>
      <w:r>
        <w:t xml:space="preserve">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si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α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lo cual es equivalente a rechazar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si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−</m:t>
          </m:r>
          <m:r>
            <m:t>v</m:t>
          </m:r>
          <m:r>
            <m:t>a</m:t>
          </m:r>
          <m:r>
            <m:t>l</m:t>
          </m:r>
          <m:r>
            <m:t>o</m:t>
          </m:r>
          <m:r>
            <m:t>r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numPr>
          <w:ilvl w:val="0"/>
          <w:numId w:val="1008"/>
        </w:numPr>
      </w:pPr>
      <w:r>
        <w:t xml:space="preserve">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si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 lo cual es equivalente a rechazar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si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−</m:t>
          </m:r>
          <m:r>
            <m:t>v</m:t>
          </m:r>
          <m:r>
            <m:t>a</m:t>
          </m:r>
          <m:r>
            <m:t>l</m:t>
          </m:r>
          <m:r>
            <m:t>o</m:t>
          </m:r>
          <m:r>
            <m:t>r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En R, la función t.test{stats} implementa el estadístico de prueba Student’s 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mu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sigma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mues_x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,mu,sigma)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(mues_x)</w:t>
      </w:r>
    </w:p>
    <w:p>
      <w:pPr>
        <w:pStyle w:val="SourceCode"/>
      </w:pPr>
      <w:r>
        <w:rPr>
          <w:rStyle w:val="VerbatimChar"/>
        </w:rPr>
        <w:t xml:space="preserve">## [1] 3.407545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(mues_x)</w:t>
      </w:r>
    </w:p>
    <w:p>
      <w:pPr>
        <w:pStyle w:val="SourceCode"/>
      </w:pPr>
      <w:r>
        <w:rPr>
          <w:rStyle w:val="VerbatimChar"/>
        </w:rPr>
        <w:t xml:space="preserve">## [1] 4.095056</w:t>
      </w:r>
    </w:p>
    <w:p>
      <w:pPr>
        <w:pStyle w:val="FirstParagraph"/>
      </w:pPr>
      <w:r>
        <w:t xml:space="preserve">Supongamos que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con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μ</m:t>
          </m:r>
          <m:r>
            <m:rPr>
              <m:sty m:val="p"/>
            </m:rPr>
            <m:t>≥</m:t>
          </m:r>
          <m:r>
            <m:t>1</m:t>
          </m:r>
          <m:r>
            <m:t> </m:t>
          </m:r>
          <m:r>
            <m:t> </m:t>
          </m:r>
          <m:r>
            <m:t>v</m:t>
          </m:r>
          <m:r>
            <m:t>s</m:t>
          </m:r>
          <m:r>
            <m:t> </m:t>
          </m:r>
          <m:r>
            <m:t> 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μ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mues_x,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 H_1: mu&lt;1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    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mues_x</w:t>
      </w:r>
      <w:r>
        <w:br/>
      </w:r>
      <w:r>
        <w:rPr>
          <w:rStyle w:val="VerbatimChar"/>
        </w:rPr>
        <w:t xml:space="preserve">## t = 4.1572, df = 49, p-value = 0.9999</w:t>
      </w:r>
      <w:r>
        <w:br/>
      </w:r>
      <w:r>
        <w:rPr>
          <w:rStyle w:val="VerbatimChar"/>
        </w:rPr>
        <w:t xml:space="preserve">## alternative hypothesis: true mean is less than 1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    -Inf 4.378483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 xml:space="preserve">##  3.407545</w:t>
      </w:r>
    </w:p>
    <w:p>
      <w:pPr>
        <w:pStyle w:val="FirstParagraph"/>
      </w:pPr>
      <w:r>
        <w:t xml:space="preserve">De los resultados se observa que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4.1572</m:t>
        </m:r>
      </m:oMath>
      <w:r>
        <w:t xml:space="preserve">, ya que realizando los cálculos se tiene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50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3.407545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4.095056</m:t>
              </m:r>
            </m:den>
          </m:f>
          <m:r>
            <m:rPr>
              <m:sty m:val="p"/>
            </m:rPr>
            <m:t>=</m:t>
          </m:r>
          <m:r>
            <m:t>4.157187</m:t>
          </m:r>
        </m:oMath>
      </m:oMathPara>
    </w:p>
    <w:p>
      <w:pPr>
        <w:pStyle w:val="FirstParagraph"/>
      </w:pPr>
      <w:r>
        <w:t xml:space="preserve">Por otra parte, a un nivel de significancia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el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 tablas está dado por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 </w:t>
      </w:r>
      <w:r>
        <w:rPr>
          <w:rStyle w:val="FloatTok"/>
        </w:rPr>
        <w:t xml:space="preserve">3.407545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4.095056</w:t>
      </w:r>
    </w:p>
    <w:p>
      <w:pPr>
        <w:pStyle w:val="SourceCode"/>
      </w:pPr>
      <w:r>
        <w:rPr>
          <w:rStyle w:val="VerbatimChar"/>
        </w:rPr>
        <w:t xml:space="preserve">## [1] 4.157187</w:t>
      </w:r>
    </w:p>
    <w:p>
      <w:pPr>
        <w:pStyle w:val="SourceCode"/>
      </w:pPr>
      <w:r>
        <w:rPr>
          <w:rStyle w:val="CommentTok"/>
        </w:rPr>
        <w:t xml:space="preserve"># Cálculo del t de tablas (cuantil)</w:t>
      </w:r>
      <w:r>
        <w:br/>
      </w:r>
      <w:r>
        <w:br/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alpah=0.05, 50-1=49</w:t>
      </w:r>
    </w:p>
    <w:p>
      <w:pPr>
        <w:pStyle w:val="SourceCode"/>
      </w:pPr>
      <w:r>
        <w:rPr>
          <w:rStyle w:val="VerbatimChar"/>
        </w:rPr>
        <w:t xml:space="preserve">## [1] 1.676551</w:t>
      </w:r>
    </w:p>
    <w:p>
      <w:pPr>
        <w:pStyle w:val="FirstParagraph"/>
      </w:pPr>
      <w:r>
        <w:t xml:space="preserve">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si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α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como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4.1572</m:t>
          </m:r>
          <m:r>
            <m:rPr>
              <m:sty m:val="p"/>
            </m:rPr>
            <m:t>≮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1.676551</m:t>
          </m:r>
        </m:oMath>
      </m:oMathPara>
    </w:p>
    <w:p>
      <w:pPr>
        <w:pStyle w:val="FirstParagraph"/>
      </w:pPr>
      <w:r>
        <w:t xml:space="preserve">entonces no 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luego</w:t>
      </w:r>
      <w:r>
        <w:t xml:space="preserve"> </w:t>
      </w:r>
      <m:oMath>
        <m:r>
          <m:t>μ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Usando el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v</m:t>
        </m:r>
        <m:r>
          <m:t>a</m:t>
        </m:r>
        <m:r>
          <m:t>l</m:t>
        </m:r>
        <m:r>
          <m:t>o</m:t>
        </m:r>
        <m:r>
          <m:t>r</m:t>
        </m:r>
      </m:oMath>
      <w:r>
        <w:t xml:space="preserve">, se tiene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−</m:t>
          </m:r>
          <m:r>
            <m:t>v</m:t>
          </m:r>
          <m:r>
            <m:t>a</m:t>
          </m:r>
          <m:r>
            <m:t>l</m:t>
          </m:r>
          <m:r>
            <m:t>o</m:t>
          </m:r>
          <m:r>
            <m:t>r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4.1572</m:t>
              </m:r>
            </m:e>
          </m:d>
          <m:r>
            <m:rPr>
              <m:sty m:val="p"/>
            </m:rPr>
            <m:t>=</m:t>
          </m:r>
          <m:r>
            <m:t>0.9999</m:t>
          </m:r>
        </m:oMath>
      </m:oMathPara>
    </w:p>
    <w:p>
      <w:pPr>
        <w:pStyle w:val="FirstParagraph"/>
      </w:pPr>
      <w:r>
        <w:t xml:space="preserve">Cómo la distribición t es simétrica, entonces</w:t>
      </w:r>
    </w:p>
    <w:p>
      <w:pPr>
        <w:pStyle w:val="SourceCode"/>
      </w:pPr>
      <w:r>
        <w:rPr>
          <w:rStyle w:val="CommentTok"/>
        </w:rPr>
        <w:t xml:space="preserve"># Cálculo de p-valor</w:t>
      </w:r>
      <w:r>
        <w:br/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4.1572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50-1=49</w:t>
      </w:r>
    </w:p>
    <w:p>
      <w:pPr>
        <w:pStyle w:val="SourceCode"/>
      </w:pPr>
      <w:r>
        <w:rPr>
          <w:rStyle w:val="VerbatimChar"/>
        </w:rPr>
        <w:t xml:space="preserve">## [1] 0.9999355</w:t>
      </w:r>
    </w:p>
    <w:p>
      <w:pPr>
        <w:pStyle w:val="FirstParagraph"/>
      </w:pPr>
      <w:r>
        <w:t xml:space="preserve">es decir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v</m:t>
        </m:r>
        <m:r>
          <m:t>a</m:t>
        </m:r>
        <m:r>
          <m:t>l</m:t>
        </m:r>
        <m:r>
          <m:t>o</m:t>
        </m:r>
        <m:r>
          <m:t>r</m:t>
        </m:r>
        <m:r>
          <m:rPr>
            <m:sty m:val="p"/>
          </m:rPr>
          <m:t>=</m:t>
        </m:r>
        <m:r>
          <m:t>0.9999</m:t>
        </m:r>
      </m:oMath>
      <w:r>
        <w:t xml:space="preserve">, se sabe que 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si el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v</m:t>
        </m:r>
        <m:r>
          <m:t>a</m:t>
        </m:r>
        <m:r>
          <m:t>l</m:t>
        </m:r>
        <m:r>
          <m:t>o</m:t>
        </m:r>
        <m:r>
          <m:t>r</m:t>
        </m:r>
        <m:r>
          <m:rPr>
            <m:sty m:val="p"/>
          </m:rPr>
          <m:t>&lt;</m:t>
        </m:r>
        <m:r>
          <m:t>α</m:t>
        </m:r>
      </m:oMath>
      <w:r>
        <w:t xml:space="preserve">, como no se cumple la desigualdad, entonces no 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66"/>
    <w:bookmarkStart w:id="67" w:name="dos-muestras"/>
    <w:p>
      <w:pPr>
        <w:pStyle w:val="Heading3"/>
      </w:pPr>
      <w:r>
        <w:t xml:space="preserve">Dos muestras</w:t>
      </w:r>
    </w:p>
    <w:p>
      <w:pPr>
        <w:pStyle w:val="FirstParagraph"/>
      </w:pPr>
      <w:r>
        <w:t xml:space="preserve">Comparación de medias de dos poblaciones mediante dos muestras aleatorias independientes:</w:t>
      </w:r>
    </w:p>
    <w:p>
      <w:pPr>
        <w:pStyle w:val="BodyText"/>
      </w:pPr>
      <w:r>
        <w:t xml:space="preserve">Sea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una muestra aleatoria de una población de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; y sea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una muestra aleatoria de una población de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; ambas muestras independientes; con varianzas iguales además de tener independencia entre las observaciones dentro de cada muestra.</w:t>
      </w:r>
    </w:p>
    <w:p>
      <w:pPr>
        <w:pStyle w:val="BodyText"/>
      </w:pPr>
      <w:r>
        <w:t xml:space="preserve">Juegos de hipótesis: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μ</m:t>
              </m:r>
            </m:e>
            <m:sub>
              <m:r>
                <m:t>Y</m:t>
              </m:r>
            </m:sub>
          </m:sSub>
          <m:r>
            <m:t> </m:t>
          </m:r>
          <m:r>
            <m:t> </m:t>
          </m:r>
          <m:r>
            <m:t>v</m:t>
          </m:r>
          <m:r>
            <m:t>s</m:t>
          </m:r>
          <m:r>
            <m:t> </m:t>
          </m:r>
          <m:r>
            <m:t> 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μ</m:t>
              </m:r>
            </m:e>
            <m:sub>
              <m:r>
                <m:t>Y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μ</m:t>
              </m:r>
            </m:e>
            <m:sub>
              <m:r>
                <m:t>Y</m:t>
              </m:r>
            </m:sub>
          </m:sSub>
          <m:r>
            <m:t> </m:t>
          </m:r>
          <m:r>
            <m:t> </m:t>
          </m:r>
          <m:r>
            <m:t>v</m:t>
          </m:r>
          <m:r>
            <m:t>s</m:t>
          </m:r>
          <m:r>
            <m:t> </m:t>
          </m:r>
          <m:r>
            <m:t> 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μ</m:t>
              </m:r>
            </m:e>
            <m:sub>
              <m:r>
                <m:t>Y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Y</m:t>
              </m:r>
            </m:sub>
          </m:sSub>
          <m:r>
            <m:t> </m:t>
          </m:r>
          <m:r>
            <m:t> </m:t>
          </m:r>
          <m:r>
            <m:t>v</m:t>
          </m:r>
          <m:r>
            <m:t>s</m:t>
          </m:r>
          <m:r>
            <m:t> </m:t>
          </m:r>
          <m:r>
            <m:t> 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Y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Bajo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conocida,</w:t>
      </w:r>
    </w:p>
    <w:p>
      <w:pPr>
        <w:pStyle w:val="FirstParagraph"/>
      </w:pPr>
      <w:r>
        <w:t xml:space="preserve">se tiene que el estadístico de prueba esta dado por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m</m:t>
                      </m:r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donde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∼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Generalmente, no se conoce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entonces se usa el estimador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m</m:t>
                      </m:r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Que bajo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la distribución del estadístico de prueba está dado por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∼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Luego</w:t>
      </w:r>
    </w:p>
    <w:p>
      <w:pPr>
        <w:numPr>
          <w:ilvl w:val="0"/>
          <w:numId w:val="1010"/>
        </w:numPr>
      </w:pPr>
      <w:r>
        <w:t xml:space="preserve">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si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α</m:t>
            </m:r>
            <m:r>
              <m:rPr>
                <m:sty m:val="p"/>
              </m:rPr>
              <m:t>,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sub>
        </m:sSub>
      </m:oMath>
      <w:r>
        <w:t xml:space="preserve">; lo cual es equivalente a rechazar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si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−</m:t>
          </m:r>
          <m:r>
            <m:t>v</m:t>
          </m:r>
          <m:r>
            <m:t>a</m:t>
          </m:r>
          <m:r>
            <m:t>l</m:t>
          </m:r>
          <m:r>
            <m:t>o</m:t>
          </m:r>
          <m:r>
            <m:t>r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numPr>
          <w:ilvl w:val="0"/>
          <w:numId w:val="1010"/>
        </w:numPr>
      </w:pPr>
      <w:r>
        <w:t xml:space="preserve">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si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α</m:t>
            </m:r>
            <m:r>
              <m:rPr>
                <m:sty m:val="p"/>
              </m:rPr>
              <m:t>,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sub>
        </m:sSub>
      </m:oMath>
      <w:r>
        <w:t xml:space="preserve">, lo cual es equivalente a rechazar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si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−</m:t>
          </m:r>
          <m:r>
            <m:t>v</m:t>
          </m:r>
          <m:r>
            <m:t>a</m:t>
          </m:r>
          <m:r>
            <m:t>l</m:t>
          </m:r>
          <m:r>
            <m:t>o</m:t>
          </m:r>
          <m:r>
            <m:t>r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numPr>
          <w:ilvl w:val="0"/>
          <w:numId w:val="1010"/>
        </w:numPr>
      </w:pPr>
      <w:r>
        <w:t xml:space="preserve">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si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)</m:t>
            </m:r>
          </m:sub>
        </m:sSub>
      </m:oMath>
      <w:r>
        <w:t xml:space="preserve">, lo cual es equivalente a rechazar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si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−</m:t>
          </m:r>
          <m:r>
            <m:t>v</m:t>
          </m:r>
          <m:r>
            <m:t>a</m:t>
          </m:r>
          <m:r>
            <m:t>l</m:t>
          </m:r>
          <m:r>
            <m:t>o</m:t>
          </m:r>
          <m:r>
            <m:t>r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mu_x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sigma_x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mues_x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,mu_x,sigma_x)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mu_y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sigma_y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mues_y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,mu_y,sigma_y)</w:t>
      </w:r>
      <w:r>
        <w:br/>
      </w:r>
      <w:r>
        <w:br/>
      </w:r>
      <w:r>
        <w:br/>
      </w:r>
      <w:r>
        <w:rPr>
          <w:rStyle w:val="FunctionTok"/>
        </w:rPr>
        <w:t xml:space="preserve">var</w:t>
      </w:r>
      <w:r>
        <w:rPr>
          <w:rStyle w:val="NormalTok"/>
        </w:rPr>
        <w:t xml:space="preserve">(mues_x)</w:t>
      </w:r>
    </w:p>
    <w:p>
      <w:pPr>
        <w:pStyle w:val="SourceCode"/>
      </w:pPr>
      <w:r>
        <w:rPr>
          <w:rStyle w:val="VerbatimChar"/>
        </w:rPr>
        <w:t xml:space="preserve">## [1] 12.3185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(mues_y)</w:t>
      </w:r>
    </w:p>
    <w:p>
      <w:pPr>
        <w:pStyle w:val="SourceCode"/>
      </w:pPr>
      <w:r>
        <w:rPr>
          <w:rStyle w:val="VerbatimChar"/>
        </w:rPr>
        <w:t xml:space="preserve">## [1] 32.57887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mues_x,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mues_y,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 H_1: mu_x &lt; mu_y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mues_x and mues_y</w:t>
      </w:r>
      <w:r>
        <w:br/>
      </w:r>
      <w:r>
        <w:rPr>
          <w:rStyle w:val="VerbatimChar"/>
        </w:rPr>
        <w:t xml:space="preserve">## t = 2.9847, df = 77.927, p-value = 0.9981</w:t>
      </w:r>
      <w:r>
        <w:br/>
      </w:r>
      <w:r>
        <w:rPr>
          <w:rStyle w:val="VerbatimChar"/>
        </w:rPr>
        <w:t xml:space="preserve">## alternative hypothesis: true difference in means is less than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    -Inf 4.791756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mean of x  mean of y </w:t>
      </w:r>
      <w:r>
        <w:br/>
      </w:r>
      <w:r>
        <w:rPr>
          <w:rStyle w:val="VerbatimChar"/>
        </w:rPr>
        <w:t xml:space="preserve">## 3.14431988 0.06819164</w:t>
      </w:r>
    </w:p>
    <w:p>
      <w:pPr>
        <w:pStyle w:val="FirstParagraph"/>
      </w:pPr>
      <w:r>
        <w:t xml:space="preserve">De los resultados se observa que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2.9847</m:t>
        </m:r>
      </m:oMath>
      <w:r>
        <w:t xml:space="preserve">, ya que realizando los cálculos se tiene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m</m:t>
                      </m:r>
                    </m:den>
                  </m:f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3.14431988</m:t>
              </m:r>
              <m:r>
                <m:rPr>
                  <m:sty m:val="p"/>
                </m:rPr>
                <m:t>−</m:t>
              </m:r>
              <m:r>
                <m:t>0.06819164</m:t>
              </m:r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12.3185</m:t>
                      </m:r>
                    </m:num>
                    <m:den>
                      <m:r>
                        <m:t>30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32.57887</m:t>
                      </m:r>
                    </m:num>
                    <m:den>
                      <m:r>
                        <m:t>50</m:t>
                      </m:r>
                    </m:den>
                  </m:f>
                </m:e>
              </m:rad>
            </m:den>
          </m:f>
          <m:r>
            <m:rPr>
              <m:sty m:val="p"/>
            </m:rPr>
            <m:t>=</m:t>
          </m:r>
          <m:r>
            <m:t>2.984712</m:t>
          </m:r>
        </m:oMath>
      </m:oMathPara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loatTok"/>
        </w:rPr>
        <w:t xml:space="preserve">3.14431988-0.06819164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valor t_0; con varianzas iguales</w:t>
      </w:r>
    </w:p>
    <w:p>
      <w:pPr>
        <w:pStyle w:val="SourceCode"/>
      </w:pPr>
      <w:r>
        <w:rPr>
          <w:rStyle w:val="VerbatimChar"/>
        </w:rPr>
        <w:t xml:space="preserve">## [1] 2.664005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loatTok"/>
        </w:rPr>
        <w:t xml:space="preserve">3.14431988-0.06819164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12.3185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32.57887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valor t_0, con varianzas diferentes</w:t>
      </w:r>
    </w:p>
    <w:p>
      <w:pPr>
        <w:pStyle w:val="SourceCode"/>
      </w:pPr>
      <w:r>
        <w:rPr>
          <w:rStyle w:val="VerbatimChar"/>
        </w:rPr>
        <w:t xml:space="preserve">## [1] 2.984712</w:t>
      </w:r>
    </w:p>
    <w:p>
      <w:pPr>
        <w:pStyle w:val="FirstParagraph"/>
      </w:pPr>
      <w:r>
        <w:t xml:space="preserve">Por otra parte, a un nivel de significancia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el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 tablas está dado por</w:t>
      </w:r>
    </w:p>
    <w:p>
      <w:pPr>
        <w:pStyle w:val="SourceCode"/>
      </w:pPr>
      <w:r>
        <w:rPr>
          <w:rStyle w:val="CommentTok"/>
        </w:rPr>
        <w:t xml:space="preserve"># Cálculo del t de tablas (cuantil)</w:t>
      </w:r>
      <w:r>
        <w:br/>
      </w:r>
      <w:r>
        <w:br/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77.927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alpah=0.05, gl=77.927</w:t>
      </w:r>
    </w:p>
    <w:p>
      <w:pPr>
        <w:pStyle w:val="SourceCode"/>
      </w:pPr>
      <w:r>
        <w:rPr>
          <w:rStyle w:val="VerbatimChar"/>
        </w:rPr>
        <w:t xml:space="preserve">## [1] 1.664643</w:t>
      </w:r>
    </w:p>
    <w:p>
      <w:pPr>
        <w:pStyle w:val="FirstParagraph"/>
      </w:pPr>
      <w:r>
        <w:t xml:space="preserve">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si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α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como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2.9847</m:t>
          </m:r>
          <m:r>
            <m:rPr>
              <m:sty m:val="p"/>
            </m:rPr>
            <m:t>≮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1.664643</m:t>
          </m:r>
        </m:oMath>
      </m:oMathPara>
    </w:p>
    <w:p>
      <w:pPr>
        <w:pStyle w:val="FirstParagraph"/>
      </w:pPr>
      <w:r>
        <w:t xml:space="preserve">entonces no 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luego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Usando el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v</m:t>
        </m:r>
        <m:r>
          <m:t>a</m:t>
        </m:r>
        <m:r>
          <m:t>l</m:t>
        </m:r>
        <m:r>
          <m:t>o</m:t>
        </m:r>
        <m:r>
          <m:t>r</m:t>
        </m:r>
      </m:oMath>
      <w:r>
        <w:t xml:space="preserve">, se tiene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−</m:t>
          </m:r>
          <m:r>
            <m:t>v</m:t>
          </m:r>
          <m:r>
            <m:t>a</m:t>
          </m:r>
          <m:r>
            <m:t>l</m:t>
          </m:r>
          <m:r>
            <m:t>o</m:t>
          </m:r>
          <m:r>
            <m:t>r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2.9847</m:t>
              </m:r>
            </m:e>
          </m:d>
          <m:r>
            <m:rPr>
              <m:sty m:val="p"/>
            </m:rPr>
            <m:t>=</m:t>
          </m:r>
          <m:r>
            <m:t>0.9981047</m:t>
          </m:r>
        </m:oMath>
      </m:oMathPara>
    </w:p>
    <w:p>
      <w:pPr>
        <w:pStyle w:val="FirstParagraph"/>
      </w:pPr>
      <w:r>
        <w:t xml:space="preserve">Cómo la distribición t es simétrica, entonces</w:t>
      </w:r>
    </w:p>
    <w:p>
      <w:pPr>
        <w:pStyle w:val="SourceCode"/>
      </w:pPr>
      <w:r>
        <w:rPr>
          <w:rStyle w:val="CommentTok"/>
        </w:rPr>
        <w:t xml:space="preserve"># Cálculo de p-valor</w:t>
      </w:r>
      <w:r>
        <w:br/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2.9847</w:t>
      </w:r>
      <w:r>
        <w:rPr>
          <w:rStyle w:val="NormalTok"/>
        </w:rPr>
        <w:t xml:space="preserve">,</w:t>
      </w:r>
      <w:r>
        <w:rPr>
          <w:rStyle w:val="FloatTok"/>
        </w:rPr>
        <w:t xml:space="preserve">77.927</w:t>
      </w:r>
      <w:r>
        <w:rPr>
          <w:rStyle w:val="NormalTok"/>
        </w:rPr>
        <w:t xml:space="preserve">)  </w:t>
      </w:r>
    </w:p>
    <w:p>
      <w:pPr>
        <w:pStyle w:val="SourceCode"/>
      </w:pPr>
      <w:r>
        <w:rPr>
          <w:rStyle w:val="VerbatimChar"/>
        </w:rPr>
        <w:t xml:space="preserve">## [1] 0.9981047</w:t>
      </w:r>
    </w:p>
    <w:p>
      <w:pPr>
        <w:pStyle w:val="FirstParagraph"/>
      </w:pPr>
      <w:r>
        <w:t xml:space="preserve">es decir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v</m:t>
        </m:r>
        <m:r>
          <m:t>a</m:t>
        </m:r>
        <m:r>
          <m:t>l</m:t>
        </m:r>
        <m:r>
          <m:t>o</m:t>
        </m:r>
        <m:r>
          <m:t>r</m:t>
        </m:r>
        <m:r>
          <m:rPr>
            <m:sty m:val="p"/>
          </m:rPr>
          <m:t>=</m:t>
        </m:r>
        <m:r>
          <m:t>0.9981047</m:t>
        </m:r>
      </m:oMath>
      <w:r>
        <w:t xml:space="preserve">, se sabe que 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si el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v</m:t>
        </m:r>
        <m:r>
          <m:t>a</m:t>
        </m:r>
        <m:r>
          <m:t>l</m:t>
        </m:r>
        <m:r>
          <m:t>o</m:t>
        </m:r>
        <m:r>
          <m:t>r</m:t>
        </m:r>
        <m:r>
          <m:rPr>
            <m:sty m:val="p"/>
          </m:rPr>
          <m:t>&lt;</m:t>
        </m:r>
        <m:r>
          <m:t>α</m:t>
        </m:r>
      </m:oMath>
      <w:r>
        <w:t xml:space="preserve">, como no se cumple la desigualdad, entonces no 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La comparación de medias en muestras relacionadas, también se define un juego de hipótesis y un estadístico de prueba para probar el juego de hipótesis.</w:t>
      </w:r>
    </w:p>
    <w:bookmarkEnd w:id="67"/>
    <w:bookmarkEnd w:id="68"/>
    <w:bookmarkStart w:id="72" w:name="coeficiente-de-correlación"/>
    <w:p>
      <w:pPr>
        <w:pStyle w:val="Heading2"/>
      </w:pPr>
      <w:r>
        <w:t xml:space="preserve">Coeficiente de correlación</w:t>
      </w:r>
    </w:p>
    <w:p>
      <w:pPr>
        <w:pStyle w:val="FirstParagraph"/>
      </w:pPr>
      <w:r>
        <w:t xml:space="preserve">El coeficiente de correlación para dos variables continuas (cunatitatias) dadas,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Y</m:t>
        </m:r>
      </m:oMath>
      <w:r>
        <w:t xml:space="preserve">, está dada por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o</m:t>
              </m:r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t>a</m:t>
                  </m:r>
                  <m:r>
                    <m:t>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V</m:t>
                  </m:r>
                  <m:r>
                    <m:t>a</m:t>
                  </m:r>
                  <m:r>
                    <m:t>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</m:e>
                  </m:d>
                </m:e>
              </m:rad>
            </m:den>
          </m:f>
        </m:oMath>
      </m:oMathPara>
    </w:p>
    <w:p>
      <w:pPr>
        <w:pStyle w:val="FirstParagraph"/>
      </w:pPr>
      <w:r>
        <w:t xml:space="preserve">El coeficiente de correlación:</w:t>
      </w:r>
    </w:p>
    <w:p>
      <w:pPr>
        <w:numPr>
          <w:ilvl w:val="0"/>
          <w:numId w:val="1011"/>
        </w:numPr>
      </w:pPr>
      <w:r>
        <w:t xml:space="preserve">Mide la relación lineal que existe entre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Está entre: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</m:oMath>
      <w:r>
        <w:t xml:space="preserve"> </w:t>
      </w:r>
      <m:oMath>
        <m:r>
          <m:t>ρ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No depende de la escala de las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ρ</m:t>
        </m:r>
      </m:oMath>
      <w:r>
        <w:t xml:space="preserve"> </w:t>
      </w:r>
      <w:r>
        <w:t xml:space="preserve">es invariante bajo transformaciones de escala y localidad.</w:t>
      </w:r>
    </w:p>
    <w:p>
      <w:pPr>
        <w:numPr>
          <w:ilvl w:val="0"/>
          <w:numId w:val="1011"/>
        </w:numPr>
      </w:pPr>
      <w:r>
        <w:t xml:space="preserve">A mayor asociación lineal entre las v.a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Y</m:t>
        </m:r>
      </m:oMath>
      <w:r>
        <w:t xml:space="preserve">, más cercano estará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Si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son v.a con distribución normal y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 entonces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son independientes, en las variables puede existir otro tipo de relaciones.</w:t>
      </w:r>
    </w:p>
    <w:p>
      <w:pPr>
        <w:numPr>
          <w:ilvl w:val="0"/>
          <w:numId w:val="1011"/>
        </w:numPr>
      </w:pPr>
      <w:r>
        <w:t xml:space="preserve">Si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entonces no existe asociación lineal entre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Si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se tiene una relación lineal perfecta negativa entre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Si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se tiene una relación lineal perfecta positiva entre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Dado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una muestra aleatoria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una muestra aleatoria de</w:t>
      </w:r>
      <w:r>
        <w:t xml:space="preserve"> </w:t>
      </w:r>
      <m:oMath>
        <m:r>
          <m:t>Y</m:t>
        </m:r>
      </m:oMath>
      <w:r>
        <w:t xml:space="preserve">, se tiene lo que se conoce como coeficiente de correlación muestral de Pearson: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a partir de este coeficiente se pude identificar si existe correlación entre las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r>
        <w:t xml:space="preserve">Con los siguientes juegos de hipótesis:</w:t>
      </w:r>
    </w:p>
    <w:p>
      <w:pPr>
        <w:numPr>
          <w:ilvl w:val="0"/>
          <w:numId w:val="1012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r</m:t>
        </m:r>
        <m:r>
          <m:rPr>
            <m:sty m:val="p"/>
          </m:rPr>
          <m:t>&gt;</m:t>
        </m:r>
        <m:r>
          <m:t>0</m:t>
        </m:r>
      </m:oMath>
    </w:p>
    <w:p>
      <w:pPr>
        <w:numPr>
          <w:ilvl w:val="0"/>
          <w:numId w:val="1012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r</m:t>
        </m:r>
        <m:r>
          <m:rPr>
            <m:sty m:val="p"/>
          </m:rPr>
          <m:t>&lt;</m:t>
        </m:r>
        <m:r>
          <m:t>0</m:t>
        </m:r>
      </m:oMath>
    </w:p>
    <w:p>
      <w:pPr>
        <w:numPr>
          <w:ilvl w:val="0"/>
          <w:numId w:val="1012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r</m:t>
        </m:r>
        <m:r>
          <m:rPr>
            <m:sty m:val="p"/>
          </m:rPr>
          <m:t>≠</m:t>
        </m:r>
        <m:r>
          <m:t>0</m:t>
        </m:r>
      </m:oMath>
    </w:p>
    <w:p>
      <w:pPr>
        <w:pStyle w:val="FirstParagraph"/>
      </w:pPr>
      <w:r>
        <w:t xml:space="preserve">A un nivel de significancia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si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v</m:t>
        </m:r>
        <m:r>
          <m:t>a</m:t>
        </m:r>
        <m:r>
          <m:t>l</m:t>
        </m:r>
        <m:r>
          <m:t>o</m:t>
        </m:r>
        <m:r>
          <m:t>r</m:t>
        </m:r>
        <m:r>
          <m:rPr>
            <m:sty m:val="p"/>
          </m:rPr>
          <m:t>&lt;</m:t>
        </m:r>
        <m:r>
          <m:t>α</m:t>
        </m:r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Petal.Length,iris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Petal.Width)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iris$Petal.Length and iris$Petal.Width</w:t>
      </w:r>
      <w:r>
        <w:br/>
      </w:r>
      <w:r>
        <w:rPr>
          <w:rStyle w:val="VerbatimChar"/>
        </w:rPr>
        <w:t xml:space="preserve">## t = 43.387, df = 148, p-value &lt; 2.2e-16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0.9490525 0.9729853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0.9628654</w:t>
      </w:r>
    </w:p>
    <w:p>
      <w:pPr>
        <w:pStyle w:val="SourceCode"/>
      </w:pPr>
      <w:r>
        <w:rPr>
          <w:rStyle w:val="NormalTok"/>
        </w:rPr>
        <w:t xml:space="preserve">p_s.w_p.w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Sepal.Width,iris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Petal.Width)</w:t>
      </w:r>
      <w:r>
        <w:br/>
      </w:r>
      <w:r>
        <w:br/>
      </w:r>
      <w:r>
        <w:rPr>
          <w:rStyle w:val="NormalTok"/>
        </w:rPr>
        <w:t xml:space="preserve">p_s.w_p.w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</w:p>
    <w:p>
      <w:pPr>
        <w:pStyle w:val="SourceCode"/>
      </w:pPr>
      <w:r>
        <w:rPr>
          <w:rStyle w:val="VerbatimChar"/>
        </w:rPr>
        <w:t xml:space="preserve">## [1] 4.073229e-06</w:t>
      </w:r>
    </w:p>
    <w:p>
      <w:pPr>
        <w:pStyle w:val="FirstParagraph"/>
      </w:pPr>
      <w:r>
        <w:t xml:space="preserve">De acuerdo al juego de hipótesis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r</m:t>
        </m:r>
        <m:r>
          <m:rPr>
            <m:sty m:val="p"/>
          </m:rPr>
          <m:t>≠</m:t>
        </m:r>
        <m:r>
          <m:t>0</m:t>
        </m:r>
      </m:oMath>
      <w:r>
        <w:t xml:space="preserve">, 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si el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v</m:t>
        </m:r>
        <m:r>
          <m:t>a</m:t>
        </m:r>
        <m:r>
          <m:t>l</m:t>
        </m:r>
        <m:r>
          <m:t>o</m:t>
        </m:r>
        <m:r>
          <m:t>r</m:t>
        </m:r>
        <m:r>
          <m:rPr>
            <m:sty m:val="p"/>
          </m:rPr>
          <m:t>&lt;</m:t>
        </m:r>
        <m:r>
          <m:t>α</m:t>
        </m:r>
      </m:oMath>
      <w:r>
        <w:t xml:space="preserve">, donde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como p-valor= 0 y es menor al</w:t>
      </w:r>
      <w:r>
        <w:t xml:space="preserve"> </w:t>
      </w:r>
      <m:oMath>
        <m:r>
          <m:t>α</m:t>
        </m:r>
      </m:oMath>
      <w:r>
        <w:t xml:space="preserve">, entonces 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es decir el coeficiente de correlación es distinto de cero, por lo tanto existe una relación lineal entre Sepal.Width y Petal.Width.</w:t>
      </w:r>
    </w:p>
    <w:p>
      <w:pPr>
        <w:pStyle w:val="SourceCode"/>
      </w:pPr>
      <w:r>
        <w:rPr>
          <w:rStyle w:val="NormalTok"/>
        </w:rPr>
        <w:t xml:space="preserve">iris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select_if</w:t>
      </w:r>
      <w:r>
        <w:rPr>
          <w:rStyle w:val="NormalTok"/>
        </w:rPr>
        <w:t xml:space="preserve">(is.numeric)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nferencia_estadistica_MCDySI_files/figure-docx/unnamed-chunk-23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Códigos de significancia.: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4"/>
        </w:numPr>
      </w:pPr>
      <w:r>
        <w:t xml:space="preserve">para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</w:p>
    <w:p>
      <w:pPr>
        <w:numPr>
          <w:ilvl w:val="0"/>
          <w:numId w:val="1013"/>
        </w:numPr>
      </w:pPr>
      <w:r>
        <w:t xml:space="preserve">** para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</w:p>
    <w:p>
      <w:pPr>
        <w:numPr>
          <w:ilvl w:val="0"/>
          <w:numId w:val="1013"/>
        </w:numPr>
      </w:pPr>
      <w:r>
        <w:t xml:space="preserve">*** para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0.001</m:t>
        </m:r>
      </m:oMath>
    </w:p>
    <w:p>
      <w:pPr>
        <w:pStyle w:val="FirstParagraph"/>
      </w:pPr>
      <w:r>
        <w:t xml:space="preserve">Variables Sepal.Width y Sepal.Length.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 ,iris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 </w:t>
      </w:r>
      <w:r>
        <w:rPr>
          <w:rStyle w:val="CommentTok"/>
        </w:rPr>
        <w:t xml:space="preserve"># -0.1175698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iris$Sepal.Width and iris$Sepal.Length</w:t>
      </w:r>
      <w:r>
        <w:br/>
      </w:r>
      <w:r>
        <w:rPr>
          <w:rStyle w:val="VerbatimChar"/>
        </w:rPr>
        <w:t xml:space="preserve">## t = -1.4403, df = 148, p-value = 0.1519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-0.27269325  0.04351158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cor </w:t>
      </w:r>
      <w:r>
        <w:br/>
      </w:r>
      <w:r>
        <w:rPr>
          <w:rStyle w:val="VerbatimChar"/>
        </w:rPr>
        <w:t xml:space="preserve">## -0.1175698</w:t>
      </w:r>
    </w:p>
    <w:p>
      <w:pPr>
        <w:pStyle w:val="FirstParagraph"/>
      </w:pPr>
      <w:r>
        <w:t xml:space="preserve">Para las variables Sepal.Width y Sepal.Length existe una correlación 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0.1175698</m:t>
        </m:r>
      </m:oMath>
      <w:r>
        <w:t xml:space="preserve">, con un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v</m:t>
        </m:r>
        <m:r>
          <m:t>a</m:t>
        </m:r>
        <m:r>
          <m:t>l</m:t>
        </m:r>
        <m:r>
          <m:t>o</m:t>
        </m:r>
        <m:r>
          <m:t>r</m:t>
        </m:r>
        <m:r>
          <m:rPr>
            <m:sty m:val="p"/>
          </m:rPr>
          <m:t>=</m:t>
        </m:r>
        <m:r>
          <m:t>0.1519</m:t>
        </m:r>
      </m:oMath>
      <w:r>
        <w:t xml:space="preserve">. De acuerdo con el la regla de decisión; 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si p-valor&lt;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p>
      <w:pPr>
        <w:pStyle w:val="BodyText"/>
      </w:pPr>
      <w:r>
        <w:t xml:space="preserve">Así en este caso no hay correlación entre las variables Sepal.Width y Sepal.Length.</w:t>
      </w:r>
    </w:p>
    <w:p>
      <w:pPr>
        <w:pStyle w:val="BodyText"/>
      </w:pPr>
      <w:r>
        <w:t xml:space="preserve">Variables Petal.Length y Sepal.Length: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Petal.Length ,iris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 </w:t>
      </w:r>
      <w:r>
        <w:rPr>
          <w:rStyle w:val="CommentTok"/>
        </w:rPr>
        <w:t xml:space="preserve"># 0.8717538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iris$Petal.Length and iris$Sepal.Length</w:t>
      </w:r>
      <w:r>
        <w:br/>
      </w:r>
      <w:r>
        <w:rPr>
          <w:rStyle w:val="VerbatimChar"/>
        </w:rPr>
        <w:t xml:space="preserve">## t = 21.646, df = 148, p-value &lt; 2.2e-16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0.8270363 0.9055080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0.8717538</w:t>
      </w:r>
    </w:p>
    <w:p>
      <w:pPr>
        <w:pStyle w:val="FirstParagraph"/>
      </w:pPr>
      <w:r>
        <w:t xml:space="preserve">Para las variables Petal.Length y Sepal.Length correlación 0.8717538, con un p-valor=2.2e-16;</w:t>
      </w:r>
    </w:p>
    <w:p>
      <w:pPr>
        <w:pStyle w:val="BodyText"/>
      </w:pPr>
      <w:r>
        <w:t xml:space="preserve">Regla: 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si p-valor</w:t>
      </w:r>
      <m:oMath>
        <m:r>
          <m:rPr>
            <m:sty m:val="p"/>
          </m:rPr>
          <m:t>&lt;</m:t>
        </m:r>
        <m:r>
          <m:t>α</m:t>
        </m:r>
        <m:r>
          <m:rPr>
            <m:sty m:val="p"/>
          </m:rPr>
          <m:t>=</m:t>
        </m:r>
        <m:r>
          <m:t>0.05</m:t>
        </m:r>
      </m:oMath>
    </w:p>
    <w:p>
      <w:pPr>
        <w:pStyle w:val="BodyText"/>
      </w:pPr>
      <w:r>
        <w:t xml:space="preserve">En este caso 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 luego existe una correlación lineal positiva entre estas variables.</w:t>
      </w:r>
    </w:p>
    <w:bookmarkEnd w:id="72"/>
    <w:bookmarkEnd w:id="73"/>
    <w:bookmarkStart w:id="74" w:name="pruebas-de-normalidad-para-una-muestra"/>
    <w:p>
      <w:pPr>
        <w:pStyle w:val="Heading1"/>
      </w:pPr>
      <w:r>
        <w:t xml:space="preserve">Pruebas de normalidad para una muestra</w:t>
      </w:r>
    </w:p>
    <w:p>
      <w:pPr>
        <w:pStyle w:val="FirstParagraph"/>
      </w:pPr>
      <w:r>
        <w:t xml:space="preserve">Dada una muestra independiente,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de una variable aleatoria, se quiere saber si dicha muestra proviene de una distribución Normal.</w:t>
      </w:r>
    </w:p>
    <w:p>
      <w:pPr>
        <w:pStyle w:val="BodyText"/>
      </w:pPr>
      <w:r>
        <w:t xml:space="preserve">En general, dependiendo del tamaño y del grado de simetría que presenta la muestra , se puede utilizar una u otra prueba estadística para probar normalidad.</w:t>
      </w:r>
    </w:p>
    <w:p>
      <w:pPr>
        <w:pStyle w:val="BodyText"/>
      </w:pPr>
      <w:r>
        <w:t xml:space="preserve">Pruebas para evaluar la prueba de normalidad en una muestra aleatoria:</w:t>
      </w:r>
    </w:p>
    <w:p>
      <w:pPr>
        <w:numPr>
          <w:ilvl w:val="0"/>
          <w:numId w:val="1015"/>
        </w:numPr>
      </w:pPr>
      <w:r>
        <w:t xml:space="preserve">Kolmogorov-Smirnov (K-S) (Para muestras grandes)</w:t>
      </w:r>
    </w:p>
    <w:p>
      <w:pPr>
        <w:numPr>
          <w:ilvl w:val="0"/>
          <w:numId w:val="1015"/>
        </w:numPr>
      </w:pPr>
      <w:r>
        <w:t xml:space="preserve">Lilliefors corrected K-S</w:t>
      </w:r>
    </w:p>
    <w:p>
      <w:pPr>
        <w:numPr>
          <w:ilvl w:val="0"/>
          <w:numId w:val="1015"/>
        </w:numPr>
      </w:pPr>
      <w:r>
        <w:t xml:space="preserve">Shapiro-Wilk test (para muestras pequeñas)</w:t>
      </w:r>
    </w:p>
    <w:p>
      <w:pPr>
        <w:numPr>
          <w:ilvl w:val="0"/>
          <w:numId w:val="1015"/>
        </w:numPr>
      </w:pPr>
      <w:r>
        <w:t xml:space="preserve">Anderson-Darling</w:t>
      </w:r>
    </w:p>
    <w:p>
      <w:pPr>
        <w:numPr>
          <w:ilvl w:val="0"/>
          <w:numId w:val="1015"/>
        </w:numPr>
      </w:pPr>
      <w:r>
        <w:t xml:space="preserve">Cramer-von Mises</w:t>
      </w:r>
    </w:p>
    <w:p>
      <w:pPr>
        <w:numPr>
          <w:ilvl w:val="0"/>
          <w:numId w:val="1015"/>
        </w:numPr>
      </w:pPr>
      <w:r>
        <w:t xml:space="preserve">D’Agostino skewness</w:t>
      </w:r>
    </w:p>
    <w:p>
      <w:pPr>
        <w:numPr>
          <w:ilvl w:val="0"/>
          <w:numId w:val="1015"/>
        </w:numPr>
      </w:pPr>
      <w:r>
        <w:t xml:space="preserve">Anscombe-Glynn kurtosis</w:t>
      </w:r>
    </w:p>
    <w:p>
      <w:pPr>
        <w:numPr>
          <w:ilvl w:val="0"/>
          <w:numId w:val="1015"/>
        </w:numPr>
      </w:pPr>
      <w:r>
        <w:t xml:space="preserve">D’Agostino-Pearson omnibus</w:t>
      </w:r>
    </w:p>
    <w:p>
      <w:pPr>
        <w:numPr>
          <w:ilvl w:val="0"/>
          <w:numId w:val="1015"/>
        </w:numPr>
      </w:pPr>
      <w:r>
        <w:t xml:space="preserve">Jarque-Bera</w:t>
      </w:r>
    </w:p>
    <w:p>
      <w:pPr>
        <w:pStyle w:val="FirstParagraph"/>
      </w:pPr>
      <w:r>
        <w:t xml:space="preserve">Cada una de estas pruebas tiene asociada un estadístico de prueba, cuya distribución está determinada por la hipótesis nula del juego de hipótesis que se busca probar.</w:t>
      </w:r>
    </w:p>
    <w:p>
      <w:pPr>
        <w:pStyle w:val="BodyText"/>
      </w:pPr>
      <w:r>
        <w:t xml:space="preserve">Nivel de significancia</w:t>
      </w:r>
      <w:r>
        <w:t xml:space="preserve"> </w:t>
      </w:r>
      <w:r>
        <w:t xml:space="preserve">Juego de hipótesis</w:t>
      </w:r>
      <w:r>
        <w:t xml:space="preserve"> </w:t>
      </w:r>
      <w:r>
        <w:t xml:space="preserve">Estadístico de prueba regla de decisión</w:t>
      </w:r>
    </w:p>
    <w:p>
      <w:pPr>
        <w:pStyle w:val="BodyText"/>
      </w:pPr>
      <w:r>
        <w:t xml:space="preserve">Funciones para probar normalidad</w:t>
      </w:r>
    </w:p>
    <w:p>
      <w:pPr>
        <w:pStyle w:val="SourceCode"/>
      </w:pPr>
      <w:r>
        <w:rPr>
          <w:rStyle w:val="CommentTok"/>
        </w:rPr>
        <w:t xml:space="preserve">#--- H_0: Los errores tienen distribución Normalidad</w:t>
      </w:r>
      <w:r>
        <w:br/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(res)  </w:t>
      </w:r>
      <w:r>
        <w:rPr>
          <w:rStyle w:val="CommentTok"/>
        </w:rPr>
        <w:t xml:space="preserve"># Shapiro-Wilk  Muestras n&lt;=50</w:t>
      </w:r>
      <w:r>
        <w:br/>
      </w:r>
      <w:r>
        <w:rPr>
          <w:rStyle w:val="FunctionTok"/>
        </w:rPr>
        <w:t xml:space="preserve">ad.test</w:t>
      </w:r>
      <w:r>
        <w:rPr>
          <w:rStyle w:val="NormalTok"/>
        </w:rPr>
        <w:t xml:space="preserve">(res)       </w:t>
      </w:r>
      <w:r>
        <w:rPr>
          <w:rStyle w:val="CommentTok"/>
        </w:rPr>
        <w:t xml:space="preserve"># Anderson-Darling</w:t>
      </w:r>
      <w:r>
        <w:br/>
      </w:r>
      <w:r>
        <w:br/>
      </w:r>
      <w:r>
        <w:rPr>
          <w:rStyle w:val="FunctionTok"/>
        </w:rPr>
        <w:t xml:space="preserve">cvm.test</w:t>
      </w:r>
      <w:r>
        <w:rPr>
          <w:rStyle w:val="NormalTok"/>
        </w:rPr>
        <w:t xml:space="preserve">(res)      </w:t>
      </w:r>
      <w:r>
        <w:rPr>
          <w:rStyle w:val="CommentTok"/>
        </w:rPr>
        <w:t xml:space="preserve"># Cramer-von Mises</w:t>
      </w:r>
      <w:r>
        <w:br/>
      </w:r>
      <w:r>
        <w:rPr>
          <w:rStyle w:val="FunctionTok"/>
        </w:rPr>
        <w:t xml:space="preserve">sf.test</w:t>
      </w:r>
      <w:r>
        <w:rPr>
          <w:rStyle w:val="NormalTok"/>
        </w:rPr>
        <w:t xml:space="preserve">(res)       </w:t>
      </w:r>
      <w:r>
        <w:rPr>
          <w:rStyle w:val="CommentTok"/>
        </w:rPr>
        <w:t xml:space="preserve"># Shapiro-Francia</w:t>
      </w:r>
      <w:r>
        <w:br/>
      </w:r>
      <w:r>
        <w:rPr>
          <w:rStyle w:val="FunctionTok"/>
        </w:rPr>
        <w:t xml:space="preserve">lillie.test</w:t>
      </w:r>
      <w:r>
        <w:rPr>
          <w:rStyle w:val="NormalTok"/>
        </w:rPr>
        <w:t xml:space="preserve">(res)   </w:t>
      </w:r>
      <w:r>
        <w:rPr>
          <w:rStyle w:val="CommentTok"/>
        </w:rPr>
        <w:t xml:space="preserve"># Lilliefors (Kolmogorov-Smirnov) Los errores tienen distribución normal y Muestras n&gt;=50</w:t>
      </w:r>
      <w:r>
        <w:br/>
      </w:r>
      <w:r>
        <w:br/>
      </w:r>
      <w:r>
        <w:rPr>
          <w:rStyle w:val="FunctionTok"/>
        </w:rPr>
        <w:t xml:space="preserve">pearson.test</w:t>
      </w:r>
      <w:r>
        <w:rPr>
          <w:rStyle w:val="NormalTok"/>
        </w:rPr>
        <w:t xml:space="preserve">(res)   </w:t>
      </w:r>
    </w:p>
    <w:p>
      <w:pPr>
        <w:pStyle w:val="FirstParagraph"/>
      </w:pPr>
      <w:r>
        <w:t xml:space="preserve">Transformación de Box-Cox ayuda con la normalización de los datos y homogeneidad de varianzas, para implementarla se puede utilizar la función</w:t>
      </w:r>
      <w:r>
        <w:t xml:space="preserve"> </w:t>
      </w:r>
      <w:r>
        <w:rPr>
          <w:i/>
          <w:iCs/>
        </w:rPr>
        <w:t xml:space="preserve">powerTransform</w:t>
      </w:r>
      <w:r>
        <w:t xml:space="preserve"> </w:t>
      </w:r>
      <w:r>
        <w:t xml:space="preserve">del paquete</w:t>
      </w:r>
      <w:r>
        <w:t xml:space="preserve"> </w:t>
      </w:r>
      <w:r>
        <w:rPr>
          <w:i/>
          <w:iCs/>
        </w:rPr>
        <w:t xml:space="preserve">car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lam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powerTransform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Densidad_basica_mad)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</w:t>
      </w:r>
      <w:r>
        <w:br/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Densidad_basica_mad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lam)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25" Target="media/rId25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9" Target="media/rId69.png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Inferencia estadística básica</dc:title>
  <dc:creator>María Guzmán Martínez</dc:creator>
  <cp:keywords/>
  <dcterms:created xsi:type="dcterms:W3CDTF">2025-11-21T22:19:36Z</dcterms:created>
  <dcterms:modified xsi:type="dcterms:W3CDTF">2025-11-21T22:19:36Z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2025-11-19</vt:lpwstr>
  </property>
  <property fmtid="{D5CDD505-2E9C-101B-9397-08002B2CF9AE}" pid="3" name="header-includes">
    <vt:lpwstr/>
  </property>
  <property fmtid="{D5CDD505-2E9C-101B-9397-08002B2CF9AE}" pid="4" name="link-citations">
    <vt:lpwstr>True</vt:lpwstr>
  </property>
  <property fmtid="{D5CDD505-2E9C-101B-9397-08002B2CF9AE}" pid="5" name="linkcolor">
    <vt:lpwstr>blue</vt:lpwstr>
  </property>
  <property fmtid="{D5CDD505-2E9C-101B-9397-08002B2CF9AE}" pid="6" name="output">
    <vt:lpwstr/>
  </property>
  <property fmtid="{D5CDD505-2E9C-101B-9397-08002B2CF9AE}" pid="7" name="toc">
    <vt:lpwstr>True</vt:lpwstr>
  </property>
</Properties>
</file>