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84F88" w14:textId="77777777" w:rsidR="00776295" w:rsidRDefault="00776295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  <w:gridCol w:w="9"/>
      </w:tblGrid>
      <w:tr w:rsidR="00776295" w:rsidRPr="00FF38C1" w14:paraId="4EDDE403" w14:textId="77777777" w:rsidTr="009628F6">
        <w:trPr>
          <w:gridAfter w:val="1"/>
          <w:wAfter w:w="9" w:type="dxa"/>
          <w:trHeight w:hRule="exact" w:val="340"/>
          <w:jc w:val="center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FD511" w14:textId="165F0B7E" w:rsidR="00776295" w:rsidRPr="00FF38C1" w:rsidRDefault="009628F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776295" w:rsidRPr="00FF38C1" w14:paraId="42579671" w14:textId="77777777" w:rsidTr="009628F6">
        <w:trPr>
          <w:trHeight w:hRule="exact" w:val="423"/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81243A" w14:textId="60CC2EDF" w:rsidR="00776295" w:rsidRPr="00FF38C1" w:rsidRDefault="009628F6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Programa de capacidad</w:t>
            </w:r>
            <w:r w:rsidR="00776295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 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1</w:t>
            </w:r>
          </w:p>
        </w:tc>
      </w:tr>
      <w:tr w:rsidR="00776295" w:rsidRPr="0098497A" w14:paraId="623A2B86" w14:textId="77777777" w:rsidTr="009628F6">
        <w:trPr>
          <w:jc w:val="center"/>
        </w:trPr>
        <w:tc>
          <w:tcPr>
            <w:tcW w:w="10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50EE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B4992C" w14:textId="77777777"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Situación actual</w:t>
            </w:r>
          </w:p>
          <w:tbl>
            <w:tblPr>
              <w:tblW w:w="100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08"/>
            </w:tblGrid>
            <w:tr w:rsidR="009628F6" w:rsidRPr="00052729" w14:paraId="4A39DDCE" w14:textId="77777777" w:rsidTr="009628F6">
              <w:trPr>
                <w:trHeight w:val="656"/>
                <w:jc w:val="center"/>
              </w:trPr>
              <w:tc>
                <w:tcPr>
                  <w:tcW w:w="10008" w:type="dxa"/>
                  <w:shd w:val="clear" w:color="auto" w:fill="E0E0E0"/>
                </w:tcPr>
                <w:p w14:paraId="0764F73E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Identificar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servicios actuales considerando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sus componentes y los n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iveles de capacidad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los mismos, los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incidentes relevantes debido a la falta de capacidad, grado de cumplimiento de niveles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y, de ser el caso, listar aquellos componentes que están excedidos en capacidad o que pueden ser aprovechados al tener capacidad sin utilizar.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76DB939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767A648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E630B8C" w14:textId="77777777"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8BEC935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28FF02E0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1E1973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Escenarios de capacidades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14:paraId="328CA5C2" w14:textId="77777777" w:rsidTr="009628F6">
              <w:trPr>
                <w:trHeight w:val="191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14:paraId="4FC334F5" w14:textId="77777777" w:rsidR="009628F6" w:rsidRPr="00C254E7" w:rsidRDefault="009628F6" w:rsidP="009628F6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detalladamente los escenarios de demanda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posibles, que serán evaluados.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0ED36F3A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05EBDD7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DA5BCAB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A43C49C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4DA825E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DC826FD" w14:textId="77777777" w:rsidR="009628F6" w:rsidRPr="00052729" w:rsidRDefault="009628F6" w:rsidP="009628F6">
                  <w:pPr>
                    <w:ind w:left="19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8BFC20A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3ED2C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Evaluación de escenarios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14:paraId="40D59DE7" w14:textId="77777777" w:rsidTr="009628F6">
              <w:trPr>
                <w:trHeight w:val="207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14:paraId="132E8E46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Asentar los resultados de la evaluación de cada escenario, incluyendo lo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 incidentes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hallazgos y situaciones no previstas, así como las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recomendaciones y costos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 ser considerados en el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7C14CC5F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4F15A83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A2A331F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FF81CCE" w14:textId="77777777"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C75DE15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E176B53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D4923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Proyección de capacidades</w:t>
            </w:r>
          </w:p>
          <w:tbl>
            <w:tblPr>
              <w:tblW w:w="1001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017"/>
            </w:tblGrid>
            <w:tr w:rsidR="009628F6" w:rsidRPr="00052729" w14:paraId="6A166B4F" w14:textId="77777777" w:rsidTr="009628F6">
              <w:trPr>
                <w:trHeight w:val="373"/>
                <w:jc w:val="center"/>
              </w:trPr>
              <w:tc>
                <w:tcPr>
                  <w:tcW w:w="10017" w:type="dxa"/>
                  <w:shd w:val="clear" w:color="auto" w:fill="E0E0E0"/>
                </w:tcPr>
                <w:p w14:paraId="386B9277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Definir las estimaciones de requerimientos futuros, indicando con precisión los plazos de las estimaciones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 futuro para realización de estudio y proyecciones de la capacidad de los servicios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para cada componente de la arquitectura de servicios de TIC, en función de los propios servicios de TIC.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11DEB567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7E1DF8D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F49E15E" w14:textId="77777777" w:rsidR="009628F6" w:rsidRPr="00C254E7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0578F03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791FB466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8B32D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Acciones de ajustes en la capacidad</w:t>
            </w:r>
          </w:p>
          <w:tbl>
            <w:tblPr>
              <w:tblW w:w="99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82"/>
            </w:tblGrid>
            <w:tr w:rsidR="009628F6" w:rsidRPr="00052729" w14:paraId="2084E7C2" w14:textId="77777777" w:rsidTr="009628F6">
              <w:trPr>
                <w:trHeight w:val="325"/>
                <w:jc w:val="center"/>
              </w:trPr>
              <w:tc>
                <w:tcPr>
                  <w:tcW w:w="9982" w:type="dxa"/>
                  <w:shd w:val="clear" w:color="auto" w:fill="E0E0E0"/>
                </w:tcPr>
                <w:p w14:paraId="75DEA494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de acuerdo a la evaluación de escenario y la proyección de capacidades, las acciones posibles en caso de sobrecargas de capacidad o degradación de los servicios por capacidades de los componentes.]</w:t>
                  </w:r>
                </w:p>
                <w:p w14:paraId="795CBCCB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75C3C1D6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71F025F3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4ECDB2F" w14:textId="77777777" w:rsidR="009628F6" w:rsidRPr="0086380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14:paraId="2DA14FF3" w14:textId="77777777" w:rsidR="009628F6" w:rsidRPr="00052729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25BBC616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AAEDD8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Acciones para la mejora de la capacidad y recomendaciones</w:t>
            </w:r>
          </w:p>
          <w:tbl>
            <w:tblPr>
              <w:tblW w:w="99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59"/>
            </w:tblGrid>
            <w:tr w:rsidR="009628F6" w:rsidRPr="00052729" w14:paraId="1B3579BD" w14:textId="77777777" w:rsidTr="009628F6">
              <w:trPr>
                <w:trHeight w:val="369"/>
                <w:jc w:val="center"/>
              </w:trPr>
              <w:tc>
                <w:tcPr>
                  <w:tcW w:w="9959" w:type="dxa"/>
                  <w:shd w:val="clear" w:color="auto" w:fill="E0E0E0"/>
                </w:tcPr>
                <w:p w14:paraId="4B73459E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Indicar las acciones que permitan aprovechar al máximo los componentes de la arquitectura y sus capacidades, asentar las 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recomendaciones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necesarias para prever incidentes por falta de capacidad en los componentes.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2042A98C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86F2FF5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C8FAA84" w14:textId="77777777"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E8D3BA1" w14:textId="77777777" w:rsidR="009628F6" w:rsidRPr="00052729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6D8C10DD" w14:textId="77777777"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6FD9E2" w14:textId="77777777"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DDC2DC" w14:textId="77777777" w:rsidR="002F7CB1" w:rsidRDefault="002F7CB1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969BB" w14:textId="77777777" w:rsidR="002F7CB1" w:rsidRDefault="002F7CB1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0686A6" w14:textId="77777777" w:rsidR="002001F7" w:rsidRPr="001A1CC6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34685616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1A1CC6">
              <w:rPr>
                <w:rFonts w:ascii="Arial" w:hAnsi="Arial" w:cs="Arial"/>
                <w:sz w:val="20"/>
                <w:szCs w:val="20"/>
              </w:rPr>
              <w:t>alendarización de revisiones trimestrales</w:t>
            </w:r>
          </w:p>
          <w:tbl>
            <w:tblPr>
              <w:tblW w:w="994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948"/>
            </w:tblGrid>
            <w:tr w:rsidR="009628F6" w:rsidRPr="00E8740E" w14:paraId="14608ECF" w14:textId="77777777" w:rsidTr="009628F6">
              <w:trPr>
                <w:jc w:val="center"/>
              </w:trPr>
              <w:tc>
                <w:tcPr>
                  <w:tcW w:w="9948" w:type="dxa"/>
                  <w:shd w:val="clear" w:color="auto" w:fill="E0E0E0"/>
                  <w:vAlign w:val="center"/>
                </w:tcPr>
                <w:p w14:paraId="21BB6448" w14:textId="6D7CA218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capacidad y la calendarización de las revisiones trimestrales al menos del siguiente año, posterior a la elaboración del </w:t>
                  </w:r>
                  <w:r w:rsidR="002863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rograma inicial.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2D02F347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53BAB74" w14:textId="77777777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D2D77FA" w14:textId="77777777" w:rsidR="009628F6" w:rsidRPr="00E8740E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7535EA2" w14:textId="77777777"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258F9" w14:textId="77777777" w:rsidR="009628F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FC266B" w14:textId="77777777"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1A1CC6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993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33"/>
            </w:tblGrid>
            <w:tr w:rsidR="009628F6" w:rsidRPr="00571F0B" w14:paraId="33C4E4C9" w14:textId="77777777" w:rsidTr="009628F6">
              <w:trPr>
                <w:trHeight w:val="459"/>
                <w:jc w:val="center"/>
              </w:trPr>
              <w:tc>
                <w:tcPr>
                  <w:tcW w:w="9933" w:type="dxa"/>
                  <w:shd w:val="clear" w:color="auto" w:fill="E0E0E0"/>
                </w:tcPr>
                <w:p w14:paraId="535AA82B" w14:textId="77777777"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capacidad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incluir las firmas autógrafas de los mismos así como las fechas en que se estampen las firmas correspondientes.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57F25688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6EE823E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707280B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897E538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6416A2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692986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40EDD51A" w14:textId="77777777"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F1521EE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8C39F58" w14:textId="77777777"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2389C97D" w14:textId="77777777" w:rsidR="00776295" w:rsidRPr="00DA4D85" w:rsidRDefault="00776295" w:rsidP="00962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038B69" w14:textId="77777777" w:rsidR="00776295" w:rsidRDefault="00776295" w:rsidP="009628F6"/>
          <w:p w14:paraId="3B083487" w14:textId="77777777" w:rsidR="00776295" w:rsidRDefault="00776295" w:rsidP="009628F6"/>
          <w:p w14:paraId="44D402C6" w14:textId="77777777" w:rsidR="00776295" w:rsidRDefault="00776295" w:rsidP="009628F6"/>
          <w:p w14:paraId="147B36B5" w14:textId="77777777" w:rsidR="00776295" w:rsidRDefault="00776295" w:rsidP="009628F6"/>
          <w:p w14:paraId="55EE69E3" w14:textId="77777777" w:rsidR="00776295" w:rsidRDefault="00776295" w:rsidP="009628F6"/>
          <w:p w14:paraId="366102C8" w14:textId="77777777" w:rsidR="00776295" w:rsidRDefault="00776295" w:rsidP="009628F6"/>
          <w:p w14:paraId="42B479EA" w14:textId="77777777" w:rsidR="00776295" w:rsidRDefault="00776295" w:rsidP="009628F6"/>
          <w:p w14:paraId="20B5D5E2" w14:textId="77777777" w:rsidR="00776295" w:rsidRDefault="00776295" w:rsidP="009628F6"/>
          <w:p w14:paraId="7ADB0AB3" w14:textId="77777777" w:rsidR="00776295" w:rsidRDefault="00776295" w:rsidP="009628F6"/>
          <w:p w14:paraId="40367FCB" w14:textId="77777777" w:rsidR="00776295" w:rsidRDefault="00776295" w:rsidP="009628F6"/>
          <w:p w14:paraId="05D177E0" w14:textId="77777777" w:rsidR="00776295" w:rsidRDefault="00776295" w:rsidP="009628F6"/>
          <w:p w14:paraId="4FF079C8" w14:textId="77777777" w:rsidR="00776295" w:rsidRDefault="00776295" w:rsidP="009628F6"/>
          <w:p w14:paraId="577CCA57" w14:textId="77777777" w:rsidR="00776295" w:rsidRDefault="00776295" w:rsidP="009628F6"/>
          <w:p w14:paraId="696B5FE4" w14:textId="77777777" w:rsidR="00776295" w:rsidRDefault="00776295" w:rsidP="009628F6"/>
          <w:p w14:paraId="574AAA6F" w14:textId="77777777" w:rsidR="00776295" w:rsidRDefault="00776295" w:rsidP="009628F6"/>
          <w:p w14:paraId="667940C9" w14:textId="77777777" w:rsidR="009628F6" w:rsidRDefault="009628F6" w:rsidP="009628F6"/>
          <w:p w14:paraId="54B73E67" w14:textId="77777777" w:rsidR="009628F6" w:rsidRDefault="009628F6" w:rsidP="009628F6"/>
          <w:p w14:paraId="14E1D807" w14:textId="77777777" w:rsidR="009628F6" w:rsidRDefault="009628F6" w:rsidP="009628F6"/>
          <w:p w14:paraId="37293985" w14:textId="77777777" w:rsidR="009628F6" w:rsidRDefault="009628F6" w:rsidP="009628F6"/>
          <w:p w14:paraId="47D47FC1" w14:textId="77777777" w:rsidR="009628F6" w:rsidRDefault="009628F6" w:rsidP="009628F6"/>
          <w:p w14:paraId="61AA15C8" w14:textId="77777777" w:rsidR="002F7CB1" w:rsidRDefault="002F7CB1" w:rsidP="009628F6"/>
          <w:p w14:paraId="3E35E129" w14:textId="77777777" w:rsidR="009628F6" w:rsidRDefault="009628F6" w:rsidP="009628F6"/>
          <w:p w14:paraId="340BB7C3" w14:textId="77777777" w:rsidR="009628F6" w:rsidRDefault="009628F6" w:rsidP="009628F6">
            <w:pPr>
              <w:rPr>
                <w:sz w:val="20"/>
              </w:rPr>
            </w:pPr>
          </w:p>
          <w:p w14:paraId="78890C85" w14:textId="77777777" w:rsidR="002F7CB1" w:rsidRDefault="002F7CB1" w:rsidP="009628F6">
            <w:pPr>
              <w:rPr>
                <w:sz w:val="20"/>
              </w:rPr>
            </w:pPr>
          </w:p>
          <w:p w14:paraId="3CB23EFB" w14:textId="77777777" w:rsidR="002F7CB1" w:rsidRDefault="002F7CB1" w:rsidP="009628F6">
            <w:pPr>
              <w:rPr>
                <w:sz w:val="20"/>
              </w:rPr>
            </w:pPr>
          </w:p>
          <w:p w14:paraId="1D26F5FB" w14:textId="77777777" w:rsidR="002F7CB1" w:rsidRDefault="002F7CB1" w:rsidP="009628F6">
            <w:pPr>
              <w:rPr>
                <w:sz w:val="20"/>
              </w:rPr>
            </w:pPr>
          </w:p>
          <w:p w14:paraId="7AB76D01" w14:textId="77777777" w:rsidR="002F7CB1" w:rsidRPr="001A1CC6" w:rsidRDefault="002F7CB1" w:rsidP="009628F6">
            <w:pPr>
              <w:rPr>
                <w:sz w:val="20"/>
              </w:rPr>
            </w:pPr>
          </w:p>
          <w:p w14:paraId="409593D3" w14:textId="77777777" w:rsidR="00776295" w:rsidRDefault="00776295" w:rsidP="009628F6"/>
          <w:p w14:paraId="4554D347" w14:textId="77777777" w:rsidR="00776295" w:rsidRDefault="00776295" w:rsidP="009628F6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6CA4A09F" w14:textId="77777777" w:rsidR="00776295" w:rsidRDefault="00776295">
      <w:pPr>
        <w:rPr>
          <w:sz w:val="16"/>
          <w:szCs w:val="16"/>
        </w:rPr>
      </w:pPr>
    </w:p>
    <w:sectPr w:rsidR="00776295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44031" w14:textId="77777777" w:rsidR="0092295F" w:rsidRDefault="0092295F">
      <w:r>
        <w:separator/>
      </w:r>
    </w:p>
  </w:endnote>
  <w:endnote w:type="continuationSeparator" w:id="0">
    <w:p w14:paraId="71DF29A8" w14:textId="77777777" w:rsidR="0092295F" w:rsidRDefault="00922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AD82B" w14:textId="31F437DC" w:rsidR="002F7CB1" w:rsidRPr="002F7CB1" w:rsidRDefault="002F7CB1" w:rsidP="002F7CB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0F011A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3C8C" w14:textId="2DE14563" w:rsidR="002F7CB1" w:rsidRPr="00814057" w:rsidRDefault="002F7CB1" w:rsidP="002F7CB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</w:t>
    </w:r>
    <w:r w:rsidRPr="00C366F1">
      <w:rPr>
        <w:rFonts w:ascii="Arial" w:hAnsi="Arial" w:cs="Arial"/>
        <w:sz w:val="18"/>
        <w:szCs w:val="22"/>
        <w:lang w:val="es-MX"/>
      </w:rPr>
      <w:t xml:space="preserve">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0F011A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1DC0" w14:textId="77777777" w:rsidR="0092295F" w:rsidRDefault="0092295F">
      <w:r>
        <w:separator/>
      </w:r>
    </w:p>
  </w:footnote>
  <w:footnote w:type="continuationSeparator" w:id="0">
    <w:p w14:paraId="24880F47" w14:textId="77777777" w:rsidR="0092295F" w:rsidRDefault="00922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20A2FA43" w:rsidR="005B313D" w:rsidRPr="00C659F9" w:rsidRDefault="005B313D" w:rsidP="002F7CB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0F011A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082517C3" w:rsidR="005B313D" w:rsidRPr="00C659F9" w:rsidRDefault="005B313D" w:rsidP="002F7CB1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792AD1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11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CB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631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1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12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95F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11A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2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574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66D2F-78A9-461D-84D9-701BD30C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5</cp:revision>
  <cp:lastPrinted>2013-09-10T14:34:00Z</cp:lastPrinted>
  <dcterms:created xsi:type="dcterms:W3CDTF">2014-01-06T00:59:00Z</dcterms:created>
  <dcterms:modified xsi:type="dcterms:W3CDTF">2014-01-06T17:08:00Z</dcterms:modified>
</cp:coreProperties>
</file>