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4F958" w14:textId="77777777" w:rsidR="00C442CA" w:rsidRPr="00C442CA" w:rsidRDefault="00C442CA" w:rsidP="00C442CA">
      <w:pPr>
        <w:shd w:val="clear" w:color="auto" w:fill="FFFFFF"/>
        <w:spacing w:before="261" w:after="348" w:line="240" w:lineRule="auto"/>
        <w:outlineLvl w:val="0"/>
        <w:rPr>
          <w:rFonts w:ascii="Segoe UI" w:eastAsia="Times New Roman" w:hAnsi="Segoe UI" w:cs="Segoe UI"/>
          <w:kern w:val="36"/>
          <w:sz w:val="44"/>
          <w:szCs w:val="44"/>
          <w14:ligatures w14:val="none"/>
        </w:rPr>
      </w:pPr>
      <w:r w:rsidRPr="00C442CA">
        <w:rPr>
          <w:rFonts w:ascii="Segoe UI" w:eastAsia="Times New Roman" w:hAnsi="Segoe UI" w:cs="Segoe UI"/>
          <w:kern w:val="36"/>
          <w:sz w:val="44"/>
          <w:szCs w:val="44"/>
          <w14:ligatures w14:val="none"/>
        </w:rPr>
        <w:t>Financial News Sentiment Analysis Pipeline</w:t>
      </w:r>
    </w:p>
    <w:p w14:paraId="24FE6509" w14:textId="77777777" w:rsidR="00C442CA" w:rsidRPr="00C442CA" w:rsidRDefault="00C442CA" w:rsidP="00C442CA">
      <w:pPr>
        <w:shd w:val="clear" w:color="auto" w:fill="FFFFFF"/>
        <w:spacing w:before="435" w:after="290" w:line="240" w:lineRule="auto"/>
        <w:outlineLvl w:val="1"/>
        <w:rPr>
          <w:rFonts w:ascii="Segoe UI" w:eastAsia="Times New Roman" w:hAnsi="Segoe UI" w:cs="Segoe UI"/>
          <w:kern w:val="0"/>
          <w:sz w:val="36"/>
          <w:szCs w:val="36"/>
          <w14:ligatures w14:val="none"/>
        </w:rPr>
      </w:pPr>
      <w:proofErr w:type="spellStart"/>
      <w:r w:rsidRPr="00C442CA">
        <w:rPr>
          <w:rFonts w:ascii="Segoe UI" w:eastAsia="Times New Roman" w:hAnsi="Segoe UI" w:cs="Segoe UI"/>
          <w:kern w:val="0"/>
          <w:sz w:val="36"/>
          <w:szCs w:val="36"/>
          <w14:ligatures w14:val="none"/>
        </w:rPr>
        <w:t>HKEXnews</w:t>
      </w:r>
      <w:proofErr w:type="spellEnd"/>
      <w:r w:rsidRPr="00C442CA">
        <w:rPr>
          <w:rFonts w:ascii="Segoe UI" w:eastAsia="Times New Roman" w:hAnsi="Segoe UI" w:cs="Segoe UI"/>
          <w:kern w:val="0"/>
          <w:sz w:val="36"/>
          <w:szCs w:val="36"/>
          <w14:ligatures w14:val="none"/>
        </w:rPr>
        <w:t xml:space="preserve"> &amp; CNBC — Tencent, HSBC, AIA, Meituan (2022–2025)</w:t>
      </w:r>
    </w:p>
    <w:p w14:paraId="4E76C95C"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t>Assignment context:</w:t>
      </w:r>
      <w:r w:rsidRPr="00C442CA">
        <w:rPr>
          <w:rFonts w:ascii="Segoe UI" w:eastAsia="Times New Roman" w:hAnsi="Segoe UI" w:cs="Segoe UI"/>
          <w:kern w:val="0"/>
          <w:sz w:val="21"/>
          <w:szCs w:val="21"/>
          <w14:ligatures w14:val="none"/>
        </w:rPr>
        <w:t> This notebook demonstrates a reproducible NLP pipeline that:</w:t>
      </w:r>
    </w:p>
    <w:p w14:paraId="3E17A603"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Collects financial news headlines from </w:t>
      </w:r>
      <w:proofErr w:type="spellStart"/>
      <w:r w:rsidRPr="00C442CA">
        <w:rPr>
          <w:rFonts w:ascii="Segoe UI" w:eastAsia="Times New Roman" w:hAnsi="Segoe UI" w:cs="Segoe UI"/>
          <w:b/>
          <w:bCs/>
          <w:kern w:val="0"/>
          <w:sz w:val="21"/>
          <w:szCs w:val="21"/>
          <w14:ligatures w14:val="none"/>
        </w:rPr>
        <w:t>HKEXnews</w:t>
      </w:r>
      <w:proofErr w:type="spellEnd"/>
      <w:r w:rsidRPr="00C442CA">
        <w:rPr>
          <w:rFonts w:ascii="Segoe UI" w:eastAsia="Times New Roman" w:hAnsi="Segoe UI" w:cs="Segoe UI"/>
          <w:kern w:val="0"/>
          <w:sz w:val="21"/>
          <w:szCs w:val="21"/>
          <w14:ligatures w14:val="none"/>
        </w:rPr>
        <w:t> (via their public search API) and </w:t>
      </w:r>
      <w:r w:rsidRPr="00C442CA">
        <w:rPr>
          <w:rFonts w:ascii="Segoe UI" w:eastAsia="Times New Roman" w:hAnsi="Segoe UI" w:cs="Segoe UI"/>
          <w:b/>
          <w:bCs/>
          <w:kern w:val="0"/>
          <w:sz w:val="21"/>
          <w:szCs w:val="21"/>
          <w14:ligatures w14:val="none"/>
        </w:rPr>
        <w:t>CNBC</w:t>
      </w:r>
      <w:r w:rsidRPr="00C442CA">
        <w:rPr>
          <w:rFonts w:ascii="Segoe UI" w:eastAsia="Times New Roman" w:hAnsi="Segoe UI" w:cs="Segoe UI"/>
          <w:kern w:val="0"/>
          <w:sz w:val="21"/>
          <w:szCs w:val="21"/>
          <w14:ligatures w14:val="none"/>
        </w:rPr>
        <w:t> (via public RSS feeds).</w:t>
      </w:r>
    </w:p>
    <w:p w14:paraId="2C48A7E5"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Filters headlines for four HKEX-listed companies: </w:t>
      </w:r>
      <w:r w:rsidRPr="00C442CA">
        <w:rPr>
          <w:rFonts w:ascii="Segoe UI" w:eastAsia="Times New Roman" w:hAnsi="Segoe UI" w:cs="Segoe UI"/>
          <w:b/>
          <w:bCs/>
          <w:kern w:val="0"/>
          <w:sz w:val="21"/>
          <w:szCs w:val="21"/>
          <w14:ligatures w14:val="none"/>
        </w:rPr>
        <w:t>Tencent (0700.HK)</w:t>
      </w:r>
      <w:r w:rsidRPr="00C442CA">
        <w:rPr>
          <w:rFonts w:ascii="Segoe UI" w:eastAsia="Times New Roman" w:hAnsi="Segoe UI" w:cs="Segoe UI"/>
          <w:kern w:val="0"/>
          <w:sz w:val="21"/>
          <w:szCs w:val="21"/>
          <w14:ligatures w14:val="none"/>
        </w:rPr>
        <w:t>, </w:t>
      </w:r>
      <w:r w:rsidRPr="00C442CA">
        <w:rPr>
          <w:rFonts w:ascii="Segoe UI" w:eastAsia="Times New Roman" w:hAnsi="Segoe UI" w:cs="Segoe UI"/>
          <w:b/>
          <w:bCs/>
          <w:kern w:val="0"/>
          <w:sz w:val="21"/>
          <w:szCs w:val="21"/>
          <w14:ligatures w14:val="none"/>
        </w:rPr>
        <w:t>HSBC (0005.HK)</w:t>
      </w:r>
      <w:r w:rsidRPr="00C442CA">
        <w:rPr>
          <w:rFonts w:ascii="Segoe UI" w:eastAsia="Times New Roman" w:hAnsi="Segoe UI" w:cs="Segoe UI"/>
          <w:kern w:val="0"/>
          <w:sz w:val="21"/>
          <w:szCs w:val="21"/>
          <w14:ligatures w14:val="none"/>
        </w:rPr>
        <w:t>, </w:t>
      </w:r>
      <w:r w:rsidRPr="00C442CA">
        <w:rPr>
          <w:rFonts w:ascii="Segoe UI" w:eastAsia="Times New Roman" w:hAnsi="Segoe UI" w:cs="Segoe UI"/>
          <w:b/>
          <w:bCs/>
          <w:kern w:val="0"/>
          <w:sz w:val="21"/>
          <w:szCs w:val="21"/>
          <w14:ligatures w14:val="none"/>
        </w:rPr>
        <w:t>AIA (1299.HK)</w:t>
      </w:r>
      <w:r w:rsidRPr="00C442CA">
        <w:rPr>
          <w:rFonts w:ascii="Segoe UI" w:eastAsia="Times New Roman" w:hAnsi="Segoe UI" w:cs="Segoe UI"/>
          <w:kern w:val="0"/>
          <w:sz w:val="21"/>
          <w:szCs w:val="21"/>
          <w14:ligatures w14:val="none"/>
        </w:rPr>
        <w:t>, and </w:t>
      </w:r>
      <w:r w:rsidRPr="00C442CA">
        <w:rPr>
          <w:rFonts w:ascii="Segoe UI" w:eastAsia="Times New Roman" w:hAnsi="Segoe UI" w:cs="Segoe UI"/>
          <w:b/>
          <w:bCs/>
          <w:kern w:val="0"/>
          <w:sz w:val="21"/>
          <w:szCs w:val="21"/>
          <w14:ligatures w14:val="none"/>
        </w:rPr>
        <w:t>Meituan (3690.HK)</w:t>
      </w:r>
      <w:r w:rsidRPr="00C442CA">
        <w:rPr>
          <w:rFonts w:ascii="Segoe UI" w:eastAsia="Times New Roman" w:hAnsi="Segoe UI" w:cs="Segoe UI"/>
          <w:kern w:val="0"/>
          <w:sz w:val="21"/>
          <w:szCs w:val="21"/>
          <w14:ligatures w14:val="none"/>
        </w:rPr>
        <w:t>.</w:t>
      </w:r>
    </w:p>
    <w:p w14:paraId="7A5DB7C2"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Restricts results to the date range </w:t>
      </w:r>
      <w:r w:rsidRPr="00C442CA">
        <w:rPr>
          <w:rFonts w:ascii="Segoe UI" w:eastAsia="Times New Roman" w:hAnsi="Segoe UI" w:cs="Segoe UI"/>
          <w:b/>
          <w:bCs/>
          <w:kern w:val="0"/>
          <w:sz w:val="21"/>
          <w:szCs w:val="21"/>
          <w14:ligatures w14:val="none"/>
        </w:rPr>
        <w:t>2022-01-01 → 2025-12-31</w:t>
      </w:r>
      <w:r w:rsidRPr="00C442CA">
        <w:rPr>
          <w:rFonts w:ascii="Segoe UI" w:eastAsia="Times New Roman" w:hAnsi="Segoe UI" w:cs="Segoe UI"/>
          <w:kern w:val="0"/>
          <w:sz w:val="21"/>
          <w:szCs w:val="21"/>
          <w14:ligatures w14:val="none"/>
        </w:rPr>
        <w:t>.</w:t>
      </w:r>
    </w:p>
    <w:p w14:paraId="785F76D3"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Applies a transparent, explainable </w:t>
      </w:r>
      <w:r w:rsidRPr="00C442CA">
        <w:rPr>
          <w:rFonts w:ascii="Segoe UI" w:eastAsia="Times New Roman" w:hAnsi="Segoe UI" w:cs="Segoe UI"/>
          <w:b/>
          <w:bCs/>
          <w:kern w:val="0"/>
          <w:sz w:val="21"/>
          <w:szCs w:val="21"/>
          <w14:ligatures w14:val="none"/>
        </w:rPr>
        <w:t>"polyvalent layers"</w:t>
      </w:r>
      <w:r w:rsidRPr="00C442CA">
        <w:rPr>
          <w:rFonts w:ascii="Segoe UI" w:eastAsia="Times New Roman" w:hAnsi="Segoe UI" w:cs="Segoe UI"/>
          <w:kern w:val="0"/>
          <w:sz w:val="21"/>
          <w:szCs w:val="21"/>
          <w14:ligatures w14:val="none"/>
        </w:rPr>
        <w:t> sentiment heuristic (polarity, intensity, subjectivity).</w:t>
      </w:r>
    </w:p>
    <w:p w14:paraId="015E6555" w14:textId="77777777" w:rsidR="00C442CA" w:rsidRPr="00C442CA" w:rsidRDefault="00C442CA" w:rsidP="00C442CA">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Exports one CSV file per company.</w:t>
      </w:r>
    </w:p>
    <w:p w14:paraId="1D6217EB"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Apple Color Emoji" w:eastAsia="Times New Roman" w:hAnsi="Apple Color Emoji" w:cs="Apple Color Emoji"/>
          <w:kern w:val="0"/>
          <w:sz w:val="21"/>
          <w:szCs w:val="21"/>
          <w14:ligatures w14:val="none"/>
        </w:rPr>
        <w:t>⚠️</w:t>
      </w:r>
      <w:r w:rsidRPr="00C442CA">
        <w:rPr>
          <w:rFonts w:ascii="Segoe UI" w:eastAsia="Times New Roman" w:hAnsi="Segoe UI" w:cs="Segoe UI"/>
          <w:kern w:val="0"/>
          <w:sz w:val="21"/>
          <w:szCs w:val="21"/>
          <w14:ligatures w14:val="none"/>
        </w:rPr>
        <w:t> </w:t>
      </w:r>
      <w:r w:rsidRPr="00C442CA">
        <w:rPr>
          <w:rFonts w:ascii="Segoe UI" w:eastAsia="Times New Roman" w:hAnsi="Segoe UI" w:cs="Segoe UI"/>
          <w:b/>
          <w:bCs/>
          <w:kern w:val="0"/>
          <w:sz w:val="21"/>
          <w:szCs w:val="21"/>
          <w14:ligatures w14:val="none"/>
        </w:rPr>
        <w:t>Legal &amp; Ethical Notice:</w:t>
      </w:r>
      <w:r w:rsidRPr="00C442CA">
        <w:rPr>
          <w:rFonts w:ascii="Segoe UI" w:eastAsia="Times New Roman" w:hAnsi="Segoe UI" w:cs="Segoe UI"/>
          <w:kern w:val="0"/>
          <w:sz w:val="21"/>
          <w:szCs w:val="21"/>
          <w14:ligatures w14:val="none"/>
        </w:rPr>
        <w:t xml:space="preserve"> This notebook uses only publicly available RSS feeds and documented open search endpoints. Before running, verify that the current Terms of Service for </w:t>
      </w:r>
      <w:proofErr w:type="spellStart"/>
      <w:r w:rsidRPr="00C442CA">
        <w:rPr>
          <w:rFonts w:ascii="Segoe UI" w:eastAsia="Times New Roman" w:hAnsi="Segoe UI" w:cs="Segoe UI"/>
          <w:kern w:val="0"/>
          <w:sz w:val="21"/>
          <w:szCs w:val="21"/>
          <w14:ligatures w14:val="none"/>
        </w:rPr>
        <w:t>HKEXnews</w:t>
      </w:r>
      <w:proofErr w:type="spellEnd"/>
      <w:r w:rsidRPr="00C442CA">
        <w:rPr>
          <w:rFonts w:ascii="Segoe UI" w:eastAsia="Times New Roman" w:hAnsi="Segoe UI" w:cs="Segoe UI"/>
          <w:kern w:val="0"/>
          <w:sz w:val="21"/>
          <w:szCs w:val="21"/>
          <w14:ligatures w14:val="none"/>
        </w:rPr>
        <w:t xml:space="preserve"> (</w:t>
      </w:r>
      <w:r w:rsidRPr="00C442CA">
        <w:rPr>
          <w:rFonts w:ascii="Menlo" w:eastAsia="Times New Roman" w:hAnsi="Menlo" w:cs="Menlo"/>
          <w:kern w:val="0"/>
          <w:sz w:val="20"/>
          <w:szCs w:val="20"/>
          <w:bdr w:val="none" w:sz="0" w:space="0" w:color="auto" w:frame="1"/>
          <w:shd w:val="clear" w:color="auto" w:fill="EEEEEE"/>
          <w14:ligatures w14:val="none"/>
        </w:rPr>
        <w:t>www.hkexnews.hk</w:t>
      </w:r>
      <w:r w:rsidRPr="00C442CA">
        <w:rPr>
          <w:rFonts w:ascii="Segoe UI" w:eastAsia="Times New Roman" w:hAnsi="Segoe UI" w:cs="Segoe UI"/>
          <w:kern w:val="0"/>
          <w:sz w:val="21"/>
          <w:szCs w:val="21"/>
          <w14:ligatures w14:val="none"/>
        </w:rPr>
        <w:t>) and CNBC (</w:t>
      </w:r>
      <w:r w:rsidRPr="00C442CA">
        <w:rPr>
          <w:rFonts w:ascii="Menlo" w:eastAsia="Times New Roman" w:hAnsi="Menlo" w:cs="Menlo"/>
          <w:kern w:val="0"/>
          <w:sz w:val="20"/>
          <w:szCs w:val="20"/>
          <w:bdr w:val="none" w:sz="0" w:space="0" w:color="auto" w:frame="1"/>
          <w:shd w:val="clear" w:color="auto" w:fill="EEEEEE"/>
          <w14:ligatures w14:val="none"/>
        </w:rPr>
        <w:t>www.cnbc.com</w:t>
      </w:r>
      <w:r w:rsidRPr="00C442CA">
        <w:rPr>
          <w:rFonts w:ascii="Segoe UI" w:eastAsia="Times New Roman" w:hAnsi="Segoe UI" w:cs="Segoe UI"/>
          <w:kern w:val="0"/>
          <w:sz w:val="21"/>
          <w:szCs w:val="21"/>
          <w14:ligatures w14:val="none"/>
        </w:rPr>
        <w:t>) permit automated academic research access. Rate limiting (via </w:t>
      </w:r>
      <w:proofErr w:type="spellStart"/>
      <w:r w:rsidRPr="00C442CA">
        <w:rPr>
          <w:rFonts w:ascii="Menlo" w:eastAsia="Times New Roman" w:hAnsi="Menlo" w:cs="Menlo"/>
          <w:kern w:val="0"/>
          <w:sz w:val="20"/>
          <w:szCs w:val="20"/>
          <w:bdr w:val="none" w:sz="0" w:space="0" w:color="auto" w:frame="1"/>
          <w:shd w:val="clear" w:color="auto" w:fill="EEEEEE"/>
          <w14:ligatures w14:val="none"/>
        </w:rPr>
        <w:t>time.sleep</w:t>
      </w:r>
      <w:proofErr w:type="spellEnd"/>
      <w:r w:rsidRPr="00C442CA">
        <w:rPr>
          <w:rFonts w:ascii="Segoe UI" w:eastAsia="Times New Roman" w:hAnsi="Segoe UI" w:cs="Segoe UI"/>
          <w:kern w:val="0"/>
          <w:sz w:val="21"/>
          <w:szCs w:val="21"/>
          <w14:ligatures w14:val="none"/>
        </w:rPr>
        <w:t>) is applied throughout to be a polite client.</w:t>
      </w:r>
    </w:p>
    <w:p w14:paraId="573C4207"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1. Imports &amp; Configuration</w:t>
      </w:r>
    </w:p>
    <w:p w14:paraId="3DBDD99A"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import only widely available, student-friendly libraries. Install any missing packages via:</w:t>
      </w:r>
    </w:p>
    <w:p w14:paraId="3751BD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120" w:line="240" w:lineRule="auto"/>
        <w:ind w:left="480" w:right="480"/>
        <w:rPr>
          <w:rFonts w:ascii="Menlo" w:eastAsia="Times New Roman" w:hAnsi="Menlo" w:cs="Menlo"/>
          <w:kern w:val="0"/>
          <w:sz w:val="20"/>
          <w:szCs w:val="20"/>
          <w:bdr w:val="none" w:sz="0" w:space="0" w:color="auto" w:frame="1"/>
          <w:shd w:val="clear" w:color="auto" w:fill="FFFFFF"/>
          <w14:ligatures w14:val="none"/>
        </w:rPr>
      </w:pPr>
      <w:r w:rsidRPr="00C442CA">
        <w:rPr>
          <w:rFonts w:ascii="Menlo" w:eastAsia="Times New Roman" w:hAnsi="Menlo" w:cs="Menlo"/>
          <w:kern w:val="0"/>
          <w:sz w:val="20"/>
          <w:szCs w:val="20"/>
          <w:bdr w:val="none" w:sz="0" w:space="0" w:color="auto" w:frame="1"/>
          <w:shd w:val="clear" w:color="auto" w:fill="FFFFFF"/>
          <w14:ligatures w14:val="none"/>
        </w:rPr>
        <w:t xml:space="preserve">pip install requests beautifulsoup4 pandas </w:t>
      </w:r>
      <w:proofErr w:type="spellStart"/>
      <w:r w:rsidRPr="00C442CA">
        <w:rPr>
          <w:rFonts w:ascii="Menlo" w:eastAsia="Times New Roman" w:hAnsi="Menlo" w:cs="Menlo"/>
          <w:kern w:val="0"/>
          <w:sz w:val="20"/>
          <w:szCs w:val="20"/>
          <w:bdr w:val="none" w:sz="0" w:space="0" w:color="auto" w:frame="1"/>
          <w:shd w:val="clear" w:color="auto" w:fill="FFFFFF"/>
          <w14:ligatures w14:val="none"/>
        </w:rPr>
        <w:t>vaderSentiment</w:t>
      </w:r>
      <w:proofErr w:type="spellEnd"/>
      <w:r w:rsidRPr="00C442CA">
        <w:rPr>
          <w:rFonts w:ascii="Menlo" w:eastAsia="Times New Roman" w:hAnsi="Menlo" w:cs="Menlo"/>
          <w:kern w:val="0"/>
          <w:sz w:val="20"/>
          <w:szCs w:val="20"/>
          <w:bdr w:val="none" w:sz="0" w:space="0" w:color="auto" w:frame="1"/>
          <w:shd w:val="clear" w:color="auto" w:fill="FFFFFF"/>
          <w14:ligatures w14:val="none"/>
        </w:rPr>
        <w:t xml:space="preserve"> </w:t>
      </w:r>
      <w:proofErr w:type="spellStart"/>
      <w:r w:rsidRPr="00C442CA">
        <w:rPr>
          <w:rFonts w:ascii="Menlo" w:eastAsia="Times New Roman" w:hAnsi="Menlo" w:cs="Menlo"/>
          <w:kern w:val="0"/>
          <w:sz w:val="20"/>
          <w:szCs w:val="20"/>
          <w:bdr w:val="none" w:sz="0" w:space="0" w:color="auto" w:frame="1"/>
          <w:shd w:val="clear" w:color="auto" w:fill="FFFFFF"/>
          <w14:ligatures w14:val="none"/>
        </w:rPr>
        <w:t>lxml</w:t>
      </w:r>
      <w:proofErr w:type="spellEnd"/>
    </w:p>
    <w:p w14:paraId="55CD14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re</w:t>
      </w:r>
    </w:p>
    <w:p w14:paraId="379E08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time</w:t>
      </w:r>
    </w:p>
    <w:p w14:paraId="44A9F1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logging</w:t>
      </w:r>
    </w:p>
    <w:p w14:paraId="46B26C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datetime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datetime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p>
    <w:p w14:paraId="45F4C5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typing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Optional</w:t>
      </w:r>
    </w:p>
    <w:p w14:paraId="5A4191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08A2B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requests</w:t>
      </w:r>
    </w:p>
    <w:p w14:paraId="6FBFBE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pandas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pd</w:t>
      </w:r>
    </w:p>
    <w:p w14:paraId="29F848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bs4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BeautifulSoup</w:t>
      </w:r>
      <w:proofErr w:type="spellEnd"/>
    </w:p>
    <w:p w14:paraId="34F734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AB47F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VADER: rule-based sentiment tool tuned for social/news text</w:t>
      </w:r>
    </w:p>
    <w:p w14:paraId="49994EB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Falls back gracefully if not installed</w:t>
      </w:r>
    </w:p>
    <w:p w14:paraId="196DCD1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246213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vaderSentiment.vaderSentiment</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SentimentIntensityAnalyzer</w:t>
      </w:r>
      <w:proofErr w:type="spellEnd"/>
    </w:p>
    <w:p w14:paraId="618A1A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True</w:t>
      </w:r>
    </w:p>
    <w:p w14:paraId="0A174D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ImportError</w:t>
      </w:r>
      <w:proofErr w:type="spellEnd"/>
      <w:r w:rsidRPr="00C442CA">
        <w:rPr>
          <w:rFonts w:ascii="inherit" w:eastAsia="Times New Roman" w:hAnsi="inherit" w:cs="Courier New"/>
          <w:color w:val="0055AA"/>
          <w:kern w:val="0"/>
          <w:sz w:val="20"/>
          <w:szCs w:val="20"/>
          <w14:ligatures w14:val="none"/>
        </w:rPr>
        <w:t>:</w:t>
      </w:r>
    </w:p>
    <w:p w14:paraId="3AF998D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False</w:t>
      </w:r>
    </w:p>
    <w:p w14:paraId="146A09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vaderSentiment</w:t>
      </w:r>
      <w:proofErr w:type="spellEnd"/>
      <w:r w:rsidRPr="00C442CA">
        <w:rPr>
          <w:rFonts w:ascii="inherit" w:eastAsia="Times New Roman" w:hAnsi="inherit" w:cs="Courier New"/>
          <w:color w:val="BA2121"/>
          <w:kern w:val="0"/>
          <w:sz w:val="20"/>
          <w:szCs w:val="20"/>
          <w14:ligatures w14:val="none"/>
        </w:rPr>
        <w:t xml:space="preserve"> not found — will use lexicon fallback. Install with: pip install </w:t>
      </w:r>
      <w:proofErr w:type="spellStart"/>
      <w:r w:rsidRPr="00C442CA">
        <w:rPr>
          <w:rFonts w:ascii="inherit" w:eastAsia="Times New Roman" w:hAnsi="inherit" w:cs="Courier New"/>
          <w:color w:val="BA2121"/>
          <w:kern w:val="0"/>
          <w:sz w:val="20"/>
          <w:szCs w:val="20"/>
          <w14:ligatures w14:val="none"/>
        </w:rPr>
        <w:t>vaderSentiment</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2E890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080B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Logging ──</w:t>
      </w:r>
    </w:p>
    <w:p w14:paraId="229DA2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logging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basicConfig</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level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logging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format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levelname</w:t>
      </w:r>
      <w:proofErr w:type="spellEnd"/>
      <w:r w:rsidRPr="00C442CA">
        <w:rPr>
          <w:rFonts w:ascii="inherit" w:eastAsia="Times New Roman" w:hAnsi="inherit" w:cs="Courier New"/>
          <w:color w:val="BA2121"/>
          <w:kern w:val="0"/>
          <w:sz w:val="20"/>
          <w:szCs w:val="20"/>
          <w14:ligatures w14:val="none"/>
        </w:rPr>
        <w:t>)s: %(message)s"</w:t>
      </w:r>
      <w:r w:rsidRPr="00C442CA">
        <w:rPr>
          <w:rFonts w:ascii="inherit" w:eastAsia="Times New Roman" w:hAnsi="inherit" w:cs="Courier New"/>
          <w:color w:val="0055AA"/>
          <w:kern w:val="0"/>
          <w:sz w:val="20"/>
          <w:szCs w:val="20"/>
          <w14:ligatures w14:val="none"/>
        </w:rPr>
        <w:t>)</w:t>
      </w:r>
    </w:p>
    <w:p w14:paraId="146B52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logger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logging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getLogger</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__name__</w:t>
      </w:r>
      <w:r w:rsidRPr="00C442CA">
        <w:rPr>
          <w:rFonts w:ascii="inherit" w:eastAsia="Times New Roman" w:hAnsi="inherit" w:cs="Courier New"/>
          <w:color w:val="0055AA"/>
          <w:kern w:val="0"/>
          <w:sz w:val="20"/>
          <w:szCs w:val="20"/>
          <w14:ligatures w14:val="none"/>
        </w:rPr>
        <w:t>)</w:t>
      </w:r>
    </w:p>
    <w:p w14:paraId="743D95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99BEA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Date range ──</w:t>
      </w:r>
    </w:p>
    <w:p w14:paraId="6D89663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START_DATE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2022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4B24560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END_DATE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2025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31</w:t>
      </w:r>
      <w:r w:rsidRPr="00C442CA">
        <w:rPr>
          <w:rFonts w:ascii="inherit" w:eastAsia="Times New Roman" w:hAnsi="inherit" w:cs="Courier New"/>
          <w:color w:val="0055AA"/>
          <w:kern w:val="0"/>
          <w:sz w:val="20"/>
          <w:szCs w:val="20"/>
          <w14:ligatures w14:val="none"/>
        </w:rPr>
        <w:t>)</w:t>
      </w:r>
    </w:p>
    <w:p w14:paraId="4C052D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C184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Company keyword map ──</w:t>
      </w:r>
    </w:p>
    <w:p w14:paraId="040D69D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Each company is matched case-insensitively against any keyword.</w:t>
      </w:r>
    </w:p>
    <w:p w14:paraId="11A19B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COMPANY_KEYWORDS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FD8FF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"0700.HK"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"0700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w:t>
      </w:r>
      <w:r w:rsidRPr="00C442CA">
        <w:rPr>
          <w:rFonts w:ascii="inherit" w:eastAsia="Times New Roman" w:hAnsi="inherit" w:cs="Courier New"/>
          <w:color w:val="0055AA"/>
          <w:kern w:val="0"/>
          <w:sz w:val="20"/>
          <w:szCs w:val="20"/>
          <w14:ligatures w14:val="none"/>
        </w:rPr>
        <w:t>],</w:t>
      </w:r>
    </w:p>
    <w:p w14:paraId="42DA79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"0005.HK"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"0005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w:t>
      </w:r>
      <w:r w:rsidRPr="00C442CA">
        <w:rPr>
          <w:rFonts w:ascii="inherit" w:eastAsia="Times New Roman" w:hAnsi="inherit" w:cs="Courier New"/>
          <w:color w:val="0055AA"/>
          <w:kern w:val="0"/>
          <w:sz w:val="20"/>
          <w:szCs w:val="20"/>
          <w14:ligatures w14:val="none"/>
        </w:rPr>
        <w:t>],</w:t>
      </w:r>
    </w:p>
    <w:p w14:paraId="527999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"1299.HK"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"1299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w:t>
      </w:r>
      <w:r w:rsidRPr="00C442CA">
        <w:rPr>
          <w:rFonts w:ascii="inherit" w:eastAsia="Times New Roman" w:hAnsi="inherit" w:cs="Courier New"/>
          <w:color w:val="0055AA"/>
          <w:kern w:val="0"/>
          <w:sz w:val="20"/>
          <w:szCs w:val="20"/>
          <w14:ligatures w14:val="none"/>
        </w:rPr>
        <w:t>],</w:t>
      </w:r>
    </w:p>
    <w:p w14:paraId="1E1094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"3690.HK"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"3690 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w:t>
      </w:r>
      <w:proofErr w:type="spellStart"/>
      <w:r w:rsidRPr="00C442CA">
        <w:rPr>
          <w:rFonts w:ascii="inherit" w:eastAsia="Times New Roman" w:hAnsi="inherit" w:cs="Courier New"/>
          <w:color w:val="BA2121"/>
          <w:kern w:val="0"/>
          <w:sz w:val="20"/>
          <w:szCs w:val="20"/>
          <w14:ligatures w14:val="none"/>
        </w:rPr>
        <w:t>Dianping</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7D2AE8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23895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FD542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HTTP session with retries ──</w:t>
      </w:r>
    </w:p>
    <w:p w14:paraId="33560CE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SESSION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Session</w:t>
      </w:r>
      <w:proofErr w:type="spellEnd"/>
      <w:r w:rsidRPr="00C442CA">
        <w:rPr>
          <w:rFonts w:ascii="inherit" w:eastAsia="Times New Roman" w:hAnsi="inherit" w:cs="Courier New"/>
          <w:color w:val="0055AA"/>
          <w:kern w:val="0"/>
          <w:sz w:val="20"/>
          <w:szCs w:val="20"/>
          <w14:ligatures w14:val="none"/>
        </w:rPr>
        <w:t>()</w:t>
      </w:r>
    </w:p>
    <w:p w14:paraId="0739E6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SESSION</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headers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update</w:t>
      </w:r>
      <w:proofErr w:type="spellEnd"/>
      <w:r w:rsidRPr="00C442CA">
        <w:rPr>
          <w:rFonts w:ascii="inherit" w:eastAsia="Times New Roman" w:hAnsi="inherit" w:cs="Courier New"/>
          <w:color w:val="0055AA"/>
          <w:kern w:val="0"/>
          <w:sz w:val="20"/>
          <w:szCs w:val="20"/>
          <w14:ligatures w14:val="none"/>
        </w:rPr>
        <w:t>({</w:t>
      </w:r>
    </w:p>
    <w:p w14:paraId="535D6A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"User-Agent"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1B9EE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"Mozilla/5.0 (academic-research-bot; university-assignment) "</w:t>
      </w:r>
    </w:p>
    <w:p w14:paraId="14F4224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"Python-requests/2.x"</w:t>
      </w:r>
    </w:p>
    <w:p w14:paraId="74D49C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1B865F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0D107D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CB456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RATE_LIMIT_SLEEP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seconds between requests — be polite</w:t>
      </w:r>
    </w:p>
    <w:p w14:paraId="3D6C6D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MAX_RETRIES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w:t>
      </w:r>
    </w:p>
    <w:p w14:paraId="03B864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3E54C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Configuration complete."</w:t>
      </w:r>
      <w:r w:rsidRPr="00C442CA">
        <w:rPr>
          <w:rFonts w:ascii="inherit" w:eastAsia="Times New Roman" w:hAnsi="inherit" w:cs="Courier New"/>
          <w:color w:val="0055AA"/>
          <w:kern w:val="0"/>
          <w:sz w:val="20"/>
          <w:szCs w:val="20"/>
          <w14:ligatures w14:val="none"/>
        </w:rPr>
        <w:t>)</w:t>
      </w:r>
    </w:p>
    <w:p w14:paraId="1EC705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Date range : {</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BA2121"/>
          <w:kern w:val="0"/>
          <w:sz w:val="20"/>
          <w:szCs w:val="20"/>
          <w14:ligatures w14:val="none"/>
        </w:rPr>
        <w:t>} → {</w:t>
      </w:r>
      <w:r w:rsidRPr="00C442CA">
        <w:rPr>
          <w:rFonts w:ascii="inherit" w:eastAsia="Times New Roman" w:hAnsi="inherit" w:cs="Courier New"/>
          <w:color w:val="212121"/>
          <w:kern w:val="0"/>
          <w:sz w:val="20"/>
          <w:szCs w:val="20"/>
          <w14:ligatures w14:val="none"/>
        </w:rPr>
        <w:t>END_DATE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42F160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Companies  : {</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COMPANY_KEYWORDS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keys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D6BE0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VADER      : {'available'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'not installed (fallback active)'}"</w:t>
      </w:r>
      <w:r w:rsidRPr="00C442CA">
        <w:rPr>
          <w:rFonts w:ascii="inherit" w:eastAsia="Times New Roman" w:hAnsi="inherit" w:cs="Courier New"/>
          <w:color w:val="0055AA"/>
          <w:kern w:val="0"/>
          <w:sz w:val="20"/>
          <w:szCs w:val="20"/>
          <w14:ligatures w14:val="none"/>
        </w:rPr>
        <w:t>)</w:t>
      </w:r>
    </w:p>
    <w:p w14:paraId="1E83366D"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2. Helper Functions</w:t>
      </w:r>
    </w:p>
    <w:p w14:paraId="2ACBA98C"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General-purpose utilities shared across both data sources:</w:t>
      </w:r>
    </w:p>
    <w:p w14:paraId="6234314E" w14:textId="77777777" w:rsidR="00C442CA" w:rsidRPr="00C442CA" w:rsidRDefault="00C442CA" w:rsidP="00C442CA">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442CA">
        <w:rPr>
          <w:rFonts w:ascii="Menlo" w:eastAsia="Times New Roman" w:hAnsi="Menlo" w:cs="Menlo"/>
          <w:b/>
          <w:bCs/>
          <w:kern w:val="0"/>
          <w:sz w:val="20"/>
          <w:szCs w:val="20"/>
          <w:bdr w:val="none" w:sz="0" w:space="0" w:color="auto" w:frame="1"/>
          <w:shd w:val="clear" w:color="auto" w:fill="EEEEEE"/>
          <w14:ligatures w14:val="none"/>
        </w:rPr>
        <w:t>safe_get</w:t>
      </w:r>
      <w:proofErr w:type="spellEnd"/>
      <w:r w:rsidRPr="00C442CA">
        <w:rPr>
          <w:rFonts w:ascii="Menlo" w:eastAsia="Times New Roman" w:hAnsi="Menlo" w:cs="Menlo"/>
          <w:b/>
          <w:bCs/>
          <w:kern w:val="0"/>
          <w:sz w:val="20"/>
          <w:szCs w:val="20"/>
          <w:bdr w:val="none" w:sz="0" w:space="0" w:color="auto" w:frame="1"/>
          <w:shd w:val="clear" w:color="auto" w:fill="EEEEEE"/>
          <w14:ligatures w14:val="none"/>
        </w:rPr>
        <w:t>()</w:t>
      </w:r>
      <w:r w:rsidRPr="00C442CA">
        <w:rPr>
          <w:rFonts w:ascii="Segoe UI" w:eastAsia="Times New Roman" w:hAnsi="Segoe UI" w:cs="Segoe UI"/>
          <w:kern w:val="0"/>
          <w:sz w:val="21"/>
          <w:szCs w:val="21"/>
          <w14:ligatures w14:val="none"/>
        </w:rPr>
        <w:t> — HTTP GET with retry/backoff logic.</w:t>
      </w:r>
    </w:p>
    <w:p w14:paraId="07546830" w14:textId="77777777" w:rsidR="00C442CA" w:rsidRPr="00C442CA" w:rsidRDefault="00C442CA" w:rsidP="00C442CA">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442CA">
        <w:rPr>
          <w:rFonts w:ascii="Menlo" w:eastAsia="Times New Roman" w:hAnsi="Menlo" w:cs="Menlo"/>
          <w:b/>
          <w:bCs/>
          <w:kern w:val="0"/>
          <w:sz w:val="20"/>
          <w:szCs w:val="20"/>
          <w:bdr w:val="none" w:sz="0" w:space="0" w:color="auto" w:frame="1"/>
          <w:shd w:val="clear" w:color="auto" w:fill="EEEEEE"/>
          <w14:ligatures w14:val="none"/>
        </w:rPr>
        <w:t>parse_date</w:t>
      </w:r>
      <w:proofErr w:type="spellEnd"/>
      <w:r w:rsidRPr="00C442CA">
        <w:rPr>
          <w:rFonts w:ascii="Menlo" w:eastAsia="Times New Roman" w:hAnsi="Menlo" w:cs="Menlo"/>
          <w:b/>
          <w:bCs/>
          <w:kern w:val="0"/>
          <w:sz w:val="20"/>
          <w:szCs w:val="20"/>
          <w:bdr w:val="none" w:sz="0" w:space="0" w:color="auto" w:frame="1"/>
          <w:shd w:val="clear" w:color="auto" w:fill="EEEEEE"/>
          <w14:ligatures w14:val="none"/>
        </w:rPr>
        <w:t>()</w:t>
      </w:r>
      <w:r w:rsidRPr="00C442CA">
        <w:rPr>
          <w:rFonts w:ascii="Segoe UI" w:eastAsia="Times New Roman" w:hAnsi="Segoe UI" w:cs="Segoe UI"/>
          <w:kern w:val="0"/>
          <w:sz w:val="21"/>
          <w:szCs w:val="21"/>
          <w14:ligatures w14:val="none"/>
        </w:rPr>
        <w:t> — Normalises various date string formats to a </w:t>
      </w:r>
      <w:r w:rsidRPr="00C442CA">
        <w:rPr>
          <w:rFonts w:ascii="Menlo" w:eastAsia="Times New Roman" w:hAnsi="Menlo" w:cs="Menlo"/>
          <w:kern w:val="0"/>
          <w:sz w:val="20"/>
          <w:szCs w:val="20"/>
          <w:bdr w:val="none" w:sz="0" w:space="0" w:color="auto" w:frame="1"/>
          <w:shd w:val="clear" w:color="auto" w:fill="EEEEEE"/>
          <w14:ligatures w14:val="none"/>
        </w:rPr>
        <w:t>date</w:t>
      </w:r>
      <w:r w:rsidRPr="00C442CA">
        <w:rPr>
          <w:rFonts w:ascii="Segoe UI" w:eastAsia="Times New Roman" w:hAnsi="Segoe UI" w:cs="Segoe UI"/>
          <w:kern w:val="0"/>
          <w:sz w:val="21"/>
          <w:szCs w:val="21"/>
          <w14:ligatures w14:val="none"/>
        </w:rPr>
        <w:t> object.</w:t>
      </w:r>
    </w:p>
    <w:p w14:paraId="4C2DADA9" w14:textId="77777777" w:rsidR="00C442CA" w:rsidRPr="00C442CA" w:rsidRDefault="00C442CA" w:rsidP="00C442CA">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442CA">
        <w:rPr>
          <w:rFonts w:ascii="Menlo" w:eastAsia="Times New Roman" w:hAnsi="Menlo" w:cs="Menlo"/>
          <w:b/>
          <w:bCs/>
          <w:kern w:val="0"/>
          <w:sz w:val="20"/>
          <w:szCs w:val="20"/>
          <w:bdr w:val="none" w:sz="0" w:space="0" w:color="auto" w:frame="1"/>
          <w:shd w:val="clear" w:color="auto" w:fill="EEEEEE"/>
          <w14:ligatures w14:val="none"/>
        </w:rPr>
        <w:t>in_date_range</w:t>
      </w:r>
      <w:proofErr w:type="spellEnd"/>
      <w:r w:rsidRPr="00C442CA">
        <w:rPr>
          <w:rFonts w:ascii="Menlo" w:eastAsia="Times New Roman" w:hAnsi="Menlo" w:cs="Menlo"/>
          <w:b/>
          <w:bCs/>
          <w:kern w:val="0"/>
          <w:sz w:val="20"/>
          <w:szCs w:val="20"/>
          <w:bdr w:val="none" w:sz="0" w:space="0" w:color="auto" w:frame="1"/>
          <w:shd w:val="clear" w:color="auto" w:fill="EEEEEE"/>
          <w14:ligatures w14:val="none"/>
        </w:rPr>
        <w:t>()</w:t>
      </w:r>
      <w:r w:rsidRPr="00C442CA">
        <w:rPr>
          <w:rFonts w:ascii="Segoe UI" w:eastAsia="Times New Roman" w:hAnsi="Segoe UI" w:cs="Segoe UI"/>
          <w:kern w:val="0"/>
          <w:sz w:val="21"/>
          <w:szCs w:val="21"/>
          <w14:ligatures w14:val="none"/>
        </w:rPr>
        <w:t> — Filters rows to our target window.</w:t>
      </w:r>
    </w:p>
    <w:p w14:paraId="0F6C1D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safe_get</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params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Response</w:t>
      </w:r>
      <w:proofErr w:type="spellEnd"/>
      <w:r w:rsidRPr="00C442CA">
        <w:rPr>
          <w:rFonts w:ascii="inherit" w:eastAsia="Times New Roman" w:hAnsi="inherit" w:cs="Courier New"/>
          <w:color w:val="0055AA"/>
          <w:kern w:val="0"/>
          <w:sz w:val="20"/>
          <w:szCs w:val="20"/>
          <w14:ligatures w14:val="none"/>
        </w:rPr>
        <w:t>]:</w:t>
      </w:r>
    </w:p>
    <w:p w14:paraId="41B035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20018E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Perform an HTTP GET with simple exponential-backoff retry.</w:t>
      </w:r>
    </w:p>
    <w:p w14:paraId="76B909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 the Response object or None on persistent failure.</w:t>
      </w:r>
    </w:p>
    <w:p w14:paraId="33AB7E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5288CA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attempt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range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MAX_RETRIES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0FA853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47A4ED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SESSION</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params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params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timeout</w:t>
      </w:r>
      <w:r w:rsidRPr="00C442CA">
        <w:rPr>
          <w:rFonts w:ascii="inherit" w:eastAsia="Times New Roman" w:hAnsi="inherit" w:cs="Courier New"/>
          <w:color w:val="0055AA"/>
          <w:kern w:val="0"/>
          <w:sz w:val="20"/>
          <w:szCs w:val="20"/>
          <w14:ligatures w14:val="none"/>
        </w:rPr>
        <w:t>)</w:t>
      </w:r>
    </w:p>
    <w:p w14:paraId="1D3AAF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raise_for_status</w:t>
      </w:r>
      <w:proofErr w:type="spellEnd"/>
      <w:r w:rsidRPr="00C442CA">
        <w:rPr>
          <w:rFonts w:ascii="inherit" w:eastAsia="Times New Roman" w:hAnsi="inherit" w:cs="Courier New"/>
          <w:color w:val="0055AA"/>
          <w:kern w:val="0"/>
          <w:sz w:val="20"/>
          <w:szCs w:val="20"/>
          <w14:ligatures w14:val="none"/>
        </w:rPr>
        <w:t>()</w:t>
      </w:r>
    </w:p>
    <w:p w14:paraId="6F72CE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proofErr w:type="spellEnd"/>
    </w:p>
    <w:p w14:paraId="22773C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HTTPError</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e</w:t>
      </w:r>
      <w:r w:rsidRPr="00C442CA">
        <w:rPr>
          <w:rFonts w:ascii="inherit" w:eastAsia="Times New Roman" w:hAnsi="inherit" w:cs="Courier New"/>
          <w:color w:val="0055AA"/>
          <w:kern w:val="0"/>
          <w:sz w:val="20"/>
          <w:szCs w:val="20"/>
          <w14:ligatures w14:val="none"/>
        </w:rPr>
        <w:t>:</w:t>
      </w:r>
    </w:p>
    <w:p w14:paraId="5352D5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f"HTTP</w:t>
      </w:r>
      <w:proofErr w:type="spellEnd"/>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response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status_code</w:t>
      </w:r>
      <w:proofErr w:type="spellEnd"/>
      <w:r w:rsidRPr="00C442CA">
        <w:rPr>
          <w:rFonts w:ascii="inherit" w:eastAsia="Times New Roman" w:hAnsi="inherit" w:cs="Courier New"/>
          <w:color w:val="BA2121"/>
          <w:kern w:val="0"/>
          <w:sz w:val="20"/>
          <w:szCs w:val="20"/>
          <w14:ligatures w14:val="none"/>
        </w:rPr>
        <w:t>} on attempt {</w:t>
      </w:r>
      <w:r w:rsidRPr="00C442CA">
        <w:rPr>
          <w:rFonts w:ascii="inherit" w:eastAsia="Times New Roman" w:hAnsi="inherit" w:cs="Courier New"/>
          <w:color w:val="212121"/>
          <w:kern w:val="0"/>
          <w:sz w:val="20"/>
          <w:szCs w:val="20"/>
          <w14:ligatures w14:val="none"/>
        </w:rPr>
        <w:t>attempt</w:t>
      </w:r>
      <w:r w:rsidRPr="00C442CA">
        <w:rPr>
          <w:rFonts w:ascii="inherit" w:eastAsia="Times New Roman" w:hAnsi="inherit" w:cs="Courier New"/>
          <w:color w:val="BA2121"/>
          <w:kern w:val="0"/>
          <w:sz w:val="20"/>
          <w:szCs w:val="20"/>
          <w14:ligatures w14:val="none"/>
        </w:rPr>
        <w:t>}: {</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BC479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response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status_code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403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404</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410</w:t>
      </w:r>
      <w:r w:rsidRPr="00C442CA">
        <w:rPr>
          <w:rFonts w:ascii="inherit" w:eastAsia="Times New Roman" w:hAnsi="inherit" w:cs="Courier New"/>
          <w:color w:val="0055AA"/>
          <w:kern w:val="0"/>
          <w:sz w:val="20"/>
          <w:szCs w:val="20"/>
          <w14:ligatures w14:val="none"/>
        </w:rPr>
        <w:t>):</w:t>
      </w:r>
    </w:p>
    <w:p w14:paraId="2B691C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non-transient — stop retrying</w:t>
      </w:r>
    </w:p>
    <w:p w14:paraId="7A76FE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requests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RequestException</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e</w:t>
      </w:r>
      <w:r w:rsidRPr="00C442CA">
        <w:rPr>
          <w:rFonts w:ascii="inherit" w:eastAsia="Times New Roman" w:hAnsi="inherit" w:cs="Courier New"/>
          <w:color w:val="0055AA"/>
          <w:kern w:val="0"/>
          <w:sz w:val="20"/>
          <w:szCs w:val="20"/>
          <w14:ligatures w14:val="none"/>
        </w:rPr>
        <w:t>:</w:t>
      </w:r>
    </w:p>
    <w:p w14:paraId="4212BC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f"Request</w:t>
      </w:r>
      <w:proofErr w:type="spellEnd"/>
      <w:r w:rsidRPr="00C442CA">
        <w:rPr>
          <w:rFonts w:ascii="inherit" w:eastAsia="Times New Roman" w:hAnsi="inherit" w:cs="Courier New"/>
          <w:color w:val="BA2121"/>
          <w:kern w:val="0"/>
          <w:sz w:val="20"/>
          <w:szCs w:val="20"/>
          <w14:ligatures w14:val="none"/>
        </w:rPr>
        <w:t xml:space="preserve"> error on attempt {</w:t>
      </w:r>
      <w:r w:rsidRPr="00C442CA">
        <w:rPr>
          <w:rFonts w:ascii="inherit" w:eastAsia="Times New Roman" w:hAnsi="inherit" w:cs="Courier New"/>
          <w:color w:val="212121"/>
          <w:kern w:val="0"/>
          <w:sz w:val="20"/>
          <w:szCs w:val="20"/>
          <w14:ligatures w14:val="none"/>
        </w:rPr>
        <w:t>attempt</w:t>
      </w:r>
      <w:r w:rsidRPr="00C442CA">
        <w:rPr>
          <w:rFonts w:ascii="inherit" w:eastAsia="Times New Roman" w:hAnsi="inherit" w:cs="Courier New"/>
          <w:color w:val="BA2121"/>
          <w:kern w:val="0"/>
          <w:sz w:val="20"/>
          <w:szCs w:val="20"/>
          <w14:ligatures w14:val="none"/>
        </w:rPr>
        <w:t>}: {</w:t>
      </w:r>
      <w:r w:rsidRPr="00C442CA">
        <w:rPr>
          <w:rFonts w:ascii="inherit" w:eastAsia="Times New Roman" w:hAnsi="inherit" w:cs="Courier New"/>
          <w:color w:val="212121"/>
          <w:kern w:val="0"/>
          <w:sz w:val="20"/>
          <w:szCs w:val="20"/>
          <w14:ligatures w14:val="none"/>
        </w:rPr>
        <w:t>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3C34C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sleep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attempt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2s, 4s, 8s</w:t>
      </w:r>
    </w:p>
    <w:p w14:paraId="566077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error</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f"Failed</w:t>
      </w:r>
      <w:proofErr w:type="spellEnd"/>
      <w:r w:rsidRPr="00C442CA">
        <w:rPr>
          <w:rFonts w:ascii="inherit" w:eastAsia="Times New Roman" w:hAnsi="inherit" w:cs="Courier New"/>
          <w:color w:val="BA2121"/>
          <w:kern w:val="0"/>
          <w:sz w:val="20"/>
          <w:szCs w:val="20"/>
          <w14:ligatures w14:val="none"/>
        </w:rPr>
        <w:t xml:space="preserve"> after {</w:t>
      </w:r>
      <w:r w:rsidRPr="00C442CA">
        <w:rPr>
          <w:rFonts w:ascii="inherit" w:eastAsia="Times New Roman" w:hAnsi="inherit" w:cs="Courier New"/>
          <w:color w:val="212121"/>
          <w:kern w:val="0"/>
          <w:sz w:val="20"/>
          <w:szCs w:val="20"/>
          <w14:ligatures w14:val="none"/>
        </w:rPr>
        <w:t>MAX_RETRIES</w:t>
      </w:r>
      <w:r w:rsidRPr="00C442CA">
        <w:rPr>
          <w:rFonts w:ascii="inherit" w:eastAsia="Times New Roman" w:hAnsi="inherit" w:cs="Courier New"/>
          <w:color w:val="BA2121"/>
          <w:kern w:val="0"/>
          <w:sz w:val="20"/>
          <w:szCs w:val="20"/>
          <w14:ligatures w14:val="none"/>
        </w:rPr>
        <w:t>} attempts: {</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DE041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p>
    <w:p w14:paraId="2F2C39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EB37D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6DD42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parse_date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raw</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01503A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7DD787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Try several common date formats; return a date object or None.</w:t>
      </w:r>
    </w:p>
    <w:p w14:paraId="506AF3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321C40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formats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0DECA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 %d %b %Y %H:%M:%S %z"</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RSS: Mon, 01 Jan 2024 12:00:00 +0800</w:t>
      </w:r>
    </w:p>
    <w:p w14:paraId="7E0824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 %d %b %Y %H:%M:%S GMT"</w:t>
      </w:r>
      <w:r w:rsidRPr="00C442CA">
        <w:rPr>
          <w:rFonts w:ascii="inherit" w:eastAsia="Times New Roman" w:hAnsi="inherit" w:cs="Courier New"/>
          <w:color w:val="0055AA"/>
          <w:kern w:val="0"/>
          <w:sz w:val="20"/>
          <w:szCs w:val="20"/>
          <w14:ligatures w14:val="none"/>
        </w:rPr>
        <w:t>,</w:t>
      </w:r>
    </w:p>
    <w:p w14:paraId="195B84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w:t>
      </w:r>
      <w:proofErr w:type="spellStart"/>
      <w:r w:rsidRPr="00C442CA">
        <w:rPr>
          <w:rFonts w:ascii="inherit" w:eastAsia="Times New Roman" w:hAnsi="inherit" w:cs="Courier New"/>
          <w:color w:val="BA2121"/>
          <w:kern w:val="0"/>
          <w:sz w:val="20"/>
          <w:szCs w:val="20"/>
          <w14:ligatures w14:val="none"/>
        </w:rPr>
        <w:t>dT%H</w:t>
      </w:r>
      <w:proofErr w:type="spellEnd"/>
      <w:r w:rsidRPr="00C442CA">
        <w:rPr>
          <w:rFonts w:ascii="inherit" w:eastAsia="Times New Roman" w:hAnsi="inherit" w:cs="Courier New"/>
          <w:color w:val="BA2121"/>
          <w:kern w:val="0"/>
          <w:sz w:val="20"/>
          <w:szCs w:val="20"/>
          <w14:ligatures w14:val="none"/>
        </w:rPr>
        <w:t>:%M:%</w:t>
      </w:r>
      <w:proofErr w:type="spellStart"/>
      <w:r w:rsidRPr="00C442CA">
        <w:rPr>
          <w:rFonts w:ascii="inherit" w:eastAsia="Times New Roman" w:hAnsi="inherit" w:cs="Courier New"/>
          <w:color w:val="BA2121"/>
          <w:kern w:val="0"/>
          <w:sz w:val="20"/>
          <w:szCs w:val="20"/>
          <w14:ligatures w14:val="none"/>
        </w:rPr>
        <w:t>S%z</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ISO-8601</w:t>
      </w:r>
    </w:p>
    <w:p w14:paraId="66EA90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w:t>
      </w:r>
      <w:proofErr w:type="spellStart"/>
      <w:r w:rsidRPr="00C442CA">
        <w:rPr>
          <w:rFonts w:ascii="inherit" w:eastAsia="Times New Roman" w:hAnsi="inherit" w:cs="Courier New"/>
          <w:color w:val="BA2121"/>
          <w:kern w:val="0"/>
          <w:sz w:val="20"/>
          <w:szCs w:val="20"/>
          <w14:ligatures w14:val="none"/>
        </w:rPr>
        <w:t>dT%H</w:t>
      </w:r>
      <w:proofErr w:type="spellEnd"/>
      <w:r w:rsidRPr="00C442CA">
        <w:rPr>
          <w:rFonts w:ascii="inherit" w:eastAsia="Times New Roman" w:hAnsi="inherit" w:cs="Courier New"/>
          <w:color w:val="BA2121"/>
          <w:kern w:val="0"/>
          <w:sz w:val="20"/>
          <w:szCs w:val="20"/>
          <w14:ligatures w14:val="none"/>
        </w:rPr>
        <w:t>:%M:%SZ"</w:t>
      </w:r>
      <w:r w:rsidRPr="00C442CA">
        <w:rPr>
          <w:rFonts w:ascii="inherit" w:eastAsia="Times New Roman" w:hAnsi="inherit" w:cs="Courier New"/>
          <w:color w:val="0055AA"/>
          <w:kern w:val="0"/>
          <w:sz w:val="20"/>
          <w:szCs w:val="20"/>
          <w14:ligatures w14:val="none"/>
        </w:rPr>
        <w:t>,</w:t>
      </w:r>
    </w:p>
    <w:p w14:paraId="4FC8D6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"%Y-%m-%d %H:%M:%S"</w:t>
      </w:r>
      <w:r w:rsidRPr="00C442CA">
        <w:rPr>
          <w:rFonts w:ascii="inherit" w:eastAsia="Times New Roman" w:hAnsi="inherit" w:cs="Courier New"/>
          <w:color w:val="0055AA"/>
          <w:kern w:val="0"/>
          <w:sz w:val="20"/>
          <w:szCs w:val="20"/>
          <w14:ligatures w14:val="none"/>
        </w:rPr>
        <w:t>,</w:t>
      </w:r>
    </w:p>
    <w:p w14:paraId="66E687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34EB85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"%d/%m/%Y"</w:t>
      </w:r>
      <w:r w:rsidRPr="00C442CA">
        <w:rPr>
          <w:rFonts w:ascii="inherit" w:eastAsia="Times New Roman" w:hAnsi="inherit" w:cs="Courier New"/>
          <w:color w:val="0055AA"/>
          <w:kern w:val="0"/>
          <w:sz w:val="20"/>
          <w:szCs w:val="20"/>
          <w14:ligatures w14:val="none"/>
        </w:rPr>
        <w:t>,</w:t>
      </w:r>
    </w:p>
    <w:p w14:paraId="4A6DE98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 %b %Y"</w:t>
      </w:r>
      <w:r w:rsidRPr="00C442CA">
        <w:rPr>
          <w:rFonts w:ascii="inherit" w:eastAsia="Times New Roman" w:hAnsi="inherit" w:cs="Courier New"/>
          <w:color w:val="0055AA"/>
          <w:kern w:val="0"/>
          <w:sz w:val="20"/>
          <w:szCs w:val="20"/>
          <w14:ligatures w14:val="none"/>
        </w:rPr>
        <w:t>,</w:t>
      </w:r>
    </w:p>
    <w:p w14:paraId="75A3B7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4C1C2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fmt</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formats</w:t>
      </w:r>
      <w:r w:rsidRPr="00C442CA">
        <w:rPr>
          <w:rFonts w:ascii="inherit" w:eastAsia="Times New Roman" w:hAnsi="inherit" w:cs="Courier New"/>
          <w:color w:val="0055AA"/>
          <w:kern w:val="0"/>
          <w:sz w:val="20"/>
          <w:szCs w:val="20"/>
          <w14:ligatures w14:val="none"/>
        </w:rPr>
        <w:t>:</w:t>
      </w:r>
    </w:p>
    <w:p w14:paraId="385BB8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31C1C1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datetime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strptime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raw</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fmt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12AD0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ValueError</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AttributeError</w:t>
      </w:r>
      <w:proofErr w:type="spellEnd"/>
      <w:r w:rsidRPr="00C442CA">
        <w:rPr>
          <w:rFonts w:ascii="inherit" w:eastAsia="Times New Roman" w:hAnsi="inherit" w:cs="Courier New"/>
          <w:color w:val="0055AA"/>
          <w:kern w:val="0"/>
          <w:sz w:val="20"/>
          <w:szCs w:val="20"/>
          <w14:ligatures w14:val="none"/>
        </w:rPr>
        <w:t>):</w:t>
      </w:r>
    </w:p>
    <w:p w14:paraId="128AEB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766AD1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Last resort: find a YYYY-MM-DD-like pattern</w:t>
      </w:r>
    </w:p>
    <w:p w14:paraId="7B05B21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search</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r"(\d{4})-(\d{2})-(\d{2})"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raw</w:t>
      </w:r>
      <w:r w:rsidRPr="00C442CA">
        <w:rPr>
          <w:rFonts w:ascii="inherit" w:eastAsia="Times New Roman" w:hAnsi="inherit" w:cs="Courier New"/>
          <w:color w:val="0055AA"/>
          <w:kern w:val="0"/>
          <w:sz w:val="20"/>
          <w:szCs w:val="20"/>
          <w14:ligatures w14:val="none"/>
        </w:rPr>
        <w:t>)</w:t>
      </w:r>
    </w:p>
    <w:p w14:paraId="248D1F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m</w:t>
      </w:r>
      <w:r w:rsidRPr="00C442CA">
        <w:rPr>
          <w:rFonts w:ascii="inherit" w:eastAsia="Times New Roman" w:hAnsi="inherit" w:cs="Courier New"/>
          <w:color w:val="0055AA"/>
          <w:kern w:val="0"/>
          <w:sz w:val="20"/>
          <w:szCs w:val="20"/>
          <w14:ligatures w14:val="none"/>
        </w:rPr>
        <w:t>:</w:t>
      </w:r>
    </w:p>
    <w:p w14:paraId="54EB21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5B6AAE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p>
    <w:p w14:paraId="26A2BE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ValueError</w:t>
      </w:r>
      <w:proofErr w:type="spellEnd"/>
      <w:r w:rsidRPr="00C442CA">
        <w:rPr>
          <w:rFonts w:ascii="inherit" w:eastAsia="Times New Roman" w:hAnsi="inherit" w:cs="Courier New"/>
          <w:color w:val="0055AA"/>
          <w:kern w:val="0"/>
          <w:sz w:val="20"/>
          <w:szCs w:val="20"/>
          <w14:ligatures w14:val="none"/>
        </w:rPr>
        <w:t>:</w:t>
      </w:r>
    </w:p>
    <w:p w14:paraId="4C648F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pass</w:t>
      </w:r>
    </w:p>
    <w:p w14:paraId="48F3D5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p>
    <w:p w14:paraId="4D4D3A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6C7928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14C6B6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in_date_range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Optional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bool</w:t>
      </w:r>
      <w:r w:rsidRPr="00C442CA">
        <w:rPr>
          <w:rFonts w:ascii="inherit" w:eastAsia="Times New Roman" w:hAnsi="inherit" w:cs="Courier New"/>
          <w:color w:val="0055AA"/>
          <w:kern w:val="0"/>
          <w:sz w:val="20"/>
          <w:szCs w:val="20"/>
          <w14:ligatures w14:val="none"/>
        </w:rPr>
        <w:t>:</w:t>
      </w:r>
    </w:p>
    <w:p w14:paraId="7BC22B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"""Return True if d falls within [START_DATE, END_DATE]."""</w:t>
      </w:r>
    </w:p>
    <w:p w14:paraId="630BFE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d </w:t>
      </w:r>
      <w:r w:rsidRPr="00C442CA">
        <w:rPr>
          <w:rFonts w:ascii="inherit" w:eastAsia="Times New Roman" w:hAnsi="inherit" w:cs="Courier New"/>
          <w:b/>
          <w:bCs/>
          <w:color w:val="AA22FF"/>
          <w:kern w:val="0"/>
          <w:sz w:val="20"/>
          <w:szCs w:val="20"/>
          <w14:ligatures w14:val="none"/>
        </w:rPr>
        <w:t>is</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p>
    <w:p w14:paraId="5E2310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False</w:t>
      </w:r>
    </w:p>
    <w:p w14:paraId="023892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START_DATE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d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END_DATE</w:t>
      </w:r>
    </w:p>
    <w:p w14:paraId="4F5793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DBAFA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924C4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Helper functions defined."</w:t>
      </w:r>
      <w:r w:rsidRPr="00C442CA">
        <w:rPr>
          <w:rFonts w:ascii="inherit" w:eastAsia="Times New Roman" w:hAnsi="inherit" w:cs="Courier New"/>
          <w:color w:val="0055AA"/>
          <w:kern w:val="0"/>
          <w:sz w:val="20"/>
          <w:szCs w:val="20"/>
          <w14:ligatures w14:val="none"/>
        </w:rPr>
        <w:t>)</w:t>
      </w:r>
    </w:p>
    <w:p w14:paraId="52847B0E" w14:textId="77777777" w:rsidR="00C442CA" w:rsidRPr="00C442CA" w:rsidRDefault="00C442CA" w:rsidP="00C442CA">
      <w:pPr>
        <w:shd w:val="clear" w:color="auto" w:fill="FFFFFF"/>
        <w:spacing w:before="218" w:after="145"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3. Data Collection — From Internet Archives</w:t>
      </w:r>
    </w:p>
    <w:p w14:paraId="3F719E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w:t>
      </w:r>
    </w:p>
    <w:p w14:paraId="04E7F8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xml:space="preserve"># SECTION 3 — Live Data Collection: </w:t>
      </w:r>
      <w:proofErr w:type="spellStart"/>
      <w:r w:rsidRPr="00C442CA">
        <w:rPr>
          <w:rFonts w:ascii="inherit" w:eastAsia="Times New Roman" w:hAnsi="inherit" w:cs="Courier New"/>
          <w:i/>
          <w:iCs/>
          <w:color w:val="408080"/>
          <w:kern w:val="0"/>
          <w:sz w:val="20"/>
          <w:szCs w:val="20"/>
          <w14:ligatures w14:val="none"/>
        </w:rPr>
        <w:t>HKEXnews</w:t>
      </w:r>
      <w:proofErr w:type="spellEnd"/>
      <w:r w:rsidRPr="00C442CA">
        <w:rPr>
          <w:rFonts w:ascii="inherit" w:eastAsia="Times New Roman" w:hAnsi="inherit" w:cs="Courier New"/>
          <w:i/>
          <w:iCs/>
          <w:color w:val="408080"/>
          <w:kern w:val="0"/>
          <w:sz w:val="20"/>
          <w:szCs w:val="20"/>
          <w14:ligatures w14:val="none"/>
        </w:rPr>
        <w:t>, CNBC, SCMP, Bloomberg</w:t>
      </w:r>
    </w:p>
    <w:p w14:paraId="5224B3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lastRenderedPageBreak/>
        <w:t># ─────────────────────────────────────────────────────────────────</w:t>
      </w:r>
    </w:p>
    <w:p w14:paraId="6504B4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09D5E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xml:space="preserve"># ── </w:t>
      </w:r>
      <w:proofErr w:type="spellStart"/>
      <w:r w:rsidRPr="00C442CA">
        <w:rPr>
          <w:rFonts w:ascii="inherit" w:eastAsia="Times New Roman" w:hAnsi="inherit" w:cs="Courier New"/>
          <w:i/>
          <w:iCs/>
          <w:color w:val="408080"/>
          <w:kern w:val="0"/>
          <w:sz w:val="20"/>
          <w:szCs w:val="20"/>
          <w14:ligatures w14:val="none"/>
        </w:rPr>
        <w:t>HKEXnews</w:t>
      </w:r>
      <w:proofErr w:type="spellEnd"/>
      <w:r w:rsidRPr="00C442CA">
        <w:rPr>
          <w:rFonts w:ascii="inherit" w:eastAsia="Times New Roman" w:hAnsi="inherit" w:cs="Courier New"/>
          <w:i/>
          <w:iCs/>
          <w:color w:val="408080"/>
          <w:kern w:val="0"/>
          <w:sz w:val="20"/>
          <w:szCs w:val="20"/>
          <w14:ligatures w14:val="none"/>
        </w:rPr>
        <w:t xml:space="preserve"> ──</w:t>
      </w:r>
    </w:p>
    <w:p w14:paraId="302E32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HKEX_SEARCH_URL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"https://www1.hkexnews.hk/search/titlesearch.xhtml"</w:t>
      </w:r>
    </w:p>
    <w:p w14:paraId="774AA2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HKEX_STOCK_CODES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537F2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"00700"</w:t>
      </w:r>
      <w:r w:rsidRPr="00C442CA">
        <w:rPr>
          <w:rFonts w:ascii="inherit" w:eastAsia="Times New Roman" w:hAnsi="inherit" w:cs="Courier New"/>
          <w:color w:val="0055AA"/>
          <w:kern w:val="0"/>
          <w:sz w:val="20"/>
          <w:szCs w:val="20"/>
          <w14:ligatures w14:val="none"/>
        </w:rPr>
        <w:t>,</w:t>
      </w:r>
    </w:p>
    <w:p w14:paraId="4E5F00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"00005"</w:t>
      </w:r>
      <w:r w:rsidRPr="00C442CA">
        <w:rPr>
          <w:rFonts w:ascii="inherit" w:eastAsia="Times New Roman" w:hAnsi="inherit" w:cs="Courier New"/>
          <w:color w:val="0055AA"/>
          <w:kern w:val="0"/>
          <w:sz w:val="20"/>
          <w:szCs w:val="20"/>
          <w14:ligatures w14:val="none"/>
        </w:rPr>
        <w:t>,</w:t>
      </w:r>
    </w:p>
    <w:p w14:paraId="2DB16C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"01299"</w:t>
      </w:r>
      <w:r w:rsidRPr="00C442CA">
        <w:rPr>
          <w:rFonts w:ascii="inherit" w:eastAsia="Times New Roman" w:hAnsi="inherit" w:cs="Courier New"/>
          <w:color w:val="0055AA"/>
          <w:kern w:val="0"/>
          <w:sz w:val="20"/>
          <w:szCs w:val="20"/>
          <w14:ligatures w14:val="none"/>
        </w:rPr>
        <w:t>,</w:t>
      </w:r>
    </w:p>
    <w:p w14:paraId="0A904C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"03690"</w:t>
      </w:r>
      <w:r w:rsidRPr="00C442CA">
        <w:rPr>
          <w:rFonts w:ascii="inherit" w:eastAsia="Times New Roman" w:hAnsi="inherit" w:cs="Courier New"/>
          <w:color w:val="0055AA"/>
          <w:kern w:val="0"/>
          <w:sz w:val="20"/>
          <w:szCs w:val="20"/>
          <w14:ligatures w14:val="none"/>
        </w:rPr>
        <w:t>,</w:t>
      </w:r>
    </w:p>
    <w:p w14:paraId="5CE5B6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39C5E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0DAE7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CNBC RSS ──</w:t>
      </w:r>
    </w:p>
    <w:p w14:paraId="78EC00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CNBC_RSS_FEEDS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10E3F2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"Asia"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"https://www.cnbc.com/id/19832390/device/rss/rss.html"</w:t>
      </w:r>
      <w:r w:rsidRPr="00C442CA">
        <w:rPr>
          <w:rFonts w:ascii="inherit" w:eastAsia="Times New Roman" w:hAnsi="inherit" w:cs="Courier New"/>
          <w:color w:val="0055AA"/>
          <w:kern w:val="0"/>
          <w:sz w:val="20"/>
          <w:szCs w:val="20"/>
          <w14:ligatures w14:val="none"/>
        </w:rPr>
        <w:t>,</w:t>
      </w:r>
    </w:p>
    <w:p w14:paraId="13DFB9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"World"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"https://www.cnbc.com/id/100727362/device/rss/rss.html"</w:t>
      </w:r>
      <w:r w:rsidRPr="00C442CA">
        <w:rPr>
          <w:rFonts w:ascii="inherit" w:eastAsia="Times New Roman" w:hAnsi="inherit" w:cs="Courier New"/>
          <w:color w:val="0055AA"/>
          <w:kern w:val="0"/>
          <w:sz w:val="20"/>
          <w:szCs w:val="20"/>
          <w14:ligatures w14:val="none"/>
        </w:rPr>
        <w:t>,</w:t>
      </w:r>
    </w:p>
    <w:p w14:paraId="08EC45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"Finance"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"https://www.cnbc.com/id/10000664/device/rss/rss.html"</w:t>
      </w:r>
      <w:r w:rsidRPr="00C442CA">
        <w:rPr>
          <w:rFonts w:ascii="inherit" w:eastAsia="Times New Roman" w:hAnsi="inherit" w:cs="Courier New"/>
          <w:color w:val="0055AA"/>
          <w:kern w:val="0"/>
          <w:sz w:val="20"/>
          <w:szCs w:val="20"/>
          <w14:ligatures w14:val="none"/>
        </w:rPr>
        <w:t>,</w:t>
      </w:r>
    </w:p>
    <w:p w14:paraId="6B2EB8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"Technology"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"https://www.cnbc.com/id/19854910/device/rss/rss.html"</w:t>
      </w:r>
      <w:r w:rsidRPr="00C442CA">
        <w:rPr>
          <w:rFonts w:ascii="inherit" w:eastAsia="Times New Roman" w:hAnsi="inherit" w:cs="Courier New"/>
          <w:color w:val="0055AA"/>
          <w:kern w:val="0"/>
          <w:sz w:val="20"/>
          <w:szCs w:val="20"/>
          <w14:ligatures w14:val="none"/>
        </w:rPr>
        <w:t>,</w:t>
      </w:r>
    </w:p>
    <w:p w14:paraId="7A70FE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"Earnings"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"https://www.cnbc.com/id/15839135/device/rss/rss.html"</w:t>
      </w:r>
      <w:r w:rsidRPr="00C442CA">
        <w:rPr>
          <w:rFonts w:ascii="inherit" w:eastAsia="Times New Roman" w:hAnsi="inherit" w:cs="Courier New"/>
          <w:color w:val="0055AA"/>
          <w:kern w:val="0"/>
          <w:sz w:val="20"/>
          <w:szCs w:val="20"/>
          <w14:ligatures w14:val="none"/>
        </w:rPr>
        <w:t>,</w:t>
      </w:r>
    </w:p>
    <w:p w14:paraId="5BDF58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SquawkAsia</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"https://www.cnbc.com/id/15838831/device/rss/rss.html"</w:t>
      </w:r>
      <w:r w:rsidRPr="00C442CA">
        <w:rPr>
          <w:rFonts w:ascii="inherit" w:eastAsia="Times New Roman" w:hAnsi="inherit" w:cs="Courier New"/>
          <w:color w:val="0055AA"/>
          <w:kern w:val="0"/>
          <w:sz w:val="20"/>
          <w:szCs w:val="20"/>
          <w14:ligatures w14:val="none"/>
        </w:rPr>
        <w:t>,</w:t>
      </w:r>
    </w:p>
    <w:p w14:paraId="225019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5FA9CE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A61EB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SCMP RSS ──</w:t>
      </w:r>
    </w:p>
    <w:p w14:paraId="099C7B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South China Morning Post provides public RSS feeds covering HK/China business</w:t>
      </w:r>
    </w:p>
    <w:p w14:paraId="534C53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SCMP_RSS_FEEDS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23990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"Business"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"https://www.scmp.com/rss/5/feed"</w:t>
      </w:r>
      <w:r w:rsidRPr="00C442CA">
        <w:rPr>
          <w:rFonts w:ascii="inherit" w:eastAsia="Times New Roman" w:hAnsi="inherit" w:cs="Courier New"/>
          <w:color w:val="0055AA"/>
          <w:kern w:val="0"/>
          <w:sz w:val="20"/>
          <w:szCs w:val="20"/>
          <w14:ligatures w14:val="none"/>
        </w:rPr>
        <w:t>,</w:t>
      </w:r>
    </w:p>
    <w:p w14:paraId="656D96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"Tech"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"https://www.scmp.com/rss/36/feed"</w:t>
      </w:r>
      <w:r w:rsidRPr="00C442CA">
        <w:rPr>
          <w:rFonts w:ascii="inherit" w:eastAsia="Times New Roman" w:hAnsi="inherit" w:cs="Courier New"/>
          <w:color w:val="0055AA"/>
          <w:kern w:val="0"/>
          <w:sz w:val="20"/>
          <w:szCs w:val="20"/>
          <w14:ligatures w14:val="none"/>
        </w:rPr>
        <w:t>,</w:t>
      </w:r>
    </w:p>
    <w:p w14:paraId="382AE0F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"https://www.scmp.com/rss/2/feed"</w:t>
      </w:r>
      <w:r w:rsidRPr="00C442CA">
        <w:rPr>
          <w:rFonts w:ascii="inherit" w:eastAsia="Times New Roman" w:hAnsi="inherit" w:cs="Courier New"/>
          <w:color w:val="0055AA"/>
          <w:kern w:val="0"/>
          <w:sz w:val="20"/>
          <w:szCs w:val="20"/>
          <w14:ligatures w14:val="none"/>
        </w:rPr>
        <w:t>,</w:t>
      </w:r>
    </w:p>
    <w:p w14:paraId="6004F5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"China"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"https://www.scmp.com/rss/4/feed"</w:t>
      </w:r>
      <w:r w:rsidRPr="00C442CA">
        <w:rPr>
          <w:rFonts w:ascii="inherit" w:eastAsia="Times New Roman" w:hAnsi="inherit" w:cs="Courier New"/>
          <w:color w:val="0055AA"/>
          <w:kern w:val="0"/>
          <w:sz w:val="20"/>
          <w:szCs w:val="20"/>
          <w14:ligatures w14:val="none"/>
        </w:rPr>
        <w:t>,</w:t>
      </w:r>
    </w:p>
    <w:p w14:paraId="394D77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6C012D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43E6C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Bloomberg RSS ──</w:t>
      </w:r>
    </w:p>
    <w:p w14:paraId="69D8D7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Bloomberg's public RSS feeds (no login required for headlines)</w:t>
      </w:r>
    </w:p>
    <w:p w14:paraId="3ECAE3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BLOOMBERG_RSS_FEEDS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897C0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"Markets"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"https://feeds.bloomberg.com/markets/</w:t>
      </w:r>
      <w:proofErr w:type="spellStart"/>
      <w:r w:rsidRPr="00C442CA">
        <w:rPr>
          <w:rFonts w:ascii="inherit" w:eastAsia="Times New Roman" w:hAnsi="inherit" w:cs="Courier New"/>
          <w:color w:val="BA2121"/>
          <w:kern w:val="0"/>
          <w:sz w:val="20"/>
          <w:szCs w:val="20"/>
          <w14:ligatures w14:val="none"/>
        </w:rPr>
        <w:t>news.rss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0D275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"Technology"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"https://feeds.bloomberg.com/technology/</w:t>
      </w:r>
      <w:proofErr w:type="spellStart"/>
      <w:r w:rsidRPr="00C442CA">
        <w:rPr>
          <w:rFonts w:ascii="inherit" w:eastAsia="Times New Roman" w:hAnsi="inherit" w:cs="Courier New"/>
          <w:color w:val="BA2121"/>
          <w:kern w:val="0"/>
          <w:sz w:val="20"/>
          <w:szCs w:val="20"/>
          <w14:ligatures w14:val="none"/>
        </w:rPr>
        <w:t>news.rss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4F1E0E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"Asia"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"https://feeds.bloomberg.com/</w:t>
      </w:r>
      <w:proofErr w:type="spellStart"/>
      <w:r w:rsidRPr="00C442CA">
        <w:rPr>
          <w:rFonts w:ascii="inherit" w:eastAsia="Times New Roman" w:hAnsi="inherit" w:cs="Courier New"/>
          <w:color w:val="BA2121"/>
          <w:kern w:val="0"/>
          <w:sz w:val="20"/>
          <w:szCs w:val="20"/>
          <w14:ligatures w14:val="none"/>
        </w:rPr>
        <w:t>bview</w:t>
      </w:r>
      <w:proofErr w:type="spellEnd"/>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news.rss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E4DC3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83EC2F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ACA9A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9953A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parse_rss</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xml_text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source_label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p>
    <w:p w14:paraId="1CE778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7714C6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Parse any standard RSS/Atom XML string.</w:t>
      </w:r>
    </w:p>
    <w:p w14:paraId="7310CF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 list of {source, date, headline, </w:t>
      </w:r>
      <w:proofErr w:type="spellStart"/>
      <w:r w:rsidRPr="00C442CA">
        <w:rPr>
          <w:rFonts w:ascii="inherit" w:eastAsia="Times New Roman" w:hAnsi="inherit" w:cs="Courier New"/>
          <w:color w:val="BA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dicts</w:t>
      </w:r>
      <w:proofErr w:type="spellEnd"/>
      <w:r w:rsidRPr="00C442CA">
        <w:rPr>
          <w:rFonts w:ascii="inherit" w:eastAsia="Times New Roman" w:hAnsi="inherit" w:cs="Courier New"/>
          <w:color w:val="BA2121"/>
          <w:kern w:val="0"/>
          <w:sz w:val="20"/>
          <w:szCs w:val="20"/>
          <w14:ligatures w14:val="none"/>
        </w:rPr>
        <w:t>.</w:t>
      </w:r>
    </w:p>
    <w:p w14:paraId="66F1A29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EF87F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7E407E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soup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BeautifulSoup</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xml_text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features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"xml"</w:t>
      </w:r>
      <w:r w:rsidRPr="00C442CA">
        <w:rPr>
          <w:rFonts w:ascii="inherit" w:eastAsia="Times New Roman" w:hAnsi="inherit" w:cs="Courier New"/>
          <w:color w:val="0055AA"/>
          <w:kern w:val="0"/>
          <w:sz w:val="20"/>
          <w:szCs w:val="20"/>
          <w14:ligatures w14:val="none"/>
        </w:rPr>
        <w:t>)</w:t>
      </w:r>
    </w:p>
    <w:p w14:paraId="0B450A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Exception</w:t>
      </w:r>
      <w:r w:rsidRPr="00C442CA">
        <w:rPr>
          <w:rFonts w:ascii="inherit" w:eastAsia="Times New Roman" w:hAnsi="inherit" w:cs="Courier New"/>
          <w:color w:val="0055AA"/>
          <w:kern w:val="0"/>
          <w:sz w:val="20"/>
          <w:szCs w:val="20"/>
          <w14:ligatures w14:val="none"/>
        </w:rPr>
        <w:t>:</w:t>
      </w:r>
    </w:p>
    <w:p w14:paraId="72B45B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soup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BeautifulSoup</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xml_text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lxml</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0C31FD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D4C6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1D2A5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item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soup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find_all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"item"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"entry"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RSS=item, Atom=entry</w:t>
      </w:r>
    </w:p>
    <w:p w14:paraId="292FB6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title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"title"</w:t>
      </w:r>
      <w:r w:rsidRPr="00C442CA">
        <w:rPr>
          <w:rFonts w:ascii="inherit" w:eastAsia="Times New Roman" w:hAnsi="inherit" w:cs="Courier New"/>
          <w:color w:val="0055AA"/>
          <w:kern w:val="0"/>
          <w:sz w:val="20"/>
          <w:szCs w:val="20"/>
          <w14:ligatures w14:val="none"/>
        </w:rPr>
        <w:t>)</w:t>
      </w:r>
    </w:p>
    <w:p w14:paraId="26814D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pubdate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pubDate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"published"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"updated"</w:t>
      </w:r>
      <w:r w:rsidRPr="00C442CA">
        <w:rPr>
          <w:rFonts w:ascii="inherit" w:eastAsia="Times New Roman" w:hAnsi="inherit" w:cs="Courier New"/>
          <w:color w:val="0055AA"/>
          <w:kern w:val="0"/>
          <w:sz w:val="20"/>
          <w:szCs w:val="20"/>
          <w14:ligatures w14:val="none"/>
        </w:rPr>
        <w:t>)</w:t>
      </w:r>
    </w:p>
    <w:p w14:paraId="497477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link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item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"link"</w:t>
      </w:r>
      <w:r w:rsidRPr="00C442CA">
        <w:rPr>
          <w:rFonts w:ascii="inherit" w:eastAsia="Times New Roman" w:hAnsi="inherit" w:cs="Courier New"/>
          <w:color w:val="0055AA"/>
          <w:kern w:val="0"/>
          <w:sz w:val="20"/>
          <w:szCs w:val="20"/>
          <w14:ligatures w14:val="none"/>
        </w:rPr>
        <w:t>)</w:t>
      </w:r>
    </w:p>
    <w:p w14:paraId="142037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2F4D2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title</w:t>
      </w:r>
      <w:r w:rsidRPr="00C442CA">
        <w:rPr>
          <w:rFonts w:ascii="inherit" w:eastAsia="Times New Roman" w:hAnsi="inherit" w:cs="Courier New"/>
          <w:color w:val="0055AA"/>
          <w:kern w:val="0"/>
          <w:sz w:val="20"/>
          <w:szCs w:val="20"/>
          <w14:ligatures w14:val="none"/>
        </w:rPr>
        <w:t>:</w:t>
      </w:r>
    </w:p>
    <w:p w14:paraId="752E8F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1652C5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05D04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headline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title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B7A82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raw_date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pubdate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pubdate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75FD4A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129F7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xml:space="preserve"># &lt;link&gt; can be a tag with </w:t>
      </w:r>
      <w:proofErr w:type="spellStart"/>
      <w:r w:rsidRPr="00C442CA">
        <w:rPr>
          <w:rFonts w:ascii="inherit" w:eastAsia="Times New Roman" w:hAnsi="inherit" w:cs="Courier New"/>
          <w:i/>
          <w:iCs/>
          <w:color w:val="408080"/>
          <w:kern w:val="0"/>
          <w:sz w:val="20"/>
          <w:szCs w:val="20"/>
          <w14:ligatures w14:val="none"/>
        </w:rPr>
        <w:t>href</w:t>
      </w:r>
      <w:proofErr w:type="spellEnd"/>
      <w:r w:rsidRPr="00C442CA">
        <w:rPr>
          <w:rFonts w:ascii="inherit" w:eastAsia="Times New Roman" w:hAnsi="inherit" w:cs="Courier New"/>
          <w:i/>
          <w:iCs/>
          <w:color w:val="408080"/>
          <w:kern w:val="0"/>
          <w:sz w:val="20"/>
          <w:szCs w:val="20"/>
          <w14:ligatures w14:val="none"/>
        </w:rPr>
        <w:t xml:space="preserve"> </w:t>
      </w:r>
      <w:proofErr w:type="spellStart"/>
      <w:r w:rsidRPr="00C442CA">
        <w:rPr>
          <w:rFonts w:ascii="inherit" w:eastAsia="Times New Roman" w:hAnsi="inherit" w:cs="Courier New"/>
          <w:i/>
          <w:iCs/>
          <w:color w:val="408080"/>
          <w:kern w:val="0"/>
          <w:sz w:val="20"/>
          <w:szCs w:val="20"/>
          <w14:ligatures w14:val="none"/>
        </w:rPr>
        <w:t>attr</w:t>
      </w:r>
      <w:proofErr w:type="spellEnd"/>
      <w:r w:rsidRPr="00C442CA">
        <w:rPr>
          <w:rFonts w:ascii="inherit" w:eastAsia="Times New Roman" w:hAnsi="inherit" w:cs="Courier New"/>
          <w:i/>
          <w:iCs/>
          <w:color w:val="408080"/>
          <w:kern w:val="0"/>
          <w:sz w:val="20"/>
          <w:szCs w:val="20"/>
          <w14:ligatures w14:val="none"/>
        </w:rPr>
        <w:t xml:space="preserve"> (Atom) or text content (RSS)</w:t>
      </w:r>
    </w:p>
    <w:p w14:paraId="120688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link</w:t>
      </w:r>
      <w:r w:rsidRPr="00C442CA">
        <w:rPr>
          <w:rFonts w:ascii="inherit" w:eastAsia="Times New Roman" w:hAnsi="inherit" w:cs="Courier New"/>
          <w:color w:val="0055AA"/>
          <w:kern w:val="0"/>
          <w:sz w:val="20"/>
          <w:szCs w:val="20"/>
          <w14:ligatures w14:val="none"/>
        </w:rPr>
        <w:t>:</w:t>
      </w:r>
    </w:p>
    <w:p w14:paraId="1F9F8C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link</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href</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link</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46D498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64F57A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3865D4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59621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proofErr w:type="spellEnd"/>
      <w:r w:rsidRPr="00C442CA">
        <w:rPr>
          <w:rFonts w:ascii="inherit" w:eastAsia="Times New Roman" w:hAnsi="inherit" w:cs="Courier New"/>
          <w:color w:val="0055AA"/>
          <w:kern w:val="0"/>
          <w:sz w:val="20"/>
          <w:szCs w:val="20"/>
          <w14:ligatures w14:val="none"/>
        </w:rPr>
        <w:t>({</w:t>
      </w:r>
    </w:p>
    <w:p w14:paraId="5B9D322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source_label</w:t>
      </w:r>
      <w:proofErr w:type="spellEnd"/>
      <w:r w:rsidRPr="00C442CA">
        <w:rPr>
          <w:rFonts w:ascii="inherit" w:eastAsia="Times New Roman" w:hAnsi="inherit" w:cs="Courier New"/>
          <w:color w:val="0055AA"/>
          <w:kern w:val="0"/>
          <w:sz w:val="20"/>
          <w:szCs w:val="20"/>
          <w14:ligatures w14:val="none"/>
        </w:rPr>
        <w:t>,</w:t>
      </w:r>
    </w:p>
    <w:p w14:paraId="389A2E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parse_date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raw_date</w:t>
      </w:r>
      <w:proofErr w:type="spellEnd"/>
      <w:r w:rsidRPr="00C442CA">
        <w:rPr>
          <w:rFonts w:ascii="inherit" w:eastAsia="Times New Roman" w:hAnsi="inherit" w:cs="Courier New"/>
          <w:color w:val="0055AA"/>
          <w:kern w:val="0"/>
          <w:sz w:val="20"/>
          <w:szCs w:val="20"/>
          <w14:ligatures w14:val="none"/>
        </w:rPr>
        <w:t>),</w:t>
      </w:r>
    </w:p>
    <w:p w14:paraId="0E025B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0B7CD5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color w:val="0055AA"/>
          <w:kern w:val="0"/>
          <w:sz w:val="20"/>
          <w:szCs w:val="20"/>
          <w14:ligatures w14:val="none"/>
        </w:rPr>
        <w:t>(),</w:t>
      </w:r>
    </w:p>
    <w:p w14:paraId="4F1C47B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AF759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records</w:t>
      </w:r>
    </w:p>
    <w:p w14:paraId="4E20E6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368F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B1D3F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fetch_rss_feeds</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feed_dict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source_label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p>
    <w:p w14:paraId="3C1DB8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"""Generic fetcher for any </w:t>
      </w:r>
      <w:proofErr w:type="spellStart"/>
      <w:r w:rsidRPr="00C442CA">
        <w:rPr>
          <w:rFonts w:ascii="inherit" w:eastAsia="Times New Roman" w:hAnsi="inherit" w:cs="Courier New"/>
          <w:color w:val="BA2121"/>
          <w:kern w:val="0"/>
          <w:sz w:val="20"/>
          <w:szCs w:val="20"/>
          <w14:ligatures w14:val="none"/>
        </w:rPr>
        <w:t>dict</w:t>
      </w:r>
      <w:proofErr w:type="spellEnd"/>
      <w:r w:rsidRPr="00C442CA">
        <w:rPr>
          <w:rFonts w:ascii="inherit" w:eastAsia="Times New Roman" w:hAnsi="inherit" w:cs="Courier New"/>
          <w:color w:val="BA2121"/>
          <w:kern w:val="0"/>
          <w:sz w:val="20"/>
          <w:szCs w:val="20"/>
          <w14:ligatures w14:val="none"/>
        </w:rPr>
        <w:t xml:space="preserve"> of {</w:t>
      </w:r>
      <w:proofErr w:type="spellStart"/>
      <w:r w:rsidRPr="00C442CA">
        <w:rPr>
          <w:rFonts w:ascii="inherit" w:eastAsia="Times New Roman" w:hAnsi="inherit" w:cs="Courier New"/>
          <w:color w:val="BA2121"/>
          <w:kern w:val="0"/>
          <w:sz w:val="20"/>
          <w:szCs w:val="20"/>
          <w14:ligatures w14:val="none"/>
        </w:rPr>
        <w:t>feed_name</w:t>
      </w:r>
      <w:proofErr w:type="spellEnd"/>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 RSS feeds."""</w:t>
      </w:r>
    </w:p>
    <w:p w14:paraId="5B338A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all_records</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63679D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feed_name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feed_dict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proofErr w:type="spellEnd"/>
      <w:r w:rsidRPr="00C442CA">
        <w:rPr>
          <w:rFonts w:ascii="inherit" w:eastAsia="Times New Roman" w:hAnsi="inherit" w:cs="Courier New"/>
          <w:color w:val="0055AA"/>
          <w:kern w:val="0"/>
          <w:sz w:val="20"/>
          <w:szCs w:val="20"/>
          <w14:ligatures w14:val="none"/>
        </w:rPr>
        <w:t>():</w:t>
      </w:r>
    </w:p>
    <w:p w14:paraId="190FE5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212121"/>
          <w:kern w:val="0"/>
          <w:sz w:val="20"/>
          <w:szCs w:val="20"/>
          <w14:ligatures w14:val="none"/>
        </w:rPr>
        <w:t>source_label</w:t>
      </w:r>
      <w:proofErr w:type="spellEnd"/>
      <w:r w:rsidRPr="00C442CA">
        <w:rPr>
          <w:rFonts w:ascii="inherit" w:eastAsia="Times New Roman" w:hAnsi="inherit" w:cs="Courier New"/>
          <w:color w:val="BA2121"/>
          <w:kern w:val="0"/>
          <w:sz w:val="20"/>
          <w:szCs w:val="20"/>
          <w14:ligatures w14:val="none"/>
        </w:rPr>
        <w:t>}] Fetching feed: {</w:t>
      </w:r>
      <w:proofErr w:type="spellStart"/>
      <w:r w:rsidRPr="00C442CA">
        <w:rPr>
          <w:rFonts w:ascii="inherit" w:eastAsia="Times New Roman" w:hAnsi="inherit" w:cs="Courier New"/>
          <w:color w:val="212121"/>
          <w:kern w:val="0"/>
          <w:sz w:val="20"/>
          <w:szCs w:val="20"/>
          <w14:ligatures w14:val="none"/>
        </w:rPr>
        <w:t>feed_name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11D988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safe_get</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url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0055AA"/>
          <w:kern w:val="0"/>
          <w:sz w:val="20"/>
          <w:szCs w:val="20"/>
          <w14:ligatures w14:val="none"/>
        </w:rPr>
        <w:t>)</w:t>
      </w:r>
    </w:p>
    <w:p w14:paraId="614864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is</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p>
    <w:p w14:paraId="314B49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212121"/>
          <w:kern w:val="0"/>
          <w:sz w:val="20"/>
          <w:szCs w:val="20"/>
          <w14:ligatures w14:val="none"/>
        </w:rPr>
        <w:t>source_label</w:t>
      </w:r>
      <w:proofErr w:type="spellEnd"/>
      <w:r w:rsidRPr="00C442CA">
        <w:rPr>
          <w:rFonts w:ascii="inherit" w:eastAsia="Times New Roman" w:hAnsi="inherit" w:cs="Courier New"/>
          <w:color w:val="BA2121"/>
          <w:kern w:val="0"/>
          <w:sz w:val="20"/>
          <w:szCs w:val="20"/>
          <w14:ligatures w14:val="none"/>
        </w:rPr>
        <w:t>}] Skipping {</w:t>
      </w:r>
      <w:proofErr w:type="spellStart"/>
      <w:r w:rsidRPr="00C442CA">
        <w:rPr>
          <w:rFonts w:ascii="inherit" w:eastAsia="Times New Roman" w:hAnsi="inherit" w:cs="Courier New"/>
          <w:color w:val="212121"/>
          <w:kern w:val="0"/>
          <w:sz w:val="20"/>
          <w:szCs w:val="20"/>
          <w14:ligatures w14:val="none"/>
        </w:rPr>
        <w:t>feed_name</w:t>
      </w:r>
      <w:proofErr w:type="spellEnd"/>
      <w:r w:rsidRPr="00C442CA">
        <w:rPr>
          <w:rFonts w:ascii="inherit" w:eastAsia="Times New Roman" w:hAnsi="inherit" w:cs="Courier New"/>
          <w:color w:val="BA2121"/>
          <w:kern w:val="0"/>
          <w:sz w:val="20"/>
          <w:szCs w:val="20"/>
          <w14:ligatures w14:val="none"/>
        </w:rPr>
        <w:t>} — no response."</w:t>
      </w:r>
      <w:r w:rsidRPr="00C442CA">
        <w:rPr>
          <w:rFonts w:ascii="inherit" w:eastAsia="Times New Roman" w:hAnsi="inherit" w:cs="Courier New"/>
          <w:color w:val="0055AA"/>
          <w:kern w:val="0"/>
          <w:sz w:val="20"/>
          <w:szCs w:val="20"/>
          <w14:ligatures w14:val="none"/>
        </w:rPr>
        <w:t>)</w:t>
      </w:r>
    </w:p>
    <w:p w14:paraId="304A73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332C22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parse_rss</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source_label</w:t>
      </w:r>
      <w:proofErr w:type="spellEnd"/>
      <w:r w:rsidRPr="00C442CA">
        <w:rPr>
          <w:rFonts w:ascii="inherit" w:eastAsia="Times New Roman" w:hAnsi="inherit" w:cs="Courier New"/>
          <w:color w:val="0055AA"/>
          <w:kern w:val="0"/>
          <w:sz w:val="20"/>
          <w:szCs w:val="20"/>
          <w14:ligatures w14:val="none"/>
        </w:rPr>
        <w:t>)</w:t>
      </w:r>
    </w:p>
    <w:p w14:paraId="3F456F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212121"/>
          <w:kern w:val="0"/>
          <w:sz w:val="20"/>
          <w:szCs w:val="20"/>
          <w14:ligatures w14:val="none"/>
        </w:rPr>
        <w:t>source_label</w:t>
      </w:r>
      <w:proofErr w:type="spellEnd"/>
      <w:r w:rsidRPr="00C442CA">
        <w:rPr>
          <w:rFonts w:ascii="inherit" w:eastAsia="Times New Roman" w:hAnsi="inherit" w:cs="Courier New"/>
          <w:color w:val="BA2121"/>
          <w:kern w:val="0"/>
          <w:sz w:val="20"/>
          <w:szCs w:val="20"/>
          <w14:ligatures w14:val="none"/>
        </w:rPr>
        <w:t>}] {</w:t>
      </w:r>
      <w:proofErr w:type="spellStart"/>
      <w:r w:rsidRPr="00C442CA">
        <w:rPr>
          <w:rFonts w:ascii="inherit" w:eastAsia="Times New Roman" w:hAnsi="inherit" w:cs="Courier New"/>
          <w:color w:val="212121"/>
          <w:kern w:val="0"/>
          <w:sz w:val="20"/>
          <w:szCs w:val="20"/>
          <w14:ligatures w14:val="none"/>
        </w:rPr>
        <w:t>feed_name</w:t>
      </w:r>
      <w:proofErr w:type="spellEnd"/>
      <w:r w:rsidRPr="00C442CA">
        <w:rPr>
          <w:rFonts w:ascii="inherit" w:eastAsia="Times New Roman" w:hAnsi="inherit" w:cs="Courier New"/>
          <w:color w:val="BA2121"/>
          <w:kern w:val="0"/>
          <w:sz w:val="20"/>
          <w:szCs w:val="20"/>
          <w14:ligatures w14:val="none"/>
        </w:rPr>
        <w:t>}: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items"</w:t>
      </w:r>
      <w:r w:rsidRPr="00C442CA">
        <w:rPr>
          <w:rFonts w:ascii="inherit" w:eastAsia="Times New Roman" w:hAnsi="inherit" w:cs="Courier New"/>
          <w:color w:val="0055AA"/>
          <w:kern w:val="0"/>
          <w:sz w:val="20"/>
          <w:szCs w:val="20"/>
          <w14:ligatures w14:val="none"/>
        </w:rPr>
        <w:t>)</w:t>
      </w:r>
    </w:p>
    <w:p w14:paraId="65CE07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all_records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extend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p>
    <w:p w14:paraId="2BF9BC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sleep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RATE_LIMIT_SLEEP</w:t>
      </w:r>
      <w:r w:rsidRPr="00C442CA">
        <w:rPr>
          <w:rFonts w:ascii="inherit" w:eastAsia="Times New Roman" w:hAnsi="inherit" w:cs="Courier New"/>
          <w:color w:val="0055AA"/>
          <w:kern w:val="0"/>
          <w:sz w:val="20"/>
          <w:szCs w:val="20"/>
          <w14:ligatures w14:val="none"/>
        </w:rPr>
        <w:t>)</w:t>
      </w:r>
    </w:p>
    <w:p w14:paraId="26C743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all_records</w:t>
      </w:r>
      <w:proofErr w:type="spellEnd"/>
    </w:p>
    <w:p w14:paraId="457B80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E0E492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1978C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rss_to_df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6D3BE7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"""Convert record list to </w:t>
      </w:r>
      <w:proofErr w:type="spellStart"/>
      <w:r w:rsidRPr="00C442CA">
        <w:rPr>
          <w:rFonts w:ascii="inherit" w:eastAsia="Times New Roman" w:hAnsi="inherit" w:cs="Courier New"/>
          <w:color w:val="BA2121"/>
          <w:kern w:val="0"/>
          <w:sz w:val="20"/>
          <w:szCs w:val="20"/>
          <w14:ligatures w14:val="none"/>
        </w:rPr>
        <w:t>DataFrame</w:t>
      </w:r>
      <w:proofErr w:type="spellEnd"/>
      <w:r w:rsidRPr="00C442CA">
        <w:rPr>
          <w:rFonts w:ascii="inherit" w:eastAsia="Times New Roman" w:hAnsi="inherit" w:cs="Courier New"/>
          <w:color w:val="BA2121"/>
          <w:kern w:val="0"/>
          <w:sz w:val="20"/>
          <w:szCs w:val="20"/>
          <w14:ligatures w14:val="none"/>
        </w:rPr>
        <w:t xml:space="preserve"> and apply date filter."""</w:t>
      </w:r>
    </w:p>
    <w:p w14:paraId="2E3A63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p>
    <w:p w14:paraId="1105F0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0055AA"/>
          <w:kern w:val="0"/>
          <w:sz w:val="20"/>
          <w:szCs w:val="20"/>
          <w14:ligatures w14:val="none"/>
        </w:rPr>
        <w:t>:</w:t>
      </w:r>
    </w:p>
    <w:p w14:paraId="2BF18B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6C753B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errors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"coerce"</w:t>
      </w:r>
      <w:r w:rsidRPr="00C442CA">
        <w:rPr>
          <w:rFonts w:ascii="inherit" w:eastAsia="Times New Roman" w:hAnsi="inherit" w:cs="Courier New"/>
          <w:color w:val="0055AA"/>
          <w:kern w:val="0"/>
          <w:sz w:val="20"/>
          <w:szCs w:val="20"/>
          <w14:ligatures w14:val="none"/>
        </w:rPr>
        <w:t>)</w:t>
      </w:r>
    </w:p>
    <w:p w14:paraId="687C5F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mask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Timestamp</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&amp;</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Timestamp</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p>
    <w:p w14:paraId="065F38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mask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reset_index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E0472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5B996A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78CB0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B6E16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fetch_hkex_news</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max_pages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29752C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"""Fetch announcements from </w:t>
      </w:r>
      <w:proofErr w:type="spellStart"/>
      <w:r w:rsidRPr="00C442CA">
        <w:rPr>
          <w:rFonts w:ascii="inherit" w:eastAsia="Times New Roman" w:hAnsi="inherit" w:cs="Courier New"/>
          <w:color w:val="BA2121"/>
          <w:kern w:val="0"/>
          <w:sz w:val="20"/>
          <w:szCs w:val="20"/>
          <w14:ligatures w14:val="none"/>
        </w:rPr>
        <w:t>HKEXnews</w:t>
      </w:r>
      <w:proofErr w:type="spellEnd"/>
      <w:r w:rsidRPr="00C442CA">
        <w:rPr>
          <w:rFonts w:ascii="inherit" w:eastAsia="Times New Roman" w:hAnsi="inherit" w:cs="Courier New"/>
          <w:color w:val="BA2121"/>
          <w:kern w:val="0"/>
          <w:sz w:val="20"/>
          <w:szCs w:val="20"/>
          <w14:ligatures w14:val="none"/>
        </w:rPr>
        <w:t xml:space="preserve"> public title-search endpoint."""</w:t>
      </w:r>
    </w:p>
    <w:p w14:paraId="0F4B1B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F6556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stock_code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HKEX_STOCK_CODES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proofErr w:type="spellEnd"/>
      <w:r w:rsidRPr="00C442CA">
        <w:rPr>
          <w:rFonts w:ascii="inherit" w:eastAsia="Times New Roman" w:hAnsi="inherit" w:cs="Courier New"/>
          <w:color w:val="0055AA"/>
          <w:kern w:val="0"/>
          <w:sz w:val="20"/>
          <w:szCs w:val="20"/>
          <w14:ligatures w14:val="none"/>
        </w:rPr>
        <w:t>():</w:t>
      </w:r>
    </w:p>
    <w:p w14:paraId="7DA756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BA2121"/>
          <w:kern w:val="0"/>
          <w:sz w:val="20"/>
          <w:szCs w:val="20"/>
          <w14:ligatures w14:val="none"/>
        </w:rPr>
        <w:t>HKEXnews</w:t>
      </w:r>
      <w:proofErr w:type="spellEnd"/>
      <w:r w:rsidRPr="00C442CA">
        <w:rPr>
          <w:rFonts w:ascii="inherit" w:eastAsia="Times New Roman" w:hAnsi="inherit" w:cs="Courier New"/>
          <w:color w:val="BA2121"/>
          <w:kern w:val="0"/>
          <w:sz w:val="20"/>
          <w:szCs w:val="20"/>
          <w14:ligatures w14:val="none"/>
        </w:rPr>
        <w:t>] Fetching {</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BA2121"/>
          <w:kern w:val="0"/>
          <w:sz w:val="20"/>
          <w:szCs w:val="20"/>
          <w14:ligatures w14:val="none"/>
        </w:rPr>
        <w:t>} ({</w:t>
      </w:r>
      <w:proofErr w:type="spellStart"/>
      <w:r w:rsidRPr="00C442CA">
        <w:rPr>
          <w:rFonts w:ascii="inherit" w:eastAsia="Times New Roman" w:hAnsi="inherit" w:cs="Courier New"/>
          <w:color w:val="212121"/>
          <w:kern w:val="0"/>
          <w:sz w:val="20"/>
          <w:szCs w:val="20"/>
          <w14:ligatures w14:val="none"/>
        </w:rPr>
        <w:t>stock_code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17AE9D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page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range</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max_pages</w:t>
      </w:r>
      <w:proofErr w:type="spellEnd"/>
      <w:r w:rsidRPr="00C442CA">
        <w:rPr>
          <w:rFonts w:ascii="inherit" w:eastAsia="Times New Roman" w:hAnsi="inherit" w:cs="Courier New"/>
          <w:color w:val="0055AA"/>
          <w:kern w:val="0"/>
          <w:sz w:val="20"/>
          <w:szCs w:val="20"/>
          <w14:ligatures w14:val="none"/>
        </w:rPr>
        <w:t>):</w:t>
      </w:r>
    </w:p>
    <w:p w14:paraId="20DC52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params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F6411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sortDir</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sortByOptions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DateTime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7CEDEF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"category"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"market"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"SEHK"</w:t>
      </w:r>
      <w:r w:rsidRPr="00C442CA">
        <w:rPr>
          <w:rFonts w:ascii="inherit" w:eastAsia="Times New Roman" w:hAnsi="inherit" w:cs="Courier New"/>
          <w:color w:val="0055AA"/>
          <w:kern w:val="0"/>
          <w:sz w:val="20"/>
          <w:szCs w:val="20"/>
          <w14:ligatures w14:val="none"/>
        </w:rPr>
        <w:t>,</w:t>
      </w:r>
    </w:p>
    <w:p w14:paraId="4EFB26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stockId</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stock_code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documentType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140EEB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fromDate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Y%m%d</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1B768A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toDate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Y%m%d</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DA761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pageIndex</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page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pageSize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"20"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"lang"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"EN"</w:t>
      </w:r>
      <w:r w:rsidRPr="00C442CA">
        <w:rPr>
          <w:rFonts w:ascii="inherit" w:eastAsia="Times New Roman" w:hAnsi="inherit" w:cs="Courier New"/>
          <w:color w:val="0055AA"/>
          <w:kern w:val="0"/>
          <w:sz w:val="20"/>
          <w:szCs w:val="20"/>
          <w14:ligatures w14:val="none"/>
        </w:rPr>
        <w:t>,</w:t>
      </w:r>
    </w:p>
    <w:p w14:paraId="094560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58142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safe_get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HKEX_SEARCH_URL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params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params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timeout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20</w:t>
      </w:r>
      <w:r w:rsidRPr="00C442CA">
        <w:rPr>
          <w:rFonts w:ascii="inherit" w:eastAsia="Times New Roman" w:hAnsi="inherit" w:cs="Courier New"/>
          <w:color w:val="0055AA"/>
          <w:kern w:val="0"/>
          <w:sz w:val="20"/>
          <w:szCs w:val="20"/>
          <w14:ligatures w14:val="none"/>
        </w:rPr>
        <w:t>)</w:t>
      </w:r>
    </w:p>
    <w:p w14:paraId="0AD013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is</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r w:rsidRPr="00C442CA">
        <w:rPr>
          <w:rFonts w:ascii="inherit" w:eastAsia="Times New Roman" w:hAnsi="inherit" w:cs="Courier New"/>
          <w:color w:val="0055AA"/>
          <w:kern w:val="0"/>
          <w:sz w:val="20"/>
          <w:szCs w:val="20"/>
          <w14:ligatures w14:val="none"/>
        </w:rPr>
        <w:t>:</w:t>
      </w:r>
    </w:p>
    <w:p w14:paraId="6B8F2EE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p>
    <w:p w14:paraId="6F0765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09CAFD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data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json</w:t>
      </w:r>
      <w:proofErr w:type="spellEnd"/>
      <w:r w:rsidRPr="00C442CA">
        <w:rPr>
          <w:rFonts w:ascii="inherit" w:eastAsia="Times New Roman" w:hAnsi="inherit" w:cs="Courier New"/>
          <w:color w:val="0055AA"/>
          <w:kern w:val="0"/>
          <w:sz w:val="20"/>
          <w:szCs w:val="20"/>
          <w14:ligatures w14:val="none"/>
        </w:rPr>
        <w:t>()</w:t>
      </w:r>
    </w:p>
    <w:p w14:paraId="4B5B09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docs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data</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"result"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"documents"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E7656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Exception</w:t>
      </w:r>
      <w:r w:rsidRPr="00C442CA">
        <w:rPr>
          <w:rFonts w:ascii="inherit" w:eastAsia="Times New Roman" w:hAnsi="inherit" w:cs="Courier New"/>
          <w:color w:val="0055AA"/>
          <w:kern w:val="0"/>
          <w:sz w:val="20"/>
          <w:szCs w:val="20"/>
          <w14:ligatures w14:val="none"/>
        </w:rPr>
        <w:t>:</w:t>
      </w:r>
    </w:p>
    <w:p w14:paraId="1CF135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soup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BeautifulSoup</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resp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lxml</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C9049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rows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soup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select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table.table</w:t>
      </w:r>
      <w:proofErr w:type="spellEnd"/>
      <w:r w:rsidRPr="00C442CA">
        <w:rPr>
          <w:rFonts w:ascii="inherit" w:eastAsia="Times New Roman" w:hAnsi="inherit" w:cs="Courier New"/>
          <w:color w:val="BA2121"/>
          <w:kern w:val="0"/>
          <w:sz w:val="20"/>
          <w:szCs w:val="20"/>
          <w14:ligatures w14:val="none"/>
        </w:rPr>
        <w:t>-doc tr"</w:t>
      </w:r>
      <w:r w:rsidRPr="00C442CA">
        <w:rPr>
          <w:rFonts w:ascii="inherit" w:eastAsia="Times New Roman" w:hAnsi="inherit" w:cs="Courier New"/>
          <w:color w:val="0055AA"/>
          <w:kern w:val="0"/>
          <w:sz w:val="20"/>
          <w:szCs w:val="20"/>
          <w14:ligatures w14:val="none"/>
        </w:rPr>
        <w:t>)</w:t>
      </w:r>
    </w:p>
    <w:p w14:paraId="765B8A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docs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0D15A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row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rows</w:t>
      </w:r>
      <w:r w:rsidRPr="00C442CA">
        <w:rPr>
          <w:rFonts w:ascii="inherit" w:eastAsia="Times New Roman" w:hAnsi="inherit" w:cs="Courier New"/>
          <w:color w:val="0055AA"/>
          <w:kern w:val="0"/>
          <w:sz w:val="20"/>
          <w:szCs w:val="20"/>
          <w14:ligatures w14:val="none"/>
        </w:rPr>
        <w:t>:</w:t>
      </w:r>
    </w:p>
    <w:p w14:paraId="6A9C3F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cols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row</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find_all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"td"</w:t>
      </w:r>
      <w:r w:rsidRPr="00C442CA">
        <w:rPr>
          <w:rFonts w:ascii="inherit" w:eastAsia="Times New Roman" w:hAnsi="inherit" w:cs="Courier New"/>
          <w:color w:val="0055AA"/>
          <w:kern w:val="0"/>
          <w:sz w:val="20"/>
          <w:szCs w:val="20"/>
          <w14:ligatures w14:val="none"/>
        </w:rPr>
        <w:t>)</w:t>
      </w:r>
    </w:p>
    <w:p w14:paraId="0742B5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25451B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proofErr w:type="spellEnd"/>
      <w:r w:rsidRPr="00C442CA">
        <w:rPr>
          <w:rFonts w:ascii="inherit" w:eastAsia="Times New Roman" w:hAnsi="inherit" w:cs="Courier New"/>
          <w:color w:val="0055AA"/>
          <w:kern w:val="0"/>
          <w:sz w:val="20"/>
          <w:szCs w:val="20"/>
          <w14:ligatures w14:val="none"/>
        </w:rPr>
        <w:t>({</w:t>
      </w:r>
    </w:p>
    <w:p w14:paraId="673F55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date_time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get_text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3D148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"title"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get_text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0EC545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file_link</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href</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href</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10098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cols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href</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EE663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78AB8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docs</w:t>
      </w:r>
      <w:r w:rsidRPr="00C442CA">
        <w:rPr>
          <w:rFonts w:ascii="inherit" w:eastAsia="Times New Roman" w:hAnsi="inherit" w:cs="Courier New"/>
          <w:color w:val="0055AA"/>
          <w:kern w:val="0"/>
          <w:sz w:val="20"/>
          <w:szCs w:val="20"/>
          <w14:ligatures w14:val="none"/>
        </w:rPr>
        <w:t>:</w:t>
      </w:r>
    </w:p>
    <w:p w14:paraId="1FC724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p>
    <w:p w14:paraId="35C3D0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doc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docs</w:t>
      </w:r>
      <w:r w:rsidRPr="00C442CA">
        <w:rPr>
          <w:rFonts w:ascii="inherit" w:eastAsia="Times New Roman" w:hAnsi="inherit" w:cs="Courier New"/>
          <w:color w:val="0055AA"/>
          <w:kern w:val="0"/>
          <w:sz w:val="20"/>
          <w:szCs w:val="20"/>
          <w14:ligatures w14:val="none"/>
        </w:rPr>
        <w:t>:</w:t>
      </w:r>
    </w:p>
    <w:p w14:paraId="341541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raw_date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date_time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dateTime</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E6CBA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headline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"title"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r w:rsidRPr="00C442CA">
        <w:rPr>
          <w:rFonts w:ascii="inherit" w:eastAsia="Times New Roman" w:hAnsi="inherit" w:cs="Courier New"/>
          <w:color w:val="0055AA"/>
          <w:kern w:val="0"/>
          <w:sz w:val="20"/>
          <w:szCs w:val="20"/>
          <w14:ligatures w14:val="none"/>
        </w:rPr>
        <w:t>()</w:t>
      </w:r>
    </w:p>
    <w:p w14:paraId="1C2B79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doc_url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file_link</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fileLink</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AEF03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pub_date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parse_date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raw_date</w:t>
      </w:r>
      <w:proofErr w:type="spellEnd"/>
      <w:r w:rsidRPr="00C442CA">
        <w:rPr>
          <w:rFonts w:ascii="inherit" w:eastAsia="Times New Roman" w:hAnsi="inherit" w:cs="Courier New"/>
          <w:color w:val="0055AA"/>
          <w:kern w:val="0"/>
          <w:sz w:val="20"/>
          <w:szCs w:val="20"/>
          <w14:ligatures w14:val="none"/>
        </w:rPr>
        <w:t>)</w:t>
      </w:r>
    </w:p>
    <w:p w14:paraId="4E5310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in_date_range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pub_date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or</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63AE23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continue</w:t>
      </w:r>
    </w:p>
    <w:p w14:paraId="2A8458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proofErr w:type="spellEnd"/>
      <w:r w:rsidRPr="00C442CA">
        <w:rPr>
          <w:rFonts w:ascii="inherit" w:eastAsia="Times New Roman" w:hAnsi="inherit" w:cs="Courier New"/>
          <w:color w:val="0055AA"/>
          <w:kern w:val="0"/>
          <w:sz w:val="20"/>
          <w:szCs w:val="20"/>
          <w14:ligatures w14:val="none"/>
        </w:rPr>
        <w:t>({</w:t>
      </w:r>
    </w:p>
    <w:p w14:paraId="32416D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HKEXnews</w:t>
      </w:r>
      <w:proofErr w:type="spellEnd"/>
      <w:r w:rsidRPr="00C442CA">
        <w:rPr>
          <w:rFonts w:ascii="inherit" w:eastAsia="Times New Roman" w:hAnsi="inherit" w:cs="Courier New"/>
          <w:color w:val="BA2121"/>
          <w:kern w:val="0"/>
          <w:sz w:val="20"/>
          <w:szCs w:val="20"/>
          <w14:ligatures w14:val="none"/>
        </w:rPr>
        <w:t xml:space="preserve"> (open)"</w:t>
      </w:r>
      <w:r w:rsidRPr="00C442CA">
        <w:rPr>
          <w:rFonts w:ascii="inherit" w:eastAsia="Times New Roman" w:hAnsi="inherit" w:cs="Courier New"/>
          <w:color w:val="0055AA"/>
          <w:kern w:val="0"/>
          <w:sz w:val="20"/>
          <w:szCs w:val="20"/>
          <w14:ligatures w14:val="none"/>
        </w:rPr>
        <w:t>,</w:t>
      </w:r>
    </w:p>
    <w:p w14:paraId="13154C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pub_date</w:t>
      </w:r>
      <w:proofErr w:type="spellEnd"/>
      <w:r w:rsidRPr="00C442CA">
        <w:rPr>
          <w:rFonts w:ascii="inherit" w:eastAsia="Times New Roman" w:hAnsi="inherit" w:cs="Courier New"/>
          <w:color w:val="0055AA"/>
          <w:kern w:val="0"/>
          <w:sz w:val="20"/>
          <w:szCs w:val="20"/>
          <w14:ligatures w14:val="none"/>
        </w:rPr>
        <w:t>,</w:t>
      </w:r>
    </w:p>
    <w:p w14:paraId="331D5D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0897BE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f"https</w:t>
      </w:r>
      <w:proofErr w:type="spellEnd"/>
      <w:r w:rsidRPr="00C442CA">
        <w:rPr>
          <w:rFonts w:ascii="inherit" w:eastAsia="Times New Roman" w:hAnsi="inherit" w:cs="Courier New"/>
          <w:color w:val="BA2121"/>
          <w:kern w:val="0"/>
          <w:sz w:val="20"/>
          <w:szCs w:val="20"/>
          <w14:ligatures w14:val="none"/>
        </w:rPr>
        <w:t>://www1.hkexnews.hk{</w:t>
      </w:r>
      <w:r w:rsidRPr="00C442CA">
        <w:rPr>
          <w:rFonts w:ascii="inherit" w:eastAsia="Times New Roman" w:hAnsi="inherit" w:cs="Courier New"/>
          <w:color w:val="212121"/>
          <w:kern w:val="0"/>
          <w:sz w:val="20"/>
          <w:szCs w:val="20"/>
          <w14:ligatures w14:val="none"/>
        </w:rPr>
        <w:t>doc_url</w:t>
      </w:r>
      <w:r w:rsidRPr="00C442CA">
        <w:rPr>
          <w:rFonts w:ascii="inherit" w:eastAsia="Times New Roman" w:hAnsi="inherit" w:cs="Courier New"/>
          <w:color w:val="BA2121"/>
          <w:kern w:val="0"/>
          <w:sz w:val="20"/>
          <w:szCs w:val="20"/>
          <w14:ligatures w14:val="none"/>
        </w:rPr>
        <w:t>}"</w:t>
      </w:r>
    </w:p>
    <w:p w14:paraId="407702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doc_url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startswith</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doc_url</w:t>
      </w:r>
      <w:proofErr w:type="spellEnd"/>
      <w:r w:rsidRPr="00C442CA">
        <w:rPr>
          <w:rFonts w:ascii="inherit" w:eastAsia="Times New Roman" w:hAnsi="inherit" w:cs="Courier New"/>
          <w:color w:val="0055AA"/>
          <w:kern w:val="0"/>
          <w:sz w:val="20"/>
          <w:szCs w:val="20"/>
          <w14:ligatures w14:val="none"/>
        </w:rPr>
        <w:t>,</w:t>
      </w:r>
    </w:p>
    <w:p w14:paraId="30A858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company_hint</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p>
    <w:p w14:paraId="454972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DC439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time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sleep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RATE_LIMIT_SLEEP</w:t>
      </w:r>
      <w:r w:rsidRPr="00C442CA">
        <w:rPr>
          <w:rFonts w:ascii="inherit" w:eastAsia="Times New Roman" w:hAnsi="inherit" w:cs="Courier New"/>
          <w:color w:val="0055AA"/>
          <w:kern w:val="0"/>
          <w:sz w:val="20"/>
          <w:szCs w:val="20"/>
          <w14:ligatures w14:val="none"/>
        </w:rPr>
        <w:t>)</w:t>
      </w:r>
    </w:p>
    <w:p w14:paraId="5BE344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8CCB3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p>
    <w:p w14:paraId="200935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0055AA"/>
          <w:kern w:val="0"/>
          <w:sz w:val="20"/>
          <w:szCs w:val="20"/>
          <w14:ligatures w14:val="none"/>
        </w:rPr>
        <w:t>:</w:t>
      </w:r>
    </w:p>
    <w:p w14:paraId="1C5727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569340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BA2121"/>
          <w:kern w:val="0"/>
          <w:sz w:val="20"/>
          <w:szCs w:val="20"/>
          <w14:ligatures w14:val="none"/>
        </w:rPr>
        <w:t>HKEXnews</w:t>
      </w:r>
      <w:proofErr w:type="spellEnd"/>
      <w:r w:rsidRPr="00C442CA">
        <w:rPr>
          <w:rFonts w:ascii="inherit" w:eastAsia="Times New Roman" w:hAnsi="inherit" w:cs="Courier New"/>
          <w:color w:val="BA2121"/>
          <w:kern w:val="0"/>
          <w:sz w:val="20"/>
          <w:szCs w:val="20"/>
          <w14:ligatures w14:val="none"/>
        </w:rPr>
        <w:t>] Total: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records"</w:t>
      </w:r>
      <w:r w:rsidRPr="00C442CA">
        <w:rPr>
          <w:rFonts w:ascii="inherit" w:eastAsia="Times New Roman" w:hAnsi="inherit" w:cs="Courier New"/>
          <w:color w:val="0055AA"/>
          <w:kern w:val="0"/>
          <w:sz w:val="20"/>
          <w:szCs w:val="20"/>
          <w14:ligatures w14:val="none"/>
        </w:rPr>
        <w:t>)</w:t>
      </w:r>
    </w:p>
    <w:p w14:paraId="6A2ACA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06BA8B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D8698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A0A8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fetch_cnbc_news</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015F6B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"""Fetch recent headlines from CNBC public RSS feeds."""</w:t>
      </w:r>
    </w:p>
    <w:p w14:paraId="44B3D7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fetch_rss_feeds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CNBC_RSS_FEEDS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"CNBC (open)"</w:t>
      </w:r>
      <w:r w:rsidRPr="00C442CA">
        <w:rPr>
          <w:rFonts w:ascii="inherit" w:eastAsia="Times New Roman" w:hAnsi="inherit" w:cs="Courier New"/>
          <w:color w:val="0055AA"/>
          <w:kern w:val="0"/>
          <w:sz w:val="20"/>
          <w:szCs w:val="20"/>
          <w14:ligatures w14:val="none"/>
        </w:rPr>
        <w:t>)</w:t>
      </w:r>
    </w:p>
    <w:p w14:paraId="4260D2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rss_to_df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p>
    <w:p w14:paraId="178015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f"[CNBC] Total after filter: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7BA9F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3D96CCE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D3F60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354E4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fetch_scmp_news</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4ACA61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5110827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Fetch headlines from South China Morning Post public RSS feeds.</w:t>
      </w:r>
    </w:p>
    <w:p w14:paraId="016A81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SCMP covers HK/China business news extensively for our four companies.</w:t>
      </w:r>
    </w:p>
    <w:p w14:paraId="6DF5E22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CF22B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fetch_rss_feeds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SCMP_RSS_FEEDS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"SCMP (open)"</w:t>
      </w:r>
      <w:r w:rsidRPr="00C442CA">
        <w:rPr>
          <w:rFonts w:ascii="inherit" w:eastAsia="Times New Roman" w:hAnsi="inherit" w:cs="Courier New"/>
          <w:color w:val="0055AA"/>
          <w:kern w:val="0"/>
          <w:sz w:val="20"/>
          <w:szCs w:val="20"/>
          <w14:ligatures w14:val="none"/>
        </w:rPr>
        <w:t>)</w:t>
      </w:r>
    </w:p>
    <w:p w14:paraId="418020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rss_to_df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p>
    <w:p w14:paraId="6B78CD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f"[SCMP] Total after filter: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1462D3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2E5E14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A3C5E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90DC0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fetch_bloomberg_news</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0F8F99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2F858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Fetch headlines from Bloomberg public RSS feeds.</w:t>
      </w:r>
    </w:p>
    <w:p w14:paraId="5C60EA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Note: Bloomberg's RSS provides headlines only (no full article text)</w:t>
      </w:r>
    </w:p>
    <w:p w14:paraId="0D0776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and does not require a login — consistent with fair use for academic work.</w:t>
      </w:r>
    </w:p>
    <w:p w14:paraId="725585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5E918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records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fetch_rss_feeds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BLOOMBERG_RSS_FEEDS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"Bloomberg (open)"</w:t>
      </w:r>
      <w:r w:rsidRPr="00C442CA">
        <w:rPr>
          <w:rFonts w:ascii="inherit" w:eastAsia="Times New Roman" w:hAnsi="inherit" w:cs="Courier New"/>
          <w:color w:val="0055AA"/>
          <w:kern w:val="0"/>
          <w:sz w:val="20"/>
          <w:szCs w:val="20"/>
          <w14:ligatures w14:val="none"/>
        </w:rPr>
        <w:t>)</w:t>
      </w:r>
    </w:p>
    <w:p w14:paraId="6A4F3C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rss_to_df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records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start_date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end_date</w:t>
      </w:r>
      <w:proofErr w:type="spellEnd"/>
      <w:r w:rsidRPr="00C442CA">
        <w:rPr>
          <w:rFonts w:ascii="inherit" w:eastAsia="Times New Roman" w:hAnsi="inherit" w:cs="Courier New"/>
          <w:color w:val="0055AA"/>
          <w:kern w:val="0"/>
          <w:sz w:val="20"/>
          <w:szCs w:val="20"/>
          <w14:ligatures w14:val="none"/>
        </w:rPr>
        <w:t>)</w:t>
      </w:r>
    </w:p>
    <w:p w14:paraId="7CBF69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f"[Bloomberg] Total after filter: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6424F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48E04C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E627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78B9C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Run all four live collectors ──</w:t>
      </w:r>
    </w:p>
    <w:p w14:paraId="017C64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df_hkex</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fetch_hkex_news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1C1C24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df_cnbc</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fetch_cnbc_news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7EBDDD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df_scmp</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fetch_scmp_news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54E12F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df_bloomberg</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fetch_bloomberg_news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5DE46D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F5A83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HKEXnews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df_hkex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"CNBC"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df_cnbc</w:t>
      </w:r>
      <w:proofErr w:type="spellEnd"/>
      <w:r w:rsidRPr="00C442CA">
        <w:rPr>
          <w:rFonts w:ascii="inherit" w:eastAsia="Times New Roman" w:hAnsi="inherit" w:cs="Courier New"/>
          <w:color w:val="0055AA"/>
          <w:kern w:val="0"/>
          <w:sz w:val="20"/>
          <w:szCs w:val="20"/>
          <w14:ligatures w14:val="none"/>
        </w:rPr>
        <w:t>),</w:t>
      </w:r>
    </w:p>
    <w:p w14:paraId="6E6554E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"SCMP"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df_scmp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"Bloomberg"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df_bloomberg</w:t>
      </w:r>
      <w:proofErr w:type="spellEnd"/>
      <w:r w:rsidRPr="00C442CA">
        <w:rPr>
          <w:rFonts w:ascii="inherit" w:eastAsia="Times New Roman" w:hAnsi="inherit" w:cs="Courier New"/>
          <w:color w:val="0055AA"/>
          <w:kern w:val="0"/>
          <w:sz w:val="20"/>
          <w:szCs w:val="20"/>
          <w14:ligatures w14:val="none"/>
        </w:rPr>
        <w:t>)]:</w:t>
      </w:r>
    </w:p>
    <w:p w14:paraId="407688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inherit" w:eastAsia="Times New Roman" w:hAnsi="inherit" w:cs="Courier New"/>
          <w:color w:val="212121"/>
          <w:kern w:val="0"/>
          <w:sz w:val="20"/>
          <w:szCs w:val="20"/>
          <w14:ligatures w14:val="none"/>
        </w:rPr>
        <w:t>name</w:t>
      </w:r>
      <w:r w:rsidRPr="00C442CA">
        <w:rPr>
          <w:rFonts w:ascii="inherit" w:eastAsia="Times New Roman" w:hAnsi="inherit" w:cs="Courier New"/>
          <w:color w:val="BA2121"/>
          <w:kern w:val="0"/>
          <w:sz w:val="20"/>
          <w:szCs w:val="20"/>
          <w14:ligatures w14:val="none"/>
        </w:rPr>
        <w:t>:&lt;12}: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:&gt;4} live rows fetched"</w:t>
      </w:r>
      <w:r w:rsidRPr="00C442CA">
        <w:rPr>
          <w:rFonts w:ascii="inherit" w:eastAsia="Times New Roman" w:hAnsi="inherit" w:cs="Courier New"/>
          <w:color w:val="0055AA"/>
          <w:kern w:val="0"/>
          <w:sz w:val="20"/>
          <w:szCs w:val="20"/>
          <w14:ligatures w14:val="none"/>
        </w:rPr>
        <w:t>)</w:t>
      </w:r>
    </w:p>
    <w:p w14:paraId="1E68B9AA"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SECTION 4b — Synthetic Historical Headlines (2022–2025)</w:t>
      </w:r>
    </w:p>
    <w:p w14:paraId="32A78407"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 xml:space="preserve">Academic disclosure: These headlines are realistic, domain-specific illustrative records generated to supplement live feed data for the 2022–2025 study window. They are NOT sourced from actual news archives. In accordance with Assefa et al. (2020) and Harsha et al. (2025), synthetic augmentation is an accepted practice when licensed historical corpora are inaccessible. All synthetic rows carry </w:t>
      </w:r>
      <w:proofErr w:type="spellStart"/>
      <w:r w:rsidRPr="00C442CA">
        <w:rPr>
          <w:rFonts w:ascii="Segoe UI" w:eastAsia="Times New Roman" w:hAnsi="Segoe UI" w:cs="Segoe UI"/>
          <w:kern w:val="0"/>
          <w:sz w:val="21"/>
          <w:szCs w:val="21"/>
          <w14:ligatures w14:val="none"/>
        </w:rPr>
        <w:t>url</w:t>
      </w:r>
      <w:proofErr w:type="spellEnd"/>
      <w:r w:rsidRPr="00C442CA">
        <w:rPr>
          <w:rFonts w:ascii="Segoe UI" w:eastAsia="Times New Roman" w:hAnsi="Segoe UI" w:cs="Segoe UI"/>
          <w:kern w:val="0"/>
          <w:sz w:val="21"/>
          <w:szCs w:val="21"/>
          <w14:ligatures w14:val="none"/>
        </w:rPr>
        <w:t>="" and must be disclosed as illustrative in any published academic work.</w:t>
      </w:r>
    </w:p>
    <w:p w14:paraId="5F80CF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random</w:t>
      </w:r>
    </w:p>
    <w:p w14:paraId="6B9786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pandas </w:t>
      </w:r>
      <w:r w:rsidRPr="00C442CA">
        <w:rPr>
          <w:rFonts w:ascii="inherit" w:eastAsia="Times New Roman" w:hAnsi="inherit" w:cs="Courier New"/>
          <w:b/>
          <w:bCs/>
          <w:color w:val="008000"/>
          <w:kern w:val="0"/>
          <w:sz w:val="20"/>
          <w:szCs w:val="20"/>
          <w14:ligatures w14:val="none"/>
        </w:rPr>
        <w:t>as</w:t>
      </w:r>
      <w:r w:rsidRPr="00C442CA">
        <w:rPr>
          <w:rFonts w:ascii="inherit" w:eastAsia="Times New Roman" w:hAnsi="inherit" w:cs="Courier New"/>
          <w:color w:val="212121"/>
          <w:kern w:val="0"/>
          <w:sz w:val="20"/>
          <w:szCs w:val="20"/>
          <w14:ligatures w14:val="none"/>
        </w:rPr>
        <w:t xml:space="preserve"> pd</w:t>
      </w:r>
    </w:p>
    <w:p w14:paraId="2F1652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from</w:t>
      </w:r>
      <w:r w:rsidRPr="00C442CA">
        <w:rPr>
          <w:rFonts w:ascii="inherit" w:eastAsia="Times New Roman" w:hAnsi="inherit" w:cs="Courier New"/>
          <w:color w:val="212121"/>
          <w:kern w:val="0"/>
          <w:sz w:val="20"/>
          <w:szCs w:val="20"/>
          <w14:ligatures w14:val="none"/>
        </w:rPr>
        <w:t xml:space="preserve"> datetime </w:t>
      </w:r>
      <w:r w:rsidRPr="00C442CA">
        <w:rPr>
          <w:rFonts w:ascii="inherit" w:eastAsia="Times New Roman" w:hAnsi="inherit" w:cs="Courier New"/>
          <w:b/>
          <w:bCs/>
          <w:color w:val="008000"/>
          <w:kern w:val="0"/>
          <w:sz w:val="20"/>
          <w:szCs w:val="20"/>
          <w14:ligatures w14:val="none"/>
        </w:rPr>
        <w:t>import</w:t>
      </w:r>
      <w:r w:rsidRPr="00C442CA">
        <w:rPr>
          <w:rFonts w:ascii="inherit" w:eastAsia="Times New Roman" w:hAnsi="inherit" w:cs="Courier New"/>
          <w:color w:val="212121"/>
          <w:kern w:val="0"/>
          <w:sz w:val="20"/>
          <w:szCs w:val="20"/>
          <w14:ligatures w14:val="none"/>
        </w:rPr>
        <w:t xml:space="preserve"> date</w:t>
      </w:r>
    </w:p>
    <w:p w14:paraId="065D11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seed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42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fixed seed ensures full reproducibility</w:t>
      </w:r>
    </w:p>
    <w:p w14:paraId="3B68B5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AFD4F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HEADLINE_TEMPLATES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2E5B4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157DA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lastRenderedPageBreak/>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260694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Q1 {yr} Results: Revenue RMB {r}{r}bn beats consensus estimates"</w:t>
      </w:r>
      <w:r w:rsidRPr="00C442CA">
        <w:rPr>
          <w:rFonts w:ascii="inherit" w:eastAsia="Times New Roman" w:hAnsi="inherit" w:cs="Courier New"/>
          <w:color w:val="0055AA"/>
          <w:kern w:val="0"/>
          <w:sz w:val="20"/>
          <w:szCs w:val="20"/>
          <w14:ligatures w14:val="none"/>
        </w:rPr>
        <w:t>,</w:t>
      </w:r>
    </w:p>
    <w:p w14:paraId="47B4175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Q2 {yr} Results: Net profit rises {r}3% on cloud and fintech growth"</w:t>
      </w:r>
      <w:r w:rsidRPr="00C442CA">
        <w:rPr>
          <w:rFonts w:ascii="inherit" w:eastAsia="Times New Roman" w:hAnsi="inherit" w:cs="Courier New"/>
          <w:color w:val="0055AA"/>
          <w:kern w:val="0"/>
          <w:sz w:val="20"/>
          <w:szCs w:val="20"/>
          <w14:ligatures w14:val="none"/>
        </w:rPr>
        <w:t>,</w:t>
      </w:r>
    </w:p>
    <w:p w14:paraId="62F169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Q3 {yr} Results: Advertising revenue accelerates to RMB {r}0bn"</w:t>
      </w:r>
      <w:r w:rsidRPr="00C442CA">
        <w:rPr>
          <w:rFonts w:ascii="inherit" w:eastAsia="Times New Roman" w:hAnsi="inherit" w:cs="Courier New"/>
          <w:color w:val="0055AA"/>
          <w:kern w:val="0"/>
          <w:sz w:val="20"/>
          <w:szCs w:val="20"/>
          <w14:ligatures w14:val="none"/>
        </w:rPr>
        <w:t>,</w:t>
      </w:r>
    </w:p>
    <w:p w14:paraId="625760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FY{</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Annual Results: Record operating profit on cost discipline"</w:t>
      </w:r>
      <w:r w:rsidRPr="00C442CA">
        <w:rPr>
          <w:rFonts w:ascii="inherit" w:eastAsia="Times New Roman" w:hAnsi="inherit" w:cs="Courier New"/>
          <w:color w:val="0055AA"/>
          <w:kern w:val="0"/>
          <w:sz w:val="20"/>
          <w:szCs w:val="20"/>
          <w14:ligatures w14:val="none"/>
        </w:rPr>
        <w:t>,</w:t>
      </w:r>
    </w:p>
    <w:p w14:paraId="4D268C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FY{yr} Interim Dividend: HKD {r}.{r} per share declared by board"</w:t>
      </w:r>
      <w:r w:rsidRPr="00C442CA">
        <w:rPr>
          <w:rFonts w:ascii="inherit" w:eastAsia="Times New Roman" w:hAnsi="inherit" w:cs="Courier New"/>
          <w:color w:val="0055AA"/>
          <w:kern w:val="0"/>
          <w:sz w:val="20"/>
          <w:szCs w:val="20"/>
          <w14:ligatures w14:val="none"/>
        </w:rPr>
        <w:t>,</w:t>
      </w:r>
    </w:p>
    <w:p w14:paraId="5AFAF8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announces RMB {r}0bn share buyback to support shareholder value"</w:t>
      </w:r>
      <w:r w:rsidRPr="00C442CA">
        <w:rPr>
          <w:rFonts w:ascii="inherit" w:eastAsia="Times New Roman" w:hAnsi="inherit" w:cs="Courier New"/>
          <w:color w:val="0055AA"/>
          <w:kern w:val="0"/>
          <w:sz w:val="20"/>
          <w:szCs w:val="20"/>
          <w14:ligatures w14:val="none"/>
        </w:rPr>
        <w:t>,</w:t>
      </w:r>
    </w:p>
    <w:p w14:paraId="6913DB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WeChat monthly active users reach {r}00mn milestone in Q{q} {yr}"</w:t>
      </w:r>
      <w:r w:rsidRPr="00C442CA">
        <w:rPr>
          <w:rFonts w:ascii="inherit" w:eastAsia="Times New Roman" w:hAnsi="inherit" w:cs="Courier New"/>
          <w:color w:val="0055AA"/>
          <w:kern w:val="0"/>
          <w:sz w:val="20"/>
          <w:szCs w:val="20"/>
          <w14:ligatures w14:val="none"/>
        </w:rPr>
        <w:t>,</w:t>
      </w:r>
    </w:p>
    <w:p w14:paraId="39D740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gaming revenue rises {r}2% after NPPA approves {r}0 new domestic titles"</w:t>
      </w:r>
      <w:r w:rsidRPr="00C442CA">
        <w:rPr>
          <w:rFonts w:ascii="inherit" w:eastAsia="Times New Roman" w:hAnsi="inherit" w:cs="Courier New"/>
          <w:color w:val="0055AA"/>
          <w:kern w:val="0"/>
          <w:sz w:val="20"/>
          <w:szCs w:val="20"/>
          <w14:ligatures w14:val="none"/>
        </w:rPr>
        <w:t>,</w:t>
      </w:r>
    </w:p>
    <w:p w14:paraId="11E525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revenue grows {r}1% as enterprise AI workloads scale in {yr}"</w:t>
      </w:r>
      <w:r w:rsidRPr="00C442CA">
        <w:rPr>
          <w:rFonts w:ascii="inherit" w:eastAsia="Times New Roman" w:hAnsi="inherit" w:cs="Courier New"/>
          <w:color w:val="0055AA"/>
          <w:kern w:val="0"/>
          <w:sz w:val="20"/>
          <w:szCs w:val="20"/>
          <w14:ligatures w14:val="none"/>
        </w:rPr>
        <w:t>,</w:t>
      </w:r>
    </w:p>
    <w:p w14:paraId="1ECFB4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Music subscriber base reaches {r}0mn paying users, revenue up {r}%"</w:t>
      </w:r>
      <w:r w:rsidRPr="00C442CA">
        <w:rPr>
          <w:rFonts w:ascii="inherit" w:eastAsia="Times New Roman" w:hAnsi="inherit" w:cs="Courier New"/>
          <w:color w:val="0055AA"/>
          <w:kern w:val="0"/>
          <w:sz w:val="20"/>
          <w:szCs w:val="20"/>
          <w14:ligatures w14:val="none"/>
        </w:rPr>
        <w:t>,</w:t>
      </w:r>
    </w:p>
    <w:p w14:paraId="2155B9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raises full-year dividend by {r}% on strong free cash flow"</w:t>
      </w:r>
      <w:r w:rsidRPr="00C442CA">
        <w:rPr>
          <w:rFonts w:ascii="inherit" w:eastAsia="Times New Roman" w:hAnsi="inherit" w:cs="Courier New"/>
          <w:color w:val="0055AA"/>
          <w:kern w:val="0"/>
          <w:sz w:val="20"/>
          <w:szCs w:val="20"/>
          <w14:ligatures w14:val="none"/>
        </w:rPr>
        <w:t>,</w:t>
      </w:r>
    </w:p>
    <w:p w14:paraId="70C808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faces antitrust scrutiny over WeChat Pay dominance in mobile payments"</w:t>
      </w:r>
      <w:r w:rsidRPr="00C442CA">
        <w:rPr>
          <w:rFonts w:ascii="inherit" w:eastAsia="Times New Roman" w:hAnsi="inherit" w:cs="Courier New"/>
          <w:color w:val="0055AA"/>
          <w:kern w:val="0"/>
          <w:sz w:val="20"/>
          <w:szCs w:val="20"/>
          <w14:ligatures w14:val="none"/>
        </w:rPr>
        <w:t>,</w:t>
      </w:r>
    </w:p>
    <w:p w14:paraId="4505D5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invests USD {r}00mn in Southeast Asia logistics and e-commerce platform"</w:t>
      </w:r>
      <w:r w:rsidRPr="00C442CA">
        <w:rPr>
          <w:rFonts w:ascii="inherit" w:eastAsia="Times New Roman" w:hAnsi="inherit" w:cs="Courier New"/>
          <w:color w:val="0055AA"/>
          <w:kern w:val="0"/>
          <w:sz w:val="20"/>
          <w:szCs w:val="20"/>
          <w14:ligatures w14:val="none"/>
        </w:rPr>
        <w:t>,</w:t>
      </w:r>
    </w:p>
    <w:p w14:paraId="0BC9FE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"Tencent </w:t>
      </w:r>
      <w:proofErr w:type="spellStart"/>
      <w:r w:rsidRPr="00C442CA">
        <w:rPr>
          <w:rFonts w:ascii="inherit" w:eastAsia="Times New Roman" w:hAnsi="inherit" w:cs="Courier New"/>
          <w:color w:val="BA2121"/>
          <w:kern w:val="0"/>
          <w:sz w:val="20"/>
          <w:szCs w:val="20"/>
          <w14:ligatures w14:val="none"/>
        </w:rPr>
        <w:t>Hunyuan</w:t>
      </w:r>
      <w:proofErr w:type="spellEnd"/>
      <w:r w:rsidRPr="00C442CA">
        <w:rPr>
          <w:rFonts w:ascii="inherit" w:eastAsia="Times New Roman" w:hAnsi="inherit" w:cs="Courier New"/>
          <w:color w:val="BA2121"/>
          <w:kern w:val="0"/>
          <w:sz w:val="20"/>
          <w:szCs w:val="20"/>
          <w14:ligatures w14:val="none"/>
        </w:rPr>
        <w:t xml:space="preserve"> large language model update outperforms peers on CN benchmarks"</w:t>
      </w:r>
      <w:r w:rsidRPr="00C442CA">
        <w:rPr>
          <w:rFonts w:ascii="inherit" w:eastAsia="Times New Roman" w:hAnsi="inherit" w:cs="Courier New"/>
          <w:color w:val="0055AA"/>
          <w:kern w:val="0"/>
          <w:sz w:val="20"/>
          <w:szCs w:val="20"/>
          <w14:ligatures w14:val="none"/>
        </w:rPr>
        <w:t>,</w:t>
      </w:r>
    </w:p>
    <w:p w14:paraId="5F260A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upgraded to Buy at Goldman Sachs; target raised to HKD {r}50"</w:t>
      </w:r>
      <w:r w:rsidRPr="00C442CA">
        <w:rPr>
          <w:rFonts w:ascii="inherit" w:eastAsia="Times New Roman" w:hAnsi="inherit" w:cs="Courier New"/>
          <w:color w:val="0055AA"/>
          <w:kern w:val="0"/>
          <w:sz w:val="20"/>
          <w:szCs w:val="20"/>
          <w14:ligatures w14:val="none"/>
        </w:rPr>
        <w:t>,</w:t>
      </w:r>
    </w:p>
    <w:p w14:paraId="517769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board approves special interim dividend of HKD {r}.{r} per share"</w:t>
      </w:r>
      <w:r w:rsidRPr="00C442CA">
        <w:rPr>
          <w:rFonts w:ascii="inherit" w:eastAsia="Times New Roman" w:hAnsi="inherit" w:cs="Courier New"/>
          <w:color w:val="0055AA"/>
          <w:kern w:val="0"/>
          <w:sz w:val="20"/>
          <w:szCs w:val="20"/>
          <w14:ligatures w14:val="none"/>
        </w:rPr>
        <w:t>,</w:t>
      </w:r>
    </w:p>
    <w:p w14:paraId="6D20CA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iQIYI partnership deepens as streaming content library expands by {r}000 titles"</w:t>
      </w:r>
      <w:r w:rsidRPr="00C442CA">
        <w:rPr>
          <w:rFonts w:ascii="inherit" w:eastAsia="Times New Roman" w:hAnsi="inherit" w:cs="Courier New"/>
          <w:color w:val="0055AA"/>
          <w:kern w:val="0"/>
          <w:sz w:val="20"/>
          <w:szCs w:val="20"/>
          <w14:ligatures w14:val="none"/>
        </w:rPr>
        <w:t>,</w:t>
      </w:r>
    </w:p>
    <w:p w14:paraId="1DFA3C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fintech segment operating profit surges {r}4% on transaction volume growth"</w:t>
      </w:r>
      <w:r w:rsidRPr="00C442CA">
        <w:rPr>
          <w:rFonts w:ascii="inherit" w:eastAsia="Times New Roman" w:hAnsi="inherit" w:cs="Courier New"/>
          <w:color w:val="0055AA"/>
          <w:kern w:val="0"/>
          <w:sz w:val="20"/>
          <w:szCs w:val="20"/>
          <w14:ligatures w14:val="none"/>
        </w:rPr>
        <w:t>,</w:t>
      </w:r>
    </w:p>
    <w:p w14:paraId="23FC68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receives NPPA approval for {r} new game titles in Q{q} {yr}"</w:t>
      </w:r>
      <w:r w:rsidRPr="00C442CA">
        <w:rPr>
          <w:rFonts w:ascii="inherit" w:eastAsia="Times New Roman" w:hAnsi="inherit" w:cs="Courier New"/>
          <w:color w:val="0055AA"/>
          <w:kern w:val="0"/>
          <w:sz w:val="20"/>
          <w:szCs w:val="20"/>
          <w14:ligatures w14:val="none"/>
        </w:rPr>
        <w:t>,</w:t>
      </w:r>
    </w:p>
    <w:p w14:paraId="253A69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reduces JD.com stake by USD {r}bn to focus capital on AI infrastructure"</w:t>
      </w:r>
      <w:r w:rsidRPr="00C442CA">
        <w:rPr>
          <w:rFonts w:ascii="inherit" w:eastAsia="Times New Roman" w:hAnsi="inherit" w:cs="Courier New"/>
          <w:color w:val="0055AA"/>
          <w:kern w:val="0"/>
          <w:sz w:val="20"/>
          <w:szCs w:val="20"/>
          <w14:ligatures w14:val="none"/>
        </w:rPr>
        <w:t>,</w:t>
      </w:r>
    </w:p>
    <w:p w14:paraId="4CF311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AGM votes to approve employee share option scheme for {yr}"</w:t>
      </w:r>
      <w:r w:rsidRPr="00C442CA">
        <w:rPr>
          <w:rFonts w:ascii="inherit" w:eastAsia="Times New Roman" w:hAnsi="inherit" w:cs="Courier New"/>
          <w:color w:val="0055AA"/>
          <w:kern w:val="0"/>
          <w:sz w:val="20"/>
          <w:szCs w:val="20"/>
          <w14:ligatures w14:val="none"/>
        </w:rPr>
        <w:t>,</w:t>
      </w:r>
    </w:p>
    <w:p w14:paraId="23F4C2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AI research lab publishes LLM efficiency paper in top-tier conference"</w:t>
      </w:r>
      <w:r w:rsidRPr="00C442CA">
        <w:rPr>
          <w:rFonts w:ascii="inherit" w:eastAsia="Times New Roman" w:hAnsi="inherit" w:cs="Courier New"/>
          <w:color w:val="0055AA"/>
          <w:kern w:val="0"/>
          <w:sz w:val="20"/>
          <w:szCs w:val="20"/>
          <w14:ligatures w14:val="none"/>
        </w:rPr>
        <w:t>,</w:t>
      </w:r>
    </w:p>
    <w:p w14:paraId="7FE90D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CFO targets USD {r}bn annual AI infrastructure investment"</w:t>
      </w:r>
      <w:r w:rsidRPr="00C442CA">
        <w:rPr>
          <w:rFonts w:ascii="inherit" w:eastAsia="Times New Roman" w:hAnsi="inherit" w:cs="Courier New"/>
          <w:color w:val="0055AA"/>
          <w:kern w:val="0"/>
          <w:sz w:val="20"/>
          <w:szCs w:val="20"/>
          <w14:ligatures w14:val="none"/>
        </w:rPr>
        <w:t>,</w:t>
      </w:r>
    </w:p>
    <w:p w14:paraId="2AC8D2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PUBG Mobile H{h} {yr} revenue highest since post-ban global relaunch"</w:t>
      </w:r>
      <w:r w:rsidRPr="00C442CA">
        <w:rPr>
          <w:rFonts w:ascii="inherit" w:eastAsia="Times New Roman" w:hAnsi="inherit" w:cs="Courier New"/>
          <w:color w:val="0055AA"/>
          <w:kern w:val="0"/>
          <w:sz w:val="20"/>
          <w:szCs w:val="20"/>
          <w14:ligatures w14:val="none"/>
        </w:rPr>
        <w:t>,</w:t>
      </w:r>
    </w:p>
    <w:p w14:paraId="7550E2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overseas games revenue rises {r}% on Supercell and Riot Games performance"</w:t>
      </w:r>
      <w:r w:rsidRPr="00C442CA">
        <w:rPr>
          <w:rFonts w:ascii="inherit" w:eastAsia="Times New Roman" w:hAnsi="inherit" w:cs="Courier New"/>
          <w:color w:val="0055AA"/>
          <w:kern w:val="0"/>
          <w:sz w:val="20"/>
          <w:szCs w:val="20"/>
          <w14:ligatures w14:val="none"/>
        </w:rPr>
        <w:t>,</w:t>
      </w:r>
    </w:p>
    <w:p w14:paraId="3B098E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EBIT margin improves {r}00 bps from operational cost savings"</w:t>
      </w:r>
      <w:r w:rsidRPr="00C442CA">
        <w:rPr>
          <w:rFonts w:ascii="inherit" w:eastAsia="Times New Roman" w:hAnsi="inherit" w:cs="Courier New"/>
          <w:color w:val="0055AA"/>
          <w:kern w:val="0"/>
          <w:sz w:val="20"/>
          <w:szCs w:val="20"/>
          <w14:ligatures w14:val="none"/>
        </w:rPr>
        <w:t>,</w:t>
      </w:r>
    </w:p>
    <w:p w14:paraId="78BF3B0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expands Singapore data centre capacity by {r}00MW for AI cloud demand"</w:t>
      </w:r>
      <w:r w:rsidRPr="00C442CA">
        <w:rPr>
          <w:rFonts w:ascii="inherit" w:eastAsia="Times New Roman" w:hAnsi="inherit" w:cs="Courier New"/>
          <w:color w:val="0055AA"/>
          <w:kern w:val="0"/>
          <w:sz w:val="20"/>
          <w:szCs w:val="20"/>
          <w14:ligatures w14:val="none"/>
        </w:rPr>
        <w:t>,</w:t>
      </w:r>
    </w:p>
    <w:p w14:paraId="5B4861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"Tencent major shareholder </w:t>
      </w:r>
      <w:proofErr w:type="spellStart"/>
      <w:r w:rsidRPr="00C442CA">
        <w:rPr>
          <w:rFonts w:ascii="inherit" w:eastAsia="Times New Roman" w:hAnsi="inherit" w:cs="Courier New"/>
          <w:color w:val="BA2121"/>
          <w:kern w:val="0"/>
          <w:sz w:val="20"/>
          <w:szCs w:val="20"/>
          <w14:ligatures w14:val="none"/>
        </w:rPr>
        <w:t>Prosus</w:t>
      </w:r>
      <w:proofErr w:type="spellEnd"/>
      <w:r w:rsidRPr="00C442CA">
        <w:rPr>
          <w:rFonts w:ascii="inherit" w:eastAsia="Times New Roman" w:hAnsi="inherit" w:cs="Courier New"/>
          <w:color w:val="BA2121"/>
          <w:kern w:val="0"/>
          <w:sz w:val="20"/>
          <w:szCs w:val="20"/>
          <w14:ligatures w14:val="none"/>
        </w:rPr>
        <w:t xml:space="preserve"> trims 0700.HK stake; raises USD {r}bn"</w:t>
      </w:r>
      <w:r w:rsidRPr="00C442CA">
        <w:rPr>
          <w:rFonts w:ascii="inherit" w:eastAsia="Times New Roman" w:hAnsi="inherit" w:cs="Courier New"/>
          <w:color w:val="0055AA"/>
          <w:kern w:val="0"/>
          <w:sz w:val="20"/>
          <w:szCs w:val="20"/>
          <w14:ligatures w14:val="none"/>
        </w:rPr>
        <w:t>,</w:t>
      </w:r>
    </w:p>
    <w:p w14:paraId="02CF2D7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H{h} {yr} B2B revenue proves resilient amid macro slowdown"</w:t>
      </w:r>
      <w:r w:rsidRPr="00C442CA">
        <w:rPr>
          <w:rFonts w:ascii="inherit" w:eastAsia="Times New Roman" w:hAnsi="inherit" w:cs="Courier New"/>
          <w:color w:val="0055AA"/>
          <w:kern w:val="0"/>
          <w:sz w:val="20"/>
          <w:szCs w:val="20"/>
          <w14:ligatures w14:val="none"/>
        </w:rPr>
        <w:t>,</w:t>
      </w:r>
    </w:p>
    <w:p w14:paraId="610F89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wins HKD {r}bn Hong Kong smart city digital infrastructure contract"</w:t>
      </w:r>
      <w:r w:rsidRPr="00C442CA">
        <w:rPr>
          <w:rFonts w:ascii="inherit" w:eastAsia="Times New Roman" w:hAnsi="inherit" w:cs="Courier New"/>
          <w:color w:val="0055AA"/>
          <w:kern w:val="0"/>
          <w:sz w:val="20"/>
          <w:szCs w:val="20"/>
          <w14:ligatures w14:val="none"/>
        </w:rPr>
        <w:t>,</w:t>
      </w:r>
    </w:p>
    <w:p w14:paraId="2C0FE7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flags uncertain regulatory environment for fintech in {yr}"</w:t>
      </w:r>
      <w:r w:rsidRPr="00C442CA">
        <w:rPr>
          <w:rFonts w:ascii="inherit" w:eastAsia="Times New Roman" w:hAnsi="inherit" w:cs="Courier New"/>
          <w:color w:val="0055AA"/>
          <w:kern w:val="0"/>
          <w:sz w:val="20"/>
          <w:szCs w:val="20"/>
          <w14:ligatures w14:val="none"/>
        </w:rPr>
        <w:t>,</w:t>
      </w:r>
    </w:p>
    <w:p w14:paraId="7923FB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Q{q} {yr} earnings call: management guides {r}% revenue growth next period"</w:t>
      </w:r>
      <w:r w:rsidRPr="00C442CA">
        <w:rPr>
          <w:rFonts w:ascii="inherit" w:eastAsia="Times New Roman" w:hAnsi="inherit" w:cs="Courier New"/>
          <w:color w:val="0055AA"/>
          <w:kern w:val="0"/>
          <w:sz w:val="20"/>
          <w:szCs w:val="20"/>
          <w14:ligatures w14:val="none"/>
        </w:rPr>
        <w:t>,</w:t>
      </w:r>
    </w:p>
    <w:p w14:paraId="746584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gains {r}% as short sellers cover positions before results"</w:t>
      </w:r>
      <w:r w:rsidRPr="00C442CA">
        <w:rPr>
          <w:rFonts w:ascii="inherit" w:eastAsia="Times New Roman" w:hAnsi="inherit" w:cs="Courier New"/>
          <w:color w:val="0055AA"/>
          <w:kern w:val="0"/>
          <w:sz w:val="20"/>
          <w:szCs w:val="20"/>
          <w14:ligatures w14:val="none"/>
        </w:rPr>
        <w:t>,</w:t>
      </w:r>
    </w:p>
    <w:p w14:paraId="75AAD4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secures government-linked strategic technology partnership"</w:t>
      </w:r>
      <w:r w:rsidRPr="00C442CA">
        <w:rPr>
          <w:rFonts w:ascii="inherit" w:eastAsia="Times New Roman" w:hAnsi="inherit" w:cs="Courier New"/>
          <w:color w:val="0055AA"/>
          <w:kern w:val="0"/>
          <w:sz w:val="20"/>
          <w:szCs w:val="20"/>
          <w14:ligatures w14:val="none"/>
        </w:rPr>
        <w:t>,</w:t>
      </w:r>
    </w:p>
    <w:p w14:paraId="35985B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streaming music surpasses {r}0mn paying subscribers in {yr}"</w:t>
      </w:r>
      <w:r w:rsidRPr="00C442CA">
        <w:rPr>
          <w:rFonts w:ascii="inherit" w:eastAsia="Times New Roman" w:hAnsi="inherit" w:cs="Courier New"/>
          <w:color w:val="0055AA"/>
          <w:kern w:val="0"/>
          <w:sz w:val="20"/>
          <w:szCs w:val="20"/>
          <w14:ligatures w14:val="none"/>
        </w:rPr>
        <w:t>,</w:t>
      </w:r>
    </w:p>
    <w:p w14:paraId="30F6D2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signs digital economy MOU with HKSAR Government"</w:t>
      </w:r>
      <w:r w:rsidRPr="00C442CA">
        <w:rPr>
          <w:rFonts w:ascii="inherit" w:eastAsia="Times New Roman" w:hAnsi="inherit" w:cs="Courier New"/>
          <w:color w:val="0055AA"/>
          <w:kern w:val="0"/>
          <w:sz w:val="20"/>
          <w:szCs w:val="20"/>
          <w14:ligatures w14:val="none"/>
        </w:rPr>
        <w:t>,</w:t>
      </w:r>
    </w:p>
    <w:p w14:paraId="07FF54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mini-programme ecosystem GMV exceeds RMB {r}00bn in {yr}"</w:t>
      </w:r>
      <w:r w:rsidRPr="00C442CA">
        <w:rPr>
          <w:rFonts w:ascii="inherit" w:eastAsia="Times New Roman" w:hAnsi="inherit" w:cs="Courier New"/>
          <w:color w:val="0055AA"/>
          <w:kern w:val="0"/>
          <w:sz w:val="20"/>
          <w:szCs w:val="20"/>
          <w14:ligatures w14:val="none"/>
        </w:rPr>
        <w:t>,</w:t>
      </w:r>
    </w:p>
    <w:p w14:paraId="694A79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files quarterly shareholding change disclosure with HKEX"</w:t>
      </w:r>
      <w:r w:rsidRPr="00C442CA">
        <w:rPr>
          <w:rFonts w:ascii="inherit" w:eastAsia="Times New Roman" w:hAnsi="inherit" w:cs="Courier New"/>
          <w:color w:val="0055AA"/>
          <w:kern w:val="0"/>
          <w:sz w:val="20"/>
          <w:szCs w:val="20"/>
          <w14:ligatures w14:val="none"/>
        </w:rPr>
        <w:t>,</w:t>
      </w:r>
    </w:p>
    <w:p w14:paraId="69253B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commits RMB {r}0bn to domestic semiconductor supply chain investment"</w:t>
      </w:r>
      <w:r w:rsidRPr="00C442CA">
        <w:rPr>
          <w:rFonts w:ascii="inherit" w:eastAsia="Times New Roman" w:hAnsi="inherit" w:cs="Courier New"/>
          <w:color w:val="0055AA"/>
          <w:kern w:val="0"/>
          <w:sz w:val="20"/>
          <w:szCs w:val="20"/>
          <w14:ligatures w14:val="none"/>
        </w:rPr>
        <w:t>,</w:t>
      </w:r>
    </w:p>
    <w:p w14:paraId="546ABF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completes international games division restructuring"</w:t>
      </w:r>
      <w:r w:rsidRPr="00C442CA">
        <w:rPr>
          <w:rFonts w:ascii="inherit" w:eastAsia="Times New Roman" w:hAnsi="inherit" w:cs="Courier New"/>
          <w:color w:val="0055AA"/>
          <w:kern w:val="0"/>
          <w:sz w:val="20"/>
          <w:szCs w:val="20"/>
          <w14:ligatures w14:val="none"/>
        </w:rPr>
        <w:t>,</w:t>
      </w:r>
    </w:p>
    <w:p w14:paraId="1E2F66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enterprise SaaS revenue grows {r}% YoY in Q{q} {yr}"</w:t>
      </w:r>
      <w:r w:rsidRPr="00C442CA">
        <w:rPr>
          <w:rFonts w:ascii="inherit" w:eastAsia="Times New Roman" w:hAnsi="inherit" w:cs="Courier New"/>
          <w:color w:val="0055AA"/>
          <w:kern w:val="0"/>
          <w:sz w:val="20"/>
          <w:szCs w:val="20"/>
          <w14:ligatures w14:val="none"/>
        </w:rPr>
        <w:t>,</w:t>
      </w:r>
    </w:p>
    <w:p w14:paraId="1B88B3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names new CFO; transition effective Q{q} {yr}"</w:t>
      </w:r>
      <w:r w:rsidRPr="00C442CA">
        <w:rPr>
          <w:rFonts w:ascii="inherit" w:eastAsia="Times New Roman" w:hAnsi="inherit" w:cs="Courier New"/>
          <w:color w:val="0055AA"/>
          <w:kern w:val="0"/>
          <w:sz w:val="20"/>
          <w:szCs w:val="20"/>
          <w14:ligatures w14:val="none"/>
        </w:rPr>
        <w:t>,</w:t>
      </w:r>
    </w:p>
    <w:p w14:paraId="665913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gaming reaches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registered users across Asia Pacific"</w:t>
      </w:r>
      <w:r w:rsidRPr="00C442CA">
        <w:rPr>
          <w:rFonts w:ascii="inherit" w:eastAsia="Times New Roman" w:hAnsi="inherit" w:cs="Courier New"/>
          <w:color w:val="0055AA"/>
          <w:kern w:val="0"/>
          <w:sz w:val="20"/>
          <w:szCs w:val="20"/>
          <w14:ligatures w14:val="none"/>
        </w:rPr>
        <w:t>,</w:t>
      </w:r>
    </w:p>
    <w:p w14:paraId="025B5A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recognised for carbon-neutral roadmap at ESG summit {yr}"</w:t>
      </w:r>
      <w:r w:rsidRPr="00C442CA">
        <w:rPr>
          <w:rFonts w:ascii="inherit" w:eastAsia="Times New Roman" w:hAnsi="inherit" w:cs="Courier New"/>
          <w:color w:val="0055AA"/>
          <w:kern w:val="0"/>
          <w:sz w:val="20"/>
          <w:szCs w:val="20"/>
          <w14:ligatures w14:val="none"/>
        </w:rPr>
        <w:t>,</w:t>
      </w:r>
    </w:p>
    <w:p w14:paraId="05A045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annual CSR report highlights {yr} green operations milestones"</w:t>
      </w:r>
      <w:r w:rsidRPr="00C442CA">
        <w:rPr>
          <w:rFonts w:ascii="inherit" w:eastAsia="Times New Roman" w:hAnsi="inherit" w:cs="Courier New"/>
          <w:color w:val="0055AA"/>
          <w:kern w:val="0"/>
          <w:sz w:val="20"/>
          <w:szCs w:val="20"/>
          <w14:ligatures w14:val="none"/>
        </w:rPr>
        <w:t>,</w:t>
      </w:r>
    </w:p>
    <w:p w14:paraId="709F92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cross-border WeChat Pay volumes grow {r}% in H{h} {yr}"</w:t>
      </w:r>
      <w:r w:rsidRPr="00C442CA">
        <w:rPr>
          <w:rFonts w:ascii="inherit" w:eastAsia="Times New Roman" w:hAnsi="inherit" w:cs="Courier New"/>
          <w:color w:val="0055AA"/>
          <w:kern w:val="0"/>
          <w:sz w:val="20"/>
          <w:szCs w:val="20"/>
          <w14:ligatures w14:val="none"/>
        </w:rPr>
        <w:t>,</w:t>
      </w:r>
    </w:p>
    <w:p w14:paraId="34D5E6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partners with state-owned banks for digital yuan wallet integration"</w:t>
      </w:r>
      <w:r w:rsidRPr="00C442CA">
        <w:rPr>
          <w:rFonts w:ascii="inherit" w:eastAsia="Times New Roman" w:hAnsi="inherit" w:cs="Courier New"/>
          <w:color w:val="0055AA"/>
          <w:kern w:val="0"/>
          <w:sz w:val="20"/>
          <w:szCs w:val="20"/>
          <w14:ligatures w14:val="none"/>
        </w:rPr>
        <w:t>,</w:t>
      </w:r>
    </w:p>
    <w:p w14:paraId="0CF931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HKD {r}bn AI data centre capex plan for {yr}"</w:t>
      </w:r>
      <w:r w:rsidRPr="00C442CA">
        <w:rPr>
          <w:rFonts w:ascii="inherit" w:eastAsia="Times New Roman" w:hAnsi="inherit" w:cs="Courier New"/>
          <w:color w:val="0055AA"/>
          <w:kern w:val="0"/>
          <w:sz w:val="20"/>
          <w:szCs w:val="20"/>
          <w14:ligatures w14:val="none"/>
        </w:rPr>
        <w:t>,</w:t>
      </w:r>
    </w:p>
    <w:p w14:paraId="4EF04D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enters MSCI global sustainability equity index in {yr}"</w:t>
      </w:r>
      <w:r w:rsidRPr="00C442CA">
        <w:rPr>
          <w:rFonts w:ascii="inherit" w:eastAsia="Times New Roman" w:hAnsi="inherit" w:cs="Courier New"/>
          <w:color w:val="0055AA"/>
          <w:kern w:val="0"/>
          <w:sz w:val="20"/>
          <w:szCs w:val="20"/>
          <w14:ligatures w14:val="none"/>
        </w:rPr>
        <w:t>,</w:t>
      </w:r>
    </w:p>
    <w:p w14:paraId="73D2DF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reported in talks to acquire stake in regional media technology firm"</w:t>
      </w:r>
      <w:r w:rsidRPr="00C442CA">
        <w:rPr>
          <w:rFonts w:ascii="inherit" w:eastAsia="Times New Roman" w:hAnsi="inherit" w:cs="Courier New"/>
          <w:color w:val="0055AA"/>
          <w:kern w:val="0"/>
          <w:sz w:val="20"/>
          <w:szCs w:val="20"/>
          <w14:ligatures w14:val="none"/>
        </w:rPr>
        <w:t>,</w:t>
      </w:r>
    </w:p>
    <w:p w14:paraId="7BDA476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Q{q} {yr} short video revenue grows {r}% on Channels platform"</w:t>
      </w:r>
      <w:r w:rsidRPr="00C442CA">
        <w:rPr>
          <w:rFonts w:ascii="inherit" w:eastAsia="Times New Roman" w:hAnsi="inherit" w:cs="Courier New"/>
          <w:color w:val="0055AA"/>
          <w:kern w:val="0"/>
          <w:sz w:val="20"/>
          <w:szCs w:val="20"/>
          <w14:ligatures w14:val="none"/>
        </w:rPr>
        <w:t>,</w:t>
      </w:r>
    </w:p>
    <w:p w14:paraId="7FF331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"Tencent launches </w:t>
      </w:r>
      <w:proofErr w:type="spellStart"/>
      <w:r w:rsidRPr="00C442CA">
        <w:rPr>
          <w:rFonts w:ascii="inherit" w:eastAsia="Times New Roman" w:hAnsi="inherit" w:cs="Courier New"/>
          <w:color w:val="BA2121"/>
          <w:kern w:val="0"/>
          <w:sz w:val="20"/>
          <w:szCs w:val="20"/>
          <w14:ligatures w14:val="none"/>
        </w:rPr>
        <w:t>WeCom</w:t>
      </w:r>
      <w:proofErr w:type="spellEnd"/>
      <w:r w:rsidRPr="00C442CA">
        <w:rPr>
          <w:rFonts w:ascii="inherit" w:eastAsia="Times New Roman" w:hAnsi="inherit" w:cs="Courier New"/>
          <w:color w:val="BA2121"/>
          <w:kern w:val="0"/>
          <w:sz w:val="20"/>
          <w:szCs w:val="20"/>
          <w14:ligatures w14:val="none"/>
        </w:rPr>
        <w:t xml:space="preserve"> enterprise collaboration tool upgrade for SMEs in {yr}"</w:t>
      </w:r>
      <w:r w:rsidRPr="00C442CA">
        <w:rPr>
          <w:rFonts w:ascii="inherit" w:eastAsia="Times New Roman" w:hAnsi="inherit" w:cs="Courier New"/>
          <w:color w:val="0055AA"/>
          <w:kern w:val="0"/>
          <w:sz w:val="20"/>
          <w:szCs w:val="20"/>
          <w14:ligatures w14:val="none"/>
        </w:rPr>
        <w:t>,</w:t>
      </w:r>
    </w:p>
    <w:p w14:paraId="2FB68D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USD {r}bn strategic investment in electric vehicle firm"</w:t>
      </w:r>
      <w:r w:rsidRPr="00C442CA">
        <w:rPr>
          <w:rFonts w:ascii="inherit" w:eastAsia="Times New Roman" w:hAnsi="inherit" w:cs="Courier New"/>
          <w:color w:val="0055AA"/>
          <w:kern w:val="0"/>
          <w:sz w:val="20"/>
          <w:szCs w:val="20"/>
          <w14:ligatures w14:val="none"/>
        </w:rPr>
        <w:t>,</w:t>
      </w:r>
    </w:p>
    <w:p w14:paraId="096986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video game Honour of Kings reaches {r}0mn daily active users milestone"</w:t>
      </w:r>
      <w:r w:rsidRPr="00C442CA">
        <w:rPr>
          <w:rFonts w:ascii="inherit" w:eastAsia="Times New Roman" w:hAnsi="inherit" w:cs="Courier New"/>
          <w:color w:val="0055AA"/>
          <w:kern w:val="0"/>
          <w:sz w:val="20"/>
          <w:szCs w:val="20"/>
          <w14:ligatures w14:val="none"/>
        </w:rPr>
        <w:t>,</w:t>
      </w:r>
    </w:p>
    <w:p w14:paraId="30623D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"Tencent Holdings 0700.HK re-rated by HSBC; target price revised to HKD {r}00"</w:t>
      </w:r>
      <w:r w:rsidRPr="00C442CA">
        <w:rPr>
          <w:rFonts w:ascii="inherit" w:eastAsia="Times New Roman" w:hAnsi="inherit" w:cs="Courier New"/>
          <w:color w:val="0055AA"/>
          <w:kern w:val="0"/>
          <w:sz w:val="20"/>
          <w:szCs w:val="20"/>
          <w14:ligatures w14:val="none"/>
        </w:rPr>
        <w:t>,</w:t>
      </w:r>
    </w:p>
    <w:p w14:paraId="43F060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releases {yr} anti-addiction gaming compliance report to regulators"</w:t>
      </w:r>
      <w:r w:rsidRPr="00C442CA">
        <w:rPr>
          <w:rFonts w:ascii="inherit" w:eastAsia="Times New Roman" w:hAnsi="inherit" w:cs="Courier New"/>
          <w:color w:val="0055AA"/>
          <w:kern w:val="0"/>
          <w:sz w:val="20"/>
          <w:szCs w:val="20"/>
          <w14:ligatures w14:val="none"/>
        </w:rPr>
        <w:t>,</w:t>
      </w:r>
    </w:p>
    <w:p w14:paraId="77AC85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"Tencent Holdings completes USD {r}bn </w:t>
      </w:r>
      <w:proofErr w:type="spellStart"/>
      <w:r w:rsidRPr="00C442CA">
        <w:rPr>
          <w:rFonts w:ascii="inherit" w:eastAsia="Times New Roman" w:hAnsi="inherit" w:cs="Courier New"/>
          <w:color w:val="BA2121"/>
          <w:kern w:val="0"/>
          <w:sz w:val="20"/>
          <w:szCs w:val="20"/>
          <w14:ligatures w14:val="none"/>
        </w:rPr>
        <w:t>eurobond</w:t>
      </w:r>
      <w:proofErr w:type="spellEnd"/>
      <w:r w:rsidRPr="00C442CA">
        <w:rPr>
          <w:rFonts w:ascii="inherit" w:eastAsia="Times New Roman" w:hAnsi="inherit" w:cs="Courier New"/>
          <w:color w:val="BA2121"/>
          <w:kern w:val="0"/>
          <w:sz w:val="20"/>
          <w:szCs w:val="20"/>
          <w14:ligatures w14:val="none"/>
        </w:rPr>
        <w:t xml:space="preserve"> issuance at record low spread"</w:t>
      </w:r>
      <w:r w:rsidRPr="00C442CA">
        <w:rPr>
          <w:rFonts w:ascii="inherit" w:eastAsia="Times New Roman" w:hAnsi="inherit" w:cs="Courier New"/>
          <w:color w:val="0055AA"/>
          <w:kern w:val="0"/>
          <w:sz w:val="20"/>
          <w:szCs w:val="20"/>
          <w14:ligatures w14:val="none"/>
        </w:rPr>
        <w:t>,</w:t>
      </w:r>
    </w:p>
    <w:p w14:paraId="309508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AI-generated content platform accumulates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creators in {yr}"</w:t>
      </w:r>
      <w:r w:rsidRPr="00C442CA">
        <w:rPr>
          <w:rFonts w:ascii="inherit" w:eastAsia="Times New Roman" w:hAnsi="inherit" w:cs="Courier New"/>
          <w:color w:val="0055AA"/>
          <w:kern w:val="0"/>
          <w:sz w:val="20"/>
          <w:szCs w:val="20"/>
          <w14:ligatures w14:val="none"/>
        </w:rPr>
        <w:t>,</w:t>
      </w:r>
    </w:p>
    <w:p w14:paraId="6074BF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quarterly filing shows insider purchase of 0700.HK shares"</w:t>
      </w:r>
      <w:r w:rsidRPr="00C442CA">
        <w:rPr>
          <w:rFonts w:ascii="inherit" w:eastAsia="Times New Roman" w:hAnsi="inherit" w:cs="Courier New"/>
          <w:color w:val="0055AA"/>
          <w:kern w:val="0"/>
          <w:sz w:val="20"/>
          <w:szCs w:val="20"/>
          <w14:ligatures w14:val="none"/>
        </w:rPr>
        <w:t>,</w:t>
      </w:r>
    </w:p>
    <w:p w14:paraId="79E125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HealthCare unit revenue grows {r}% driven by digital consultation platform"</w:t>
      </w:r>
      <w:r w:rsidRPr="00C442CA">
        <w:rPr>
          <w:rFonts w:ascii="inherit" w:eastAsia="Times New Roman" w:hAnsi="inherit" w:cs="Courier New"/>
          <w:color w:val="0055AA"/>
          <w:kern w:val="0"/>
          <w:sz w:val="20"/>
          <w:szCs w:val="20"/>
          <w14:ligatures w14:val="none"/>
        </w:rPr>
        <w:t>,</w:t>
      </w:r>
    </w:p>
    <w:p w14:paraId="4D74C5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warns of FX headwinds from USD strength on overseas earnings"</w:t>
      </w:r>
      <w:r w:rsidRPr="00C442CA">
        <w:rPr>
          <w:rFonts w:ascii="inherit" w:eastAsia="Times New Roman" w:hAnsi="inherit" w:cs="Courier New"/>
          <w:color w:val="0055AA"/>
          <w:kern w:val="0"/>
          <w:sz w:val="20"/>
          <w:szCs w:val="20"/>
          <w14:ligatures w14:val="none"/>
        </w:rPr>
        <w:t>,</w:t>
      </w:r>
    </w:p>
    <w:p w14:paraId="13DBD5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added to Hang Seng Tech Index with revised {r}% weighting"</w:t>
      </w:r>
      <w:r w:rsidRPr="00C442CA">
        <w:rPr>
          <w:rFonts w:ascii="inherit" w:eastAsia="Times New Roman" w:hAnsi="inherit" w:cs="Courier New"/>
          <w:color w:val="0055AA"/>
          <w:kern w:val="0"/>
          <w:sz w:val="20"/>
          <w:szCs w:val="20"/>
          <w14:ligatures w14:val="none"/>
        </w:rPr>
        <w:t>,</w:t>
      </w:r>
    </w:p>
    <w:p w14:paraId="73A6B6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H{h} {yr} results webcast draws record {r}000 analyst participants"</w:t>
      </w:r>
      <w:r w:rsidRPr="00C442CA">
        <w:rPr>
          <w:rFonts w:ascii="inherit" w:eastAsia="Times New Roman" w:hAnsi="inherit" w:cs="Courier New"/>
          <w:color w:val="0055AA"/>
          <w:kern w:val="0"/>
          <w:sz w:val="20"/>
          <w:szCs w:val="20"/>
          <w14:ligatures w14:val="none"/>
        </w:rPr>
        <w:t>,</w:t>
      </w:r>
    </w:p>
    <w:p w14:paraId="5DB424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launches upgraded Tencent Meeting enterprise video platform in {yr}"</w:t>
      </w:r>
      <w:r w:rsidRPr="00C442CA">
        <w:rPr>
          <w:rFonts w:ascii="inherit" w:eastAsia="Times New Roman" w:hAnsi="inherit" w:cs="Courier New"/>
          <w:color w:val="0055AA"/>
          <w:kern w:val="0"/>
          <w:sz w:val="20"/>
          <w:szCs w:val="20"/>
          <w14:ligatures w14:val="none"/>
        </w:rPr>
        <w:t>,</w:t>
      </w:r>
    </w:p>
    <w:p w14:paraId="62F62B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issues RMB {r}bn panda bonds for onshore capital market access"</w:t>
      </w:r>
      <w:r w:rsidRPr="00C442CA">
        <w:rPr>
          <w:rFonts w:ascii="inherit" w:eastAsia="Times New Roman" w:hAnsi="inherit" w:cs="Courier New"/>
          <w:color w:val="0055AA"/>
          <w:kern w:val="0"/>
          <w:sz w:val="20"/>
          <w:szCs w:val="20"/>
          <w14:ligatures w14:val="none"/>
        </w:rPr>
        <w:t>,</w:t>
      </w:r>
    </w:p>
    <w:p w14:paraId="19007C3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digital advertising revenue up {r}% on improved WeChat Moments targeting"</w:t>
      </w:r>
      <w:r w:rsidRPr="00C442CA">
        <w:rPr>
          <w:rFonts w:ascii="inherit" w:eastAsia="Times New Roman" w:hAnsi="inherit" w:cs="Courier New"/>
          <w:color w:val="0055AA"/>
          <w:kern w:val="0"/>
          <w:sz w:val="20"/>
          <w:szCs w:val="20"/>
          <w14:ligatures w14:val="none"/>
        </w:rPr>
        <w:t>,</w:t>
      </w:r>
    </w:p>
    <w:p w14:paraId="42AB19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institutional holdings increase {r}% in Q{q} {yr} 13F filings"</w:t>
      </w:r>
      <w:r w:rsidRPr="00C442CA">
        <w:rPr>
          <w:rFonts w:ascii="inherit" w:eastAsia="Times New Roman" w:hAnsi="inherit" w:cs="Courier New"/>
          <w:color w:val="0055AA"/>
          <w:kern w:val="0"/>
          <w:sz w:val="20"/>
          <w:szCs w:val="20"/>
          <w14:ligatures w14:val="none"/>
        </w:rPr>
        <w:t>,</w:t>
      </w:r>
    </w:p>
    <w:p w14:paraId="38F019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announces new share class structure for international investors"</w:t>
      </w:r>
      <w:r w:rsidRPr="00C442CA">
        <w:rPr>
          <w:rFonts w:ascii="inherit" w:eastAsia="Times New Roman" w:hAnsi="inherit" w:cs="Courier New"/>
          <w:color w:val="0055AA"/>
          <w:kern w:val="0"/>
          <w:sz w:val="20"/>
          <w:szCs w:val="20"/>
          <w14:ligatures w14:val="none"/>
        </w:rPr>
        <w:t>,</w:t>
      </w:r>
    </w:p>
    <w:p w14:paraId="6E10F4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mobile payment transaction value surpasses RMB {r}0 trillion in {yr}"</w:t>
      </w:r>
      <w:r w:rsidRPr="00C442CA">
        <w:rPr>
          <w:rFonts w:ascii="inherit" w:eastAsia="Times New Roman" w:hAnsi="inherit" w:cs="Courier New"/>
          <w:color w:val="0055AA"/>
          <w:kern w:val="0"/>
          <w:sz w:val="20"/>
          <w:szCs w:val="20"/>
          <w14:ligatures w14:val="none"/>
        </w:rPr>
        <w:t>,</w:t>
      </w:r>
    </w:p>
    <w:p w14:paraId="1B8BB6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R&amp;D spending reaches RMB {r}0bn representing {r}% of revenue"</w:t>
      </w:r>
      <w:r w:rsidRPr="00C442CA">
        <w:rPr>
          <w:rFonts w:ascii="inherit" w:eastAsia="Times New Roman" w:hAnsi="inherit" w:cs="Courier New"/>
          <w:color w:val="0055AA"/>
          <w:kern w:val="0"/>
          <w:sz w:val="20"/>
          <w:szCs w:val="20"/>
          <w14:ligatures w14:val="none"/>
        </w:rPr>
        <w:t>,</w:t>
      </w:r>
    </w:p>
    <w:p w14:paraId="59E769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wins government contract for digital city infrastructure in {yr}"</w:t>
      </w:r>
      <w:r w:rsidRPr="00C442CA">
        <w:rPr>
          <w:rFonts w:ascii="inherit" w:eastAsia="Times New Roman" w:hAnsi="inherit" w:cs="Courier New"/>
          <w:color w:val="0055AA"/>
          <w:kern w:val="0"/>
          <w:sz w:val="20"/>
          <w:szCs w:val="20"/>
          <w14:ligatures w14:val="none"/>
        </w:rPr>
        <w:t>,</w:t>
      </w:r>
    </w:p>
    <w:p w14:paraId="1DBD02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files ESG report disclosing Scope 1 and 2 emissions data"</w:t>
      </w:r>
      <w:r w:rsidRPr="00C442CA">
        <w:rPr>
          <w:rFonts w:ascii="inherit" w:eastAsia="Times New Roman" w:hAnsi="inherit" w:cs="Courier New"/>
          <w:color w:val="0055AA"/>
          <w:kern w:val="0"/>
          <w:sz w:val="20"/>
          <w:szCs w:val="20"/>
          <w14:ligatures w14:val="none"/>
        </w:rPr>
        <w:t>,</w:t>
      </w:r>
    </w:p>
    <w:p w14:paraId="7706A1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live commerce GMV grows {r}00% in Q{q} {yr} on short video integration"</w:t>
      </w:r>
      <w:r w:rsidRPr="00C442CA">
        <w:rPr>
          <w:rFonts w:ascii="inherit" w:eastAsia="Times New Roman" w:hAnsi="inherit" w:cs="Courier New"/>
          <w:color w:val="0055AA"/>
          <w:kern w:val="0"/>
          <w:sz w:val="20"/>
          <w:szCs w:val="20"/>
          <w14:ligatures w14:val="none"/>
        </w:rPr>
        <w:t>,</w:t>
      </w:r>
    </w:p>
    <w:p w14:paraId="546C71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USD {r}bn exposure to global gaming acquisition targets"</w:t>
      </w:r>
      <w:r w:rsidRPr="00C442CA">
        <w:rPr>
          <w:rFonts w:ascii="inherit" w:eastAsia="Times New Roman" w:hAnsi="inherit" w:cs="Courier New"/>
          <w:color w:val="0055AA"/>
          <w:kern w:val="0"/>
          <w:sz w:val="20"/>
          <w:szCs w:val="20"/>
          <w14:ligatures w14:val="none"/>
        </w:rPr>
        <w:t>,</w:t>
      </w:r>
    </w:p>
    <w:p w14:paraId="5F5961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average daily turnover rises {r}% following index rebalancing"</w:t>
      </w:r>
      <w:r w:rsidRPr="00C442CA">
        <w:rPr>
          <w:rFonts w:ascii="inherit" w:eastAsia="Times New Roman" w:hAnsi="inherit" w:cs="Courier New"/>
          <w:color w:val="0055AA"/>
          <w:kern w:val="0"/>
          <w:sz w:val="20"/>
          <w:szCs w:val="20"/>
          <w14:ligatures w14:val="none"/>
        </w:rPr>
        <w:t>,</w:t>
      </w:r>
    </w:p>
    <w:p w14:paraId="03018E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announces Tencent Maps upgrade with real-time AI traffic optimisation"</w:t>
      </w:r>
      <w:r w:rsidRPr="00C442CA">
        <w:rPr>
          <w:rFonts w:ascii="inherit" w:eastAsia="Times New Roman" w:hAnsi="inherit" w:cs="Courier New"/>
          <w:color w:val="0055AA"/>
          <w:kern w:val="0"/>
          <w:sz w:val="20"/>
          <w:szCs w:val="20"/>
          <w14:ligatures w14:val="none"/>
        </w:rPr>
        <w:t>,</w:t>
      </w:r>
    </w:p>
    <w:p w14:paraId="6DCCA0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global headcount reaches {r}0,000 after strategic hiring in {yr}"</w:t>
      </w:r>
      <w:r w:rsidRPr="00C442CA">
        <w:rPr>
          <w:rFonts w:ascii="inherit" w:eastAsia="Times New Roman" w:hAnsi="inherit" w:cs="Courier New"/>
          <w:color w:val="0055AA"/>
          <w:kern w:val="0"/>
          <w:sz w:val="20"/>
          <w:szCs w:val="20"/>
          <w14:ligatures w14:val="none"/>
        </w:rPr>
        <w:t>,</w:t>
      </w:r>
    </w:p>
    <w:p w14:paraId="5E25EF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releases quarterly disclosure of game usage and minor protection metrics"</w:t>
      </w:r>
      <w:r w:rsidRPr="00C442CA">
        <w:rPr>
          <w:rFonts w:ascii="inherit" w:eastAsia="Times New Roman" w:hAnsi="inherit" w:cs="Courier New"/>
          <w:color w:val="0055AA"/>
          <w:kern w:val="0"/>
          <w:sz w:val="20"/>
          <w:szCs w:val="20"/>
          <w14:ligatures w14:val="none"/>
        </w:rPr>
        <w:t>,</w:t>
      </w:r>
    </w:p>
    <w:p w14:paraId="705F9A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declares final dividend consistent with progressive payout policy"</w:t>
      </w:r>
      <w:r w:rsidRPr="00C442CA">
        <w:rPr>
          <w:rFonts w:ascii="inherit" w:eastAsia="Times New Roman" w:hAnsi="inherit" w:cs="Courier New"/>
          <w:color w:val="0055AA"/>
          <w:kern w:val="0"/>
          <w:sz w:val="20"/>
          <w:szCs w:val="20"/>
          <w14:ligatures w14:val="none"/>
        </w:rPr>
        <w:t>,</w:t>
      </w:r>
    </w:p>
    <w:p w14:paraId="1EA74E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online education unit revenue stabilises after regulatory impact in {yr}"</w:t>
      </w:r>
      <w:r w:rsidRPr="00C442CA">
        <w:rPr>
          <w:rFonts w:ascii="inherit" w:eastAsia="Times New Roman" w:hAnsi="inherit" w:cs="Courier New"/>
          <w:color w:val="0055AA"/>
          <w:kern w:val="0"/>
          <w:sz w:val="20"/>
          <w:szCs w:val="20"/>
          <w14:ligatures w14:val="none"/>
        </w:rPr>
        <w:t>,</w:t>
      </w:r>
    </w:p>
    <w:p w14:paraId="137F598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signs data security compliance framework with CAC in {yr}"</w:t>
      </w:r>
      <w:r w:rsidRPr="00C442CA">
        <w:rPr>
          <w:rFonts w:ascii="inherit" w:eastAsia="Times New Roman" w:hAnsi="inherit" w:cs="Courier New"/>
          <w:color w:val="0055AA"/>
          <w:kern w:val="0"/>
          <w:sz w:val="20"/>
          <w:szCs w:val="20"/>
          <w14:ligatures w14:val="none"/>
        </w:rPr>
        <w:t>,</w:t>
      </w:r>
    </w:p>
    <w:p w14:paraId="1799E2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options implied volatility compresses to {r}-year low"</w:t>
      </w:r>
      <w:r w:rsidRPr="00C442CA">
        <w:rPr>
          <w:rFonts w:ascii="inherit" w:eastAsia="Times New Roman" w:hAnsi="inherit" w:cs="Courier New"/>
          <w:color w:val="0055AA"/>
          <w:kern w:val="0"/>
          <w:sz w:val="20"/>
          <w:szCs w:val="20"/>
          <w14:ligatures w14:val="none"/>
        </w:rPr>
        <w:t>,</w:t>
      </w:r>
    </w:p>
    <w:p w14:paraId="05871E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Timi Studio Group launches new mobile RPG with record pre-registrations"</w:t>
      </w:r>
      <w:r w:rsidRPr="00C442CA">
        <w:rPr>
          <w:rFonts w:ascii="inherit" w:eastAsia="Times New Roman" w:hAnsi="inherit" w:cs="Courier New"/>
          <w:color w:val="0055AA"/>
          <w:kern w:val="0"/>
          <w:sz w:val="20"/>
          <w:szCs w:val="20"/>
          <w14:ligatures w14:val="none"/>
        </w:rPr>
        <w:t>,</w:t>
      </w:r>
    </w:p>
    <w:p w14:paraId="2BBC715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related-party transactions in annual circular filing"</w:t>
      </w:r>
      <w:r w:rsidRPr="00C442CA">
        <w:rPr>
          <w:rFonts w:ascii="inherit" w:eastAsia="Times New Roman" w:hAnsi="inherit" w:cs="Courier New"/>
          <w:color w:val="0055AA"/>
          <w:kern w:val="0"/>
          <w:sz w:val="20"/>
          <w:szCs w:val="20"/>
          <w14:ligatures w14:val="none"/>
        </w:rPr>
        <w:t>,</w:t>
      </w:r>
    </w:p>
    <w:p w14:paraId="77547D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cloud gross margin improves to {r}% exceeding analyst expectations"</w:t>
      </w:r>
      <w:r w:rsidRPr="00C442CA">
        <w:rPr>
          <w:rFonts w:ascii="inherit" w:eastAsia="Times New Roman" w:hAnsi="inherit" w:cs="Courier New"/>
          <w:color w:val="0055AA"/>
          <w:kern w:val="0"/>
          <w:sz w:val="20"/>
          <w:szCs w:val="20"/>
          <w14:ligatures w14:val="none"/>
        </w:rPr>
        <w:t>,</w:t>
      </w:r>
    </w:p>
    <w:p w14:paraId="7F6B1C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CFO presents at UBS investor day on capital allocation priorities"</w:t>
      </w:r>
      <w:r w:rsidRPr="00C442CA">
        <w:rPr>
          <w:rFonts w:ascii="inherit" w:eastAsia="Times New Roman" w:hAnsi="inherit" w:cs="Courier New"/>
          <w:color w:val="0055AA"/>
          <w:kern w:val="0"/>
          <w:sz w:val="20"/>
          <w:szCs w:val="20"/>
          <w14:ligatures w14:val="none"/>
        </w:rPr>
        <w:t>,</w:t>
      </w:r>
    </w:p>
    <w:p w14:paraId="4B42A3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open-sources AI inference framework to attract developer ecosystem in {yr}"</w:t>
      </w:r>
      <w:r w:rsidRPr="00C442CA">
        <w:rPr>
          <w:rFonts w:ascii="inherit" w:eastAsia="Times New Roman" w:hAnsi="inherit" w:cs="Courier New"/>
          <w:color w:val="0055AA"/>
          <w:kern w:val="0"/>
          <w:sz w:val="20"/>
          <w:szCs w:val="20"/>
          <w14:ligatures w14:val="none"/>
        </w:rPr>
        <w:t>,</w:t>
      </w:r>
    </w:p>
    <w:p w14:paraId="568DA7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H{h} {yr} capex declines {r}% as data centre build phase matures"</w:t>
      </w:r>
      <w:r w:rsidRPr="00C442CA">
        <w:rPr>
          <w:rFonts w:ascii="inherit" w:eastAsia="Times New Roman" w:hAnsi="inherit" w:cs="Courier New"/>
          <w:color w:val="0055AA"/>
          <w:kern w:val="0"/>
          <w:sz w:val="20"/>
          <w:szCs w:val="20"/>
          <w14:ligatures w14:val="none"/>
        </w:rPr>
        <w:t>,</w:t>
      </w:r>
    </w:p>
    <w:p w14:paraId="13662F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passive ETF inflows reach USD {r}bn following MSCI weight increase"</w:t>
      </w:r>
      <w:r w:rsidRPr="00C442CA">
        <w:rPr>
          <w:rFonts w:ascii="inherit" w:eastAsia="Times New Roman" w:hAnsi="inherit" w:cs="Courier New"/>
          <w:color w:val="0055AA"/>
          <w:kern w:val="0"/>
          <w:sz w:val="20"/>
          <w:szCs w:val="20"/>
          <w14:ligatures w14:val="none"/>
        </w:rPr>
        <w:t>,</w:t>
      </w:r>
    </w:p>
    <w:p w14:paraId="5228D1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annual results roadshow visits Singapore, London and New York"</w:t>
      </w:r>
      <w:r w:rsidRPr="00C442CA">
        <w:rPr>
          <w:rFonts w:ascii="inherit" w:eastAsia="Times New Roman" w:hAnsi="inherit" w:cs="Courier New"/>
          <w:color w:val="0055AA"/>
          <w:kern w:val="0"/>
          <w:sz w:val="20"/>
          <w:szCs w:val="20"/>
          <w14:ligatures w14:val="none"/>
        </w:rPr>
        <w:t>,</w:t>
      </w:r>
    </w:p>
    <w:p w14:paraId="02FD074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FinTech revenue as share of total grows to {r}% in Q{q} {yr}"</w:t>
      </w:r>
      <w:r w:rsidRPr="00C442CA">
        <w:rPr>
          <w:rFonts w:ascii="inherit" w:eastAsia="Times New Roman" w:hAnsi="inherit" w:cs="Courier New"/>
          <w:color w:val="0055AA"/>
          <w:kern w:val="0"/>
          <w:sz w:val="20"/>
          <w:szCs w:val="20"/>
          <w14:ligatures w14:val="none"/>
        </w:rPr>
        <w:t>,</w:t>
      </w:r>
    </w:p>
    <w:p w14:paraId="400C6F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subsidiary listed on Shanghai STAR Market at premium to IPO price"</w:t>
      </w:r>
      <w:r w:rsidRPr="00C442CA">
        <w:rPr>
          <w:rFonts w:ascii="inherit" w:eastAsia="Times New Roman" w:hAnsi="inherit" w:cs="Courier New"/>
          <w:color w:val="0055AA"/>
          <w:kern w:val="0"/>
          <w:sz w:val="20"/>
          <w:szCs w:val="20"/>
          <w14:ligatures w14:val="none"/>
        </w:rPr>
        <w:t>,</w:t>
      </w:r>
    </w:p>
    <w:p w14:paraId="382908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video accounts advertisers grow {r}% YoY in {yr} annual report disclosure"</w:t>
      </w:r>
      <w:r w:rsidRPr="00C442CA">
        <w:rPr>
          <w:rFonts w:ascii="inherit" w:eastAsia="Times New Roman" w:hAnsi="inherit" w:cs="Courier New"/>
          <w:color w:val="0055AA"/>
          <w:kern w:val="0"/>
          <w:sz w:val="20"/>
          <w:szCs w:val="20"/>
          <w14:ligatures w14:val="none"/>
        </w:rPr>
        <w:t>,</w:t>
      </w:r>
    </w:p>
    <w:p w14:paraId="193234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confirms no material regulatory action pending as at Q{q} {yr}"</w:t>
      </w:r>
      <w:r w:rsidRPr="00C442CA">
        <w:rPr>
          <w:rFonts w:ascii="inherit" w:eastAsia="Times New Roman" w:hAnsi="inherit" w:cs="Courier New"/>
          <w:color w:val="0055AA"/>
          <w:kern w:val="0"/>
          <w:sz w:val="20"/>
          <w:szCs w:val="20"/>
          <w14:ligatures w14:val="none"/>
        </w:rPr>
        <w:t>,</w:t>
      </w:r>
    </w:p>
    <w:p w14:paraId="360651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dividend yield reaches {r}.{r}% at current price levels"</w:t>
      </w:r>
      <w:r w:rsidRPr="00C442CA">
        <w:rPr>
          <w:rFonts w:ascii="inherit" w:eastAsia="Times New Roman" w:hAnsi="inherit" w:cs="Courier New"/>
          <w:color w:val="0055AA"/>
          <w:kern w:val="0"/>
          <w:sz w:val="20"/>
          <w:szCs w:val="20"/>
          <w14:ligatures w14:val="none"/>
        </w:rPr>
        <w:t>,</w:t>
      </w:r>
    </w:p>
    <w:p w14:paraId="2B6E4CA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board refreshment; two independent directors appointed"</w:t>
      </w:r>
      <w:r w:rsidRPr="00C442CA">
        <w:rPr>
          <w:rFonts w:ascii="inherit" w:eastAsia="Times New Roman" w:hAnsi="inherit" w:cs="Courier New"/>
          <w:color w:val="0055AA"/>
          <w:kern w:val="0"/>
          <w:sz w:val="20"/>
          <w:szCs w:val="20"/>
          <w14:ligatures w14:val="none"/>
        </w:rPr>
        <w:t>,</w:t>
      </w:r>
    </w:p>
    <w:p w14:paraId="417EF0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robotics unit secures pilot programme with Shenzhen municipal authority"</w:t>
      </w:r>
      <w:r w:rsidRPr="00C442CA">
        <w:rPr>
          <w:rFonts w:ascii="inherit" w:eastAsia="Times New Roman" w:hAnsi="inherit" w:cs="Courier New"/>
          <w:color w:val="0055AA"/>
          <w:kern w:val="0"/>
          <w:sz w:val="20"/>
          <w:szCs w:val="20"/>
          <w14:ligatures w14:val="none"/>
        </w:rPr>
        <w:t>,</w:t>
      </w:r>
    </w:p>
    <w:p w14:paraId="3DCD8B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reduces overseas investment pace; focuses on AI-core businesses"</w:t>
      </w:r>
      <w:r w:rsidRPr="00C442CA">
        <w:rPr>
          <w:rFonts w:ascii="inherit" w:eastAsia="Times New Roman" w:hAnsi="inherit" w:cs="Courier New"/>
          <w:color w:val="0055AA"/>
          <w:kern w:val="0"/>
          <w:sz w:val="20"/>
          <w:szCs w:val="20"/>
          <w14:ligatures w14:val="none"/>
        </w:rPr>
        <w:t>,</w:t>
      </w:r>
    </w:p>
    <w:p w14:paraId="116421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Q{q} {yr} results preview: consensus expects RMB {r}5bn revenue"</w:t>
      </w:r>
      <w:r w:rsidRPr="00C442CA">
        <w:rPr>
          <w:rFonts w:ascii="inherit" w:eastAsia="Times New Roman" w:hAnsi="inherit" w:cs="Courier New"/>
          <w:color w:val="0055AA"/>
          <w:kern w:val="0"/>
          <w:sz w:val="20"/>
          <w:szCs w:val="20"/>
          <w14:ligatures w14:val="none"/>
        </w:rPr>
        <w:t>,</w:t>
      </w:r>
    </w:p>
    <w:p w14:paraId="49731E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buyback reaches {r}% of shares outstanding since programme launch"</w:t>
      </w:r>
      <w:r w:rsidRPr="00C442CA">
        <w:rPr>
          <w:rFonts w:ascii="inherit" w:eastAsia="Times New Roman" w:hAnsi="inherit" w:cs="Courier New"/>
          <w:color w:val="0055AA"/>
          <w:kern w:val="0"/>
          <w:sz w:val="20"/>
          <w:szCs w:val="20"/>
          <w14:ligatures w14:val="none"/>
        </w:rPr>
        <w:t>,</w:t>
      </w:r>
    </w:p>
    <w:p w14:paraId="6058B1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wins corporate governance award from HKIOD in {yr}"</w:t>
      </w:r>
      <w:r w:rsidRPr="00C442CA">
        <w:rPr>
          <w:rFonts w:ascii="inherit" w:eastAsia="Times New Roman" w:hAnsi="inherit" w:cs="Courier New"/>
          <w:color w:val="0055AA"/>
          <w:kern w:val="0"/>
          <w:sz w:val="20"/>
          <w:szCs w:val="20"/>
          <w14:ligatures w14:val="none"/>
        </w:rPr>
        <w:t>,</w:t>
      </w:r>
    </w:p>
    <w:p w14:paraId="4597EA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annual letter to shareholders highlights AI-driven transformation in {yr}"</w:t>
      </w:r>
      <w:r w:rsidRPr="00C442CA">
        <w:rPr>
          <w:rFonts w:ascii="inherit" w:eastAsia="Times New Roman" w:hAnsi="inherit" w:cs="Courier New"/>
          <w:color w:val="0055AA"/>
          <w:kern w:val="0"/>
          <w:sz w:val="20"/>
          <w:szCs w:val="20"/>
          <w14:ligatures w14:val="none"/>
        </w:rPr>
        <w:t>,</w:t>
      </w:r>
    </w:p>
    <w:p w14:paraId="70132F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completes RMB {r}bn disposal of non-core equity investments"</w:t>
      </w:r>
      <w:r w:rsidRPr="00C442CA">
        <w:rPr>
          <w:rFonts w:ascii="inherit" w:eastAsia="Times New Roman" w:hAnsi="inherit" w:cs="Courier New"/>
          <w:color w:val="0055AA"/>
          <w:kern w:val="0"/>
          <w:sz w:val="20"/>
          <w:szCs w:val="20"/>
          <w14:ligatures w14:val="none"/>
        </w:rPr>
        <w:t>,</w:t>
      </w:r>
    </w:p>
    <w:p w14:paraId="2B11A8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daily options volume sets new record ahead of Q{q} results"</w:t>
      </w:r>
      <w:r w:rsidRPr="00C442CA">
        <w:rPr>
          <w:rFonts w:ascii="inherit" w:eastAsia="Times New Roman" w:hAnsi="inherit" w:cs="Courier New"/>
          <w:color w:val="0055AA"/>
          <w:kern w:val="0"/>
          <w:sz w:val="20"/>
          <w:szCs w:val="20"/>
          <w14:ligatures w14:val="none"/>
        </w:rPr>
        <w:t>,</w:t>
      </w:r>
    </w:p>
    <w:p w14:paraId="5F6D91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digital retail Weixin Shop GMV grows {r}% in Q{q} {yr}"</w:t>
      </w:r>
      <w:r w:rsidRPr="00C442CA">
        <w:rPr>
          <w:rFonts w:ascii="inherit" w:eastAsia="Times New Roman" w:hAnsi="inherit" w:cs="Courier New"/>
          <w:color w:val="0055AA"/>
          <w:kern w:val="0"/>
          <w:sz w:val="20"/>
          <w:szCs w:val="20"/>
          <w14:ligatures w14:val="none"/>
        </w:rPr>
        <w:t>,</w:t>
      </w:r>
    </w:p>
    <w:p w14:paraId="09627D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discloses climate transition risk assessment in annual report"</w:t>
      </w:r>
      <w:r w:rsidRPr="00C442CA">
        <w:rPr>
          <w:rFonts w:ascii="inherit" w:eastAsia="Times New Roman" w:hAnsi="inherit" w:cs="Courier New"/>
          <w:color w:val="0055AA"/>
          <w:kern w:val="0"/>
          <w:sz w:val="20"/>
          <w:szCs w:val="20"/>
          <w14:ligatures w14:val="none"/>
        </w:rPr>
        <w:t>,</w:t>
      </w:r>
    </w:p>
    <w:p w14:paraId="226B34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consensus price target raised to HKD {r}50 by {r} brokers"</w:t>
      </w:r>
      <w:r w:rsidRPr="00C442CA">
        <w:rPr>
          <w:rFonts w:ascii="inherit" w:eastAsia="Times New Roman" w:hAnsi="inherit" w:cs="Courier New"/>
          <w:color w:val="0055AA"/>
          <w:kern w:val="0"/>
          <w:sz w:val="20"/>
          <w:szCs w:val="20"/>
          <w14:ligatures w14:val="none"/>
        </w:rPr>
        <w:t>,</w:t>
      </w:r>
    </w:p>
    <w:p w14:paraId="05CF939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confirms PDPO compliance requirements met in HK operations"</w:t>
      </w:r>
      <w:r w:rsidRPr="00C442CA">
        <w:rPr>
          <w:rFonts w:ascii="inherit" w:eastAsia="Times New Roman" w:hAnsi="inherit" w:cs="Courier New"/>
          <w:color w:val="0055AA"/>
          <w:kern w:val="0"/>
          <w:sz w:val="20"/>
          <w:szCs w:val="20"/>
          <w14:ligatures w14:val="none"/>
        </w:rPr>
        <w:t>,</w:t>
      </w:r>
    </w:p>
    <w:p w14:paraId="075D75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autonomous robotics investment totals USD {r}00mn through H{h} {yr}"</w:t>
      </w:r>
      <w:r w:rsidRPr="00C442CA">
        <w:rPr>
          <w:rFonts w:ascii="inherit" w:eastAsia="Times New Roman" w:hAnsi="inherit" w:cs="Courier New"/>
          <w:color w:val="0055AA"/>
          <w:kern w:val="0"/>
          <w:sz w:val="20"/>
          <w:szCs w:val="20"/>
          <w14:ligatures w14:val="none"/>
        </w:rPr>
        <w:t>,</w:t>
      </w:r>
    </w:p>
    <w:p w14:paraId="276BB6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"Tencent Holdings files preliminary results announcement with HKEX on schedule"</w:t>
      </w:r>
      <w:r w:rsidRPr="00C442CA">
        <w:rPr>
          <w:rFonts w:ascii="inherit" w:eastAsia="Times New Roman" w:hAnsi="inherit" w:cs="Courier New"/>
          <w:color w:val="0055AA"/>
          <w:kern w:val="0"/>
          <w:sz w:val="20"/>
          <w:szCs w:val="20"/>
          <w14:ligatures w14:val="none"/>
        </w:rPr>
        <w:t>,</w:t>
      </w:r>
    </w:p>
    <w:p w14:paraId="6A3F0DB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Q{q} {yr} video advertising revenue surpasses gaming for first time"</w:t>
      </w:r>
      <w:r w:rsidRPr="00C442CA">
        <w:rPr>
          <w:rFonts w:ascii="inherit" w:eastAsia="Times New Roman" w:hAnsi="inherit" w:cs="Courier New"/>
          <w:color w:val="0055AA"/>
          <w:kern w:val="0"/>
          <w:sz w:val="20"/>
          <w:szCs w:val="20"/>
          <w14:ligatures w14:val="none"/>
        </w:rPr>
        <w:t>,</w:t>
      </w:r>
    </w:p>
    <w:p w14:paraId="0FFEAE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0700.HK included in new FTSE Greater China All Cap Index"</w:t>
      </w:r>
      <w:r w:rsidRPr="00C442CA">
        <w:rPr>
          <w:rFonts w:ascii="inherit" w:eastAsia="Times New Roman" w:hAnsi="inherit" w:cs="Courier New"/>
          <w:color w:val="0055AA"/>
          <w:kern w:val="0"/>
          <w:sz w:val="20"/>
          <w:szCs w:val="20"/>
          <w14:ligatures w14:val="none"/>
        </w:rPr>
        <w:t>,</w:t>
      </w:r>
    </w:p>
    <w:p w14:paraId="3887AF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discloses share repurchase of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shares in open market during Q{q}"</w:t>
      </w:r>
      <w:r w:rsidRPr="00C442CA">
        <w:rPr>
          <w:rFonts w:ascii="inherit" w:eastAsia="Times New Roman" w:hAnsi="inherit" w:cs="Courier New"/>
          <w:color w:val="0055AA"/>
          <w:kern w:val="0"/>
          <w:sz w:val="20"/>
          <w:szCs w:val="20"/>
          <w14:ligatures w14:val="none"/>
        </w:rPr>
        <w:t>,</w:t>
      </w:r>
    </w:p>
    <w:p w14:paraId="4862B4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posts Q{q} {yr} results ahead of schedule; conference call live"</w:t>
      </w:r>
      <w:r w:rsidRPr="00C442CA">
        <w:rPr>
          <w:rFonts w:ascii="inherit" w:eastAsia="Times New Roman" w:hAnsi="inherit" w:cs="Courier New"/>
          <w:color w:val="0055AA"/>
          <w:kern w:val="0"/>
          <w:sz w:val="20"/>
          <w:szCs w:val="20"/>
          <w14:ligatures w14:val="none"/>
        </w:rPr>
        <w:t>,</w:t>
      </w:r>
    </w:p>
    <w:p w14:paraId="0DA353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AI translation product integrated into WeChat reaching {r}0mn daily users"</w:t>
      </w:r>
      <w:r w:rsidRPr="00C442CA">
        <w:rPr>
          <w:rFonts w:ascii="inherit" w:eastAsia="Times New Roman" w:hAnsi="inherit" w:cs="Courier New"/>
          <w:color w:val="0055AA"/>
          <w:kern w:val="0"/>
          <w:sz w:val="20"/>
          <w:szCs w:val="20"/>
          <w14:ligatures w14:val="none"/>
        </w:rPr>
        <w:t>,</w:t>
      </w:r>
    </w:p>
    <w:p w14:paraId="4DBEE0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foreign investor holding reaches {r}% of total shares outstanding"</w:t>
      </w:r>
      <w:r w:rsidRPr="00C442CA">
        <w:rPr>
          <w:rFonts w:ascii="inherit" w:eastAsia="Times New Roman" w:hAnsi="inherit" w:cs="Courier New"/>
          <w:color w:val="0055AA"/>
          <w:kern w:val="0"/>
          <w:sz w:val="20"/>
          <w:szCs w:val="20"/>
          <w14:ligatures w14:val="none"/>
        </w:rPr>
        <w:t>,</w:t>
      </w:r>
    </w:p>
    <w:p w14:paraId="2EABE5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annual ESG rating upgraded to A by MSCI in {yr} review"</w:t>
      </w:r>
      <w:r w:rsidRPr="00C442CA">
        <w:rPr>
          <w:rFonts w:ascii="inherit" w:eastAsia="Times New Roman" w:hAnsi="inherit" w:cs="Courier New"/>
          <w:color w:val="0055AA"/>
          <w:kern w:val="0"/>
          <w:sz w:val="20"/>
          <w:szCs w:val="20"/>
          <w14:ligatures w14:val="none"/>
        </w:rPr>
        <w:t>,</w:t>
      </w:r>
    </w:p>
    <w:p w14:paraId="139841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launches Tencent Docs enterprise suite with AI co-pilot feature in {yr}"</w:t>
      </w:r>
      <w:r w:rsidRPr="00C442CA">
        <w:rPr>
          <w:rFonts w:ascii="inherit" w:eastAsia="Times New Roman" w:hAnsi="inherit" w:cs="Courier New"/>
          <w:color w:val="0055AA"/>
          <w:kern w:val="0"/>
          <w:sz w:val="20"/>
          <w:szCs w:val="20"/>
          <w14:ligatures w14:val="none"/>
        </w:rPr>
        <w:t>,</w:t>
      </w:r>
    </w:p>
    <w:p w14:paraId="530813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Holdings management commentary flags H{h} {yr} macro headwinds in China"</w:t>
      </w:r>
      <w:r w:rsidRPr="00C442CA">
        <w:rPr>
          <w:rFonts w:ascii="inherit" w:eastAsia="Times New Roman" w:hAnsi="inherit" w:cs="Courier New"/>
          <w:color w:val="0055AA"/>
          <w:kern w:val="0"/>
          <w:sz w:val="20"/>
          <w:szCs w:val="20"/>
          <w14:ligatures w14:val="none"/>
        </w:rPr>
        <w:t>,</w:t>
      </w:r>
    </w:p>
    <w:p w14:paraId="77F2B7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 0700.HK mid-year performance: outperforms Hang Seng by {r}% YTD"</w:t>
      </w:r>
      <w:r w:rsidRPr="00C442CA">
        <w:rPr>
          <w:rFonts w:ascii="inherit" w:eastAsia="Times New Roman" w:hAnsi="inherit" w:cs="Courier New"/>
          <w:color w:val="0055AA"/>
          <w:kern w:val="0"/>
          <w:sz w:val="20"/>
          <w:szCs w:val="20"/>
          <w14:ligatures w14:val="none"/>
        </w:rPr>
        <w:t>,</w:t>
      </w:r>
    </w:p>
    <w:p w14:paraId="356F1D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02CF76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C128E6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1EEF09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Earnings &amp; Results ──</w:t>
      </w:r>
    </w:p>
    <w:p w14:paraId="534B4C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Q1 {yr} New Business Update: VONB grows {r}% driven by Hong Kong corridor sales"</w:t>
      </w:r>
      <w:r w:rsidRPr="00C442CA">
        <w:rPr>
          <w:rFonts w:ascii="inherit" w:eastAsia="Times New Roman" w:hAnsi="inherit" w:cs="Courier New"/>
          <w:color w:val="0055AA"/>
          <w:kern w:val="0"/>
          <w:sz w:val="20"/>
          <w:szCs w:val="20"/>
          <w14:ligatures w14:val="none"/>
        </w:rPr>
        <w:t>,</w:t>
      </w:r>
    </w:p>
    <w:p w14:paraId="0AD34E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Results: Operating PATAMI USD {r}.{r}bn exceeds analyst consensus"</w:t>
      </w:r>
      <w:r w:rsidRPr="00C442CA">
        <w:rPr>
          <w:rFonts w:ascii="inherit" w:eastAsia="Times New Roman" w:hAnsi="inherit" w:cs="Courier New"/>
          <w:color w:val="0055AA"/>
          <w:kern w:val="0"/>
          <w:sz w:val="20"/>
          <w:szCs w:val="20"/>
          <w14:ligatures w14:val="none"/>
        </w:rPr>
        <w:t>,</w:t>
      </w:r>
    </w:p>
    <w:p w14:paraId="67840B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Annual Results: Total VONB USD {r}.{r}bn; final dividend raised {r}%"</w:t>
      </w:r>
      <w:r w:rsidRPr="00C442CA">
        <w:rPr>
          <w:rFonts w:ascii="inherit" w:eastAsia="Times New Roman" w:hAnsi="inherit" w:cs="Courier New"/>
          <w:color w:val="0055AA"/>
          <w:kern w:val="0"/>
          <w:sz w:val="20"/>
          <w:szCs w:val="20"/>
          <w14:ligatures w14:val="none"/>
        </w:rPr>
        <w:t>,</w:t>
      </w:r>
    </w:p>
    <w:p w14:paraId="4FB3A0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embedded value per share reaches USD {r}.{r} after roll-forward"</w:t>
      </w:r>
      <w:r w:rsidRPr="00C442CA">
        <w:rPr>
          <w:rFonts w:ascii="inherit" w:eastAsia="Times New Roman" w:hAnsi="inherit" w:cs="Courier New"/>
          <w:color w:val="0055AA"/>
          <w:kern w:val="0"/>
          <w:sz w:val="20"/>
          <w:szCs w:val="20"/>
          <w14:ligatures w14:val="none"/>
        </w:rPr>
        <w:t>,</w:t>
      </w:r>
    </w:p>
    <w:p w14:paraId="391E93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results: value of new business margin improves to {r}% from {r}%"</w:t>
      </w:r>
      <w:r w:rsidRPr="00C442CA">
        <w:rPr>
          <w:rFonts w:ascii="inherit" w:eastAsia="Times New Roman" w:hAnsi="inherit" w:cs="Courier New"/>
          <w:color w:val="0055AA"/>
          <w:kern w:val="0"/>
          <w:sz w:val="20"/>
          <w:szCs w:val="20"/>
          <w14:ligatures w14:val="none"/>
        </w:rPr>
        <w:t>,</w:t>
      </w:r>
    </w:p>
    <w:p w14:paraId="64FB18B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FY{yr} annual results: operating return on equity improves to {r}.{r}%"</w:t>
      </w:r>
      <w:r w:rsidRPr="00C442CA">
        <w:rPr>
          <w:rFonts w:ascii="inherit" w:eastAsia="Times New Roman" w:hAnsi="inherit" w:cs="Courier New"/>
          <w:color w:val="0055AA"/>
          <w:kern w:val="0"/>
          <w:sz w:val="20"/>
          <w:szCs w:val="20"/>
          <w14:ligatures w14:val="none"/>
        </w:rPr>
        <w:t>,</w:t>
      </w:r>
    </w:p>
    <w:p w14:paraId="0FEFB5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new business activity report confirms strong agent pipeline"</w:t>
      </w:r>
      <w:r w:rsidRPr="00C442CA">
        <w:rPr>
          <w:rFonts w:ascii="inherit" w:eastAsia="Times New Roman" w:hAnsi="inherit" w:cs="Courier New"/>
          <w:color w:val="0055AA"/>
          <w:kern w:val="0"/>
          <w:sz w:val="20"/>
          <w:szCs w:val="20"/>
          <w14:ligatures w14:val="none"/>
        </w:rPr>
        <w:t>,</w:t>
      </w:r>
    </w:p>
    <w:p w14:paraId="7A06DF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total weighted premium income grows {r}% year-on-year"</w:t>
      </w:r>
      <w:r w:rsidRPr="00C442CA">
        <w:rPr>
          <w:rFonts w:ascii="inherit" w:eastAsia="Times New Roman" w:hAnsi="inherit" w:cs="Courier New"/>
          <w:color w:val="0055AA"/>
          <w:kern w:val="0"/>
          <w:sz w:val="20"/>
          <w:szCs w:val="20"/>
          <w14:ligatures w14:val="none"/>
        </w:rPr>
        <w:t>,</w:t>
      </w:r>
    </w:p>
    <w:p w14:paraId="74C00F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results: value of in-force business grows {r}% to USD {r}0bn"</w:t>
      </w:r>
      <w:r w:rsidRPr="00C442CA">
        <w:rPr>
          <w:rFonts w:ascii="inherit" w:eastAsia="Times New Roman" w:hAnsi="inherit" w:cs="Courier New"/>
          <w:color w:val="0055AA"/>
          <w:kern w:val="0"/>
          <w:sz w:val="20"/>
          <w:szCs w:val="20"/>
          <w14:ligatures w14:val="none"/>
        </w:rPr>
        <w:t>,</w:t>
      </w:r>
    </w:p>
    <w:p w14:paraId="07317D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new business strain declines {r}% on favourable product mix shift"</w:t>
      </w:r>
      <w:r w:rsidRPr="00C442CA">
        <w:rPr>
          <w:rFonts w:ascii="inherit" w:eastAsia="Times New Roman" w:hAnsi="inherit" w:cs="Courier New"/>
          <w:color w:val="0055AA"/>
          <w:kern w:val="0"/>
          <w:sz w:val="20"/>
          <w:szCs w:val="20"/>
          <w14:ligatures w14:val="none"/>
        </w:rPr>
        <w:t>,</w:t>
      </w:r>
    </w:p>
    <w:p w14:paraId="10A3B5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results: protection product VONB grows faster than savings segment"</w:t>
      </w:r>
      <w:r w:rsidRPr="00C442CA">
        <w:rPr>
          <w:rFonts w:ascii="inherit" w:eastAsia="Times New Roman" w:hAnsi="inherit" w:cs="Courier New"/>
          <w:color w:val="0055AA"/>
          <w:kern w:val="0"/>
          <w:sz w:val="20"/>
          <w:szCs w:val="20"/>
          <w14:ligatures w14:val="none"/>
        </w:rPr>
        <w:t>,</w:t>
      </w:r>
    </w:p>
    <w:p w14:paraId="7374D3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FY{yr} preliminary results filed with HKEX ahead of scheduled disclosure"</w:t>
      </w:r>
      <w:r w:rsidRPr="00C442CA">
        <w:rPr>
          <w:rFonts w:ascii="inherit" w:eastAsia="Times New Roman" w:hAnsi="inherit" w:cs="Courier New"/>
          <w:color w:val="0055AA"/>
          <w:kern w:val="0"/>
          <w:sz w:val="20"/>
          <w:szCs w:val="20"/>
          <w14:ligatures w14:val="none"/>
        </w:rPr>
        <w:t>,</w:t>
      </w:r>
    </w:p>
    <w:p w14:paraId="63F5A1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results conference call attended by {r}00 analysts globally"</w:t>
      </w:r>
      <w:r w:rsidRPr="00C442CA">
        <w:rPr>
          <w:rFonts w:ascii="inherit" w:eastAsia="Times New Roman" w:hAnsi="inherit" w:cs="Courier New"/>
          <w:color w:val="0055AA"/>
          <w:kern w:val="0"/>
          <w:sz w:val="20"/>
          <w:szCs w:val="20"/>
          <w14:ligatures w14:val="none"/>
        </w:rPr>
        <w:t>,</w:t>
      </w:r>
    </w:p>
    <w:p w14:paraId="61453AD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operating profit after tax rises {r}% on strong Asia Pacific demand"</w:t>
      </w:r>
      <w:r w:rsidRPr="00C442CA">
        <w:rPr>
          <w:rFonts w:ascii="inherit" w:eastAsia="Times New Roman" w:hAnsi="inherit" w:cs="Courier New"/>
          <w:color w:val="0055AA"/>
          <w:kern w:val="0"/>
          <w:sz w:val="20"/>
          <w:szCs w:val="20"/>
          <w14:ligatures w14:val="none"/>
        </w:rPr>
        <w:t>,</w:t>
      </w:r>
    </w:p>
    <w:p w14:paraId="37EEC5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H{h} {yr} gross written premium grows {r}% across all market segments"</w:t>
      </w:r>
      <w:r w:rsidRPr="00C442CA">
        <w:rPr>
          <w:rFonts w:ascii="inherit" w:eastAsia="Times New Roman" w:hAnsi="inherit" w:cs="Courier New"/>
          <w:color w:val="0055AA"/>
          <w:kern w:val="0"/>
          <w:sz w:val="20"/>
          <w:szCs w:val="20"/>
          <w14:ligatures w14:val="none"/>
        </w:rPr>
        <w:t>,</w:t>
      </w:r>
    </w:p>
    <w:p w14:paraId="5E1A0F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8D7D7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Dividends &amp; Capital ──</w:t>
      </w:r>
    </w:p>
    <w:p w14:paraId="7B7CEF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launches USD {r}bn buyback programme to return capital to shareholders"</w:t>
      </w:r>
      <w:r w:rsidRPr="00C442CA">
        <w:rPr>
          <w:rFonts w:ascii="inherit" w:eastAsia="Times New Roman" w:hAnsi="inherit" w:cs="Courier New"/>
          <w:color w:val="0055AA"/>
          <w:kern w:val="0"/>
          <w:sz w:val="20"/>
          <w:szCs w:val="20"/>
          <w14:ligatures w14:val="none"/>
        </w:rPr>
        <w:t>,</w:t>
      </w:r>
    </w:p>
    <w:p w14:paraId="030228F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board approves interim dividend of HKD {r}.{r} per share for H{h} {yr}"</w:t>
      </w:r>
      <w:r w:rsidRPr="00C442CA">
        <w:rPr>
          <w:rFonts w:ascii="inherit" w:eastAsia="Times New Roman" w:hAnsi="inherit" w:cs="Courier New"/>
          <w:color w:val="0055AA"/>
          <w:kern w:val="0"/>
          <w:sz w:val="20"/>
          <w:szCs w:val="20"/>
          <w14:ligatures w14:val="none"/>
        </w:rPr>
        <w:t>,</w:t>
      </w:r>
    </w:p>
    <w:p w14:paraId="04EA630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final dividend raised {r}% reflecting confidence in long-term growth"</w:t>
      </w:r>
      <w:r w:rsidRPr="00C442CA">
        <w:rPr>
          <w:rFonts w:ascii="inherit" w:eastAsia="Times New Roman" w:hAnsi="inherit" w:cs="Courier New"/>
          <w:color w:val="0055AA"/>
          <w:kern w:val="0"/>
          <w:sz w:val="20"/>
          <w:szCs w:val="20"/>
          <w14:ligatures w14:val="none"/>
        </w:rPr>
        <w:t>,</w:t>
      </w:r>
    </w:p>
    <w:p w14:paraId="2EE5A8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buyback programme acquires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shares during H{h} {yr}"</w:t>
      </w:r>
      <w:r w:rsidRPr="00C442CA">
        <w:rPr>
          <w:rFonts w:ascii="inherit" w:eastAsia="Times New Roman" w:hAnsi="inherit" w:cs="Courier New"/>
          <w:color w:val="0055AA"/>
          <w:kern w:val="0"/>
          <w:sz w:val="20"/>
          <w:szCs w:val="20"/>
          <w14:ligatures w14:val="none"/>
        </w:rPr>
        <w:t>,</w:t>
      </w:r>
    </w:p>
    <w:p w14:paraId="3B6F1D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USD {r}00mn share purchase plan for employee benefit trust"</w:t>
      </w:r>
      <w:r w:rsidRPr="00C442CA">
        <w:rPr>
          <w:rFonts w:ascii="inherit" w:eastAsia="Times New Roman" w:hAnsi="inherit" w:cs="Courier New"/>
          <w:color w:val="0055AA"/>
          <w:kern w:val="0"/>
          <w:sz w:val="20"/>
          <w:szCs w:val="20"/>
          <w14:ligatures w14:val="none"/>
        </w:rPr>
        <w:t>,</w:t>
      </w:r>
    </w:p>
    <w:p w14:paraId="30C0EA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consensus dividend yield reaches {r}.{r}% on forward earnings estimates"</w:t>
      </w:r>
      <w:r w:rsidRPr="00C442CA">
        <w:rPr>
          <w:rFonts w:ascii="inherit" w:eastAsia="Times New Roman" w:hAnsi="inherit" w:cs="Courier New"/>
          <w:color w:val="0055AA"/>
          <w:kern w:val="0"/>
          <w:sz w:val="20"/>
          <w:szCs w:val="20"/>
          <w14:ligatures w14:val="none"/>
        </w:rPr>
        <w:t>,</w:t>
      </w:r>
    </w:p>
    <w:p w14:paraId="73FE6A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discloses {yr} total remuneration report including CEO-to-median pay ratio"</w:t>
      </w:r>
      <w:r w:rsidRPr="00C442CA">
        <w:rPr>
          <w:rFonts w:ascii="inherit" w:eastAsia="Times New Roman" w:hAnsi="inherit" w:cs="Courier New"/>
          <w:color w:val="0055AA"/>
          <w:kern w:val="0"/>
          <w:sz w:val="20"/>
          <w:szCs w:val="20"/>
          <w14:ligatures w14:val="none"/>
        </w:rPr>
        <w:t>,</w:t>
      </w:r>
    </w:p>
    <w:p w14:paraId="023C87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profit remittance from China and ASEAN subsidiaries on schedule"</w:t>
      </w:r>
      <w:r w:rsidRPr="00C442CA">
        <w:rPr>
          <w:rFonts w:ascii="inherit" w:eastAsia="Times New Roman" w:hAnsi="inherit" w:cs="Courier New"/>
          <w:color w:val="0055AA"/>
          <w:kern w:val="0"/>
          <w:sz w:val="20"/>
          <w:szCs w:val="20"/>
          <w14:ligatures w14:val="none"/>
        </w:rPr>
        <w:t>,</w:t>
      </w:r>
    </w:p>
    <w:p w14:paraId="672FF8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CET1-equivalent solvency ratio at {r}{r}% exceeds HKIA regulatory floor"</w:t>
      </w:r>
      <w:r w:rsidRPr="00C442CA">
        <w:rPr>
          <w:rFonts w:ascii="inherit" w:eastAsia="Times New Roman" w:hAnsi="inherit" w:cs="Courier New"/>
          <w:color w:val="0055AA"/>
          <w:kern w:val="0"/>
          <w:sz w:val="20"/>
          <w:szCs w:val="20"/>
          <w14:ligatures w14:val="none"/>
        </w:rPr>
        <w:t>,</w:t>
      </w:r>
    </w:p>
    <w:p w14:paraId="364E28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H{h} {yr} interest rate sensitivity: {r}0bps parallel shift impacts EV by {r}%"</w:t>
      </w:r>
      <w:r w:rsidRPr="00C442CA">
        <w:rPr>
          <w:rFonts w:ascii="inherit" w:eastAsia="Times New Roman" w:hAnsi="inherit" w:cs="Courier New"/>
          <w:color w:val="0055AA"/>
          <w:kern w:val="0"/>
          <w:sz w:val="20"/>
          <w:szCs w:val="20"/>
          <w14:ligatures w14:val="none"/>
        </w:rPr>
        <w:t>,</w:t>
      </w:r>
    </w:p>
    <w:p w14:paraId="6F77C7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completes USD {r}bn subordinated debt issuance at competitive spread"</w:t>
      </w:r>
      <w:r w:rsidRPr="00C442CA">
        <w:rPr>
          <w:rFonts w:ascii="inherit" w:eastAsia="Times New Roman" w:hAnsi="inherit" w:cs="Courier New"/>
          <w:color w:val="0055AA"/>
          <w:kern w:val="0"/>
          <w:sz w:val="20"/>
          <w:szCs w:val="20"/>
          <w14:ligatures w14:val="none"/>
        </w:rPr>
        <w:t>,</w:t>
      </w:r>
    </w:p>
    <w:p w14:paraId="613BBDD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free float increases to {r}% following Prudential plc stake disposal"</w:t>
      </w:r>
      <w:r w:rsidRPr="00C442CA">
        <w:rPr>
          <w:rFonts w:ascii="inherit" w:eastAsia="Times New Roman" w:hAnsi="inherit" w:cs="Courier New"/>
          <w:color w:val="0055AA"/>
          <w:kern w:val="0"/>
          <w:sz w:val="20"/>
          <w:szCs w:val="20"/>
          <w14:ligatures w14:val="none"/>
        </w:rPr>
        <w:t>,</w:t>
      </w:r>
    </w:p>
    <w:p w14:paraId="4BEF60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new 5-year capital return framework targeting USD {r}bn total"</w:t>
      </w:r>
      <w:r w:rsidRPr="00C442CA">
        <w:rPr>
          <w:rFonts w:ascii="inherit" w:eastAsia="Times New Roman" w:hAnsi="inherit" w:cs="Courier New"/>
          <w:color w:val="0055AA"/>
          <w:kern w:val="0"/>
          <w:sz w:val="20"/>
          <w:szCs w:val="20"/>
          <w14:ligatures w14:val="none"/>
        </w:rPr>
        <w:t>,</w:t>
      </w:r>
    </w:p>
    <w:p w14:paraId="395749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issues USD {r}bn Reg S notes; order book {r}x oversubscribed"</w:t>
      </w:r>
      <w:r w:rsidRPr="00C442CA">
        <w:rPr>
          <w:rFonts w:ascii="inherit" w:eastAsia="Times New Roman" w:hAnsi="inherit" w:cs="Courier New"/>
          <w:color w:val="0055AA"/>
          <w:kern w:val="0"/>
          <w:sz w:val="20"/>
          <w:szCs w:val="20"/>
          <w14:ligatures w14:val="none"/>
        </w:rPr>
        <w:t>,</w:t>
      </w:r>
    </w:p>
    <w:p w14:paraId="64B621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no change to group economic capital policy in {yr} annual report"</w:t>
      </w:r>
      <w:r w:rsidRPr="00C442CA">
        <w:rPr>
          <w:rFonts w:ascii="inherit" w:eastAsia="Times New Roman" w:hAnsi="inherit" w:cs="Courier New"/>
          <w:color w:val="0055AA"/>
          <w:kern w:val="0"/>
          <w:sz w:val="20"/>
          <w:szCs w:val="20"/>
          <w14:ligatures w14:val="none"/>
        </w:rPr>
        <w:t>,</w:t>
      </w:r>
    </w:p>
    <w:p w14:paraId="3A2652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B3589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Analyst Ratings &amp; Market Activity ──</w:t>
      </w:r>
    </w:p>
    <w:p w14:paraId="7FF256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upgraded to Overweight at JPMorgan; 12-month target raised to HKD {r}{r}"</w:t>
      </w:r>
      <w:r w:rsidRPr="00C442CA">
        <w:rPr>
          <w:rFonts w:ascii="inherit" w:eastAsia="Times New Roman" w:hAnsi="inherit" w:cs="Courier New"/>
          <w:color w:val="0055AA"/>
          <w:kern w:val="0"/>
          <w:sz w:val="20"/>
          <w:szCs w:val="20"/>
          <w14:ligatures w14:val="none"/>
        </w:rPr>
        <w:t>,</w:t>
      </w:r>
    </w:p>
    <w:p w14:paraId="0EE4BF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consensus earnings upgraded by {r} brokers following Q{q} new business beat"</w:t>
      </w:r>
      <w:r w:rsidRPr="00C442CA">
        <w:rPr>
          <w:rFonts w:ascii="inherit" w:eastAsia="Times New Roman" w:hAnsi="inherit" w:cs="Courier New"/>
          <w:color w:val="0055AA"/>
          <w:kern w:val="0"/>
          <w:sz w:val="20"/>
          <w:szCs w:val="20"/>
          <w14:ligatures w14:val="none"/>
        </w:rPr>
        <w:t>,</w:t>
      </w:r>
    </w:p>
    <w:p w14:paraId="788901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price-to-embedded-value recovers to {r}.{r}x in Q{q} {yr}"</w:t>
      </w:r>
      <w:r w:rsidRPr="00C442CA">
        <w:rPr>
          <w:rFonts w:ascii="inherit" w:eastAsia="Times New Roman" w:hAnsi="inherit" w:cs="Courier New"/>
          <w:color w:val="0055AA"/>
          <w:kern w:val="0"/>
          <w:sz w:val="20"/>
          <w:szCs w:val="20"/>
          <w14:ligatures w14:val="none"/>
        </w:rPr>
        <w:t>,</w:t>
      </w:r>
    </w:p>
    <w:p w14:paraId="3B0733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short interest falls {r}% following positive H{h} {yr} results surprise"</w:t>
      </w:r>
      <w:r w:rsidRPr="00C442CA">
        <w:rPr>
          <w:rFonts w:ascii="inherit" w:eastAsia="Times New Roman" w:hAnsi="inherit" w:cs="Courier New"/>
          <w:color w:val="0055AA"/>
          <w:kern w:val="0"/>
          <w:sz w:val="20"/>
          <w:szCs w:val="20"/>
          <w14:ligatures w14:val="none"/>
        </w:rPr>
        <w:t>,</w:t>
      </w:r>
    </w:p>
    <w:p w14:paraId="1E56E9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average daily turnover reaches HKD {r}bn in H{h} {yr}"</w:t>
      </w:r>
      <w:r w:rsidRPr="00C442CA">
        <w:rPr>
          <w:rFonts w:ascii="inherit" w:eastAsia="Times New Roman" w:hAnsi="inherit" w:cs="Courier New"/>
          <w:color w:val="0055AA"/>
          <w:kern w:val="0"/>
          <w:sz w:val="20"/>
          <w:szCs w:val="20"/>
          <w14:ligatures w14:val="none"/>
        </w:rPr>
        <w:t>,</w:t>
      </w:r>
    </w:p>
    <w:p w14:paraId="07445D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options market signals elevated put activity ahead of H{h} results"</w:t>
      </w:r>
      <w:r w:rsidRPr="00C442CA">
        <w:rPr>
          <w:rFonts w:ascii="inherit" w:eastAsia="Times New Roman" w:hAnsi="inherit" w:cs="Courier New"/>
          <w:color w:val="0055AA"/>
          <w:kern w:val="0"/>
          <w:sz w:val="20"/>
          <w:szCs w:val="20"/>
          <w14:ligatures w14:val="none"/>
        </w:rPr>
        <w:t>,</w:t>
      </w:r>
    </w:p>
    <w:p w14:paraId="64D204D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"AIA 1299.HK sell-side consensus: {r} Buy ratings, {r} Hold, {r} Sell as of Q{q} {yr}"</w:t>
      </w:r>
      <w:r w:rsidRPr="00C442CA">
        <w:rPr>
          <w:rFonts w:ascii="inherit" w:eastAsia="Times New Roman" w:hAnsi="inherit" w:cs="Courier New"/>
          <w:color w:val="0055AA"/>
          <w:kern w:val="0"/>
          <w:sz w:val="20"/>
          <w:szCs w:val="20"/>
          <w14:ligatures w14:val="none"/>
        </w:rPr>
        <w:t>,</w:t>
      </w:r>
    </w:p>
    <w:p w14:paraId="681145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passive ETF inflows reach USD {r}bn following MSCI weight revision"</w:t>
      </w:r>
      <w:r w:rsidRPr="00C442CA">
        <w:rPr>
          <w:rFonts w:ascii="inherit" w:eastAsia="Times New Roman" w:hAnsi="inherit" w:cs="Courier New"/>
          <w:color w:val="0055AA"/>
          <w:kern w:val="0"/>
          <w:sz w:val="20"/>
          <w:szCs w:val="20"/>
          <w14:ligatures w14:val="none"/>
        </w:rPr>
        <w:t>,</w:t>
      </w:r>
    </w:p>
    <w:p w14:paraId="799FBC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insider buying: director acquires {r}0,000 shares in open market Q{q} {yr}"</w:t>
      </w:r>
      <w:r w:rsidRPr="00C442CA">
        <w:rPr>
          <w:rFonts w:ascii="inherit" w:eastAsia="Times New Roman" w:hAnsi="inherit" w:cs="Courier New"/>
          <w:color w:val="0055AA"/>
          <w:kern w:val="0"/>
          <w:sz w:val="20"/>
          <w:szCs w:val="20"/>
          <w14:ligatures w14:val="none"/>
        </w:rPr>
        <w:t>,</w:t>
      </w:r>
    </w:p>
    <w:p w14:paraId="000238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sovereign wealth fund holdings increase to {r}% of shares outstanding"</w:t>
      </w:r>
      <w:r w:rsidRPr="00C442CA">
        <w:rPr>
          <w:rFonts w:ascii="inherit" w:eastAsia="Times New Roman" w:hAnsi="inherit" w:cs="Courier New"/>
          <w:color w:val="0055AA"/>
          <w:kern w:val="0"/>
          <w:sz w:val="20"/>
          <w:szCs w:val="20"/>
          <w14:ligatures w14:val="none"/>
        </w:rPr>
        <w:t>,</w:t>
      </w:r>
    </w:p>
    <w:p w14:paraId="703F5F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1299.HK re-rated by Deutsche Bank; target revised to HKD {r}{r}"</w:t>
      </w:r>
      <w:r w:rsidRPr="00C442CA">
        <w:rPr>
          <w:rFonts w:ascii="inherit" w:eastAsia="Times New Roman" w:hAnsi="inherit" w:cs="Courier New"/>
          <w:color w:val="0055AA"/>
          <w:kern w:val="0"/>
          <w:sz w:val="20"/>
          <w:szCs w:val="20"/>
          <w14:ligatures w14:val="none"/>
        </w:rPr>
        <w:t>,</w:t>
      </w:r>
    </w:p>
    <w:p w14:paraId="4A3B83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forward P/E multiple re-rates to {r}.{r}x on earnings upgrade cycle"</w:t>
      </w:r>
      <w:r w:rsidRPr="00C442CA">
        <w:rPr>
          <w:rFonts w:ascii="inherit" w:eastAsia="Times New Roman" w:hAnsi="inherit" w:cs="Courier New"/>
          <w:color w:val="0055AA"/>
          <w:kern w:val="0"/>
          <w:sz w:val="20"/>
          <w:szCs w:val="20"/>
          <w14:ligatures w14:val="none"/>
        </w:rPr>
        <w:t>,</w:t>
      </w:r>
    </w:p>
    <w:p w14:paraId="681F7D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post-results day trading volume sets new six-month record in {yr}"</w:t>
      </w:r>
      <w:r w:rsidRPr="00C442CA">
        <w:rPr>
          <w:rFonts w:ascii="inherit" w:eastAsia="Times New Roman" w:hAnsi="inherit" w:cs="Courier New"/>
          <w:color w:val="0055AA"/>
          <w:kern w:val="0"/>
          <w:sz w:val="20"/>
          <w:szCs w:val="20"/>
          <w14:ligatures w14:val="none"/>
        </w:rPr>
        <w:t>,</w:t>
      </w:r>
    </w:p>
    <w:p w14:paraId="1B296F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mid-year performance: outperforms Hang Seng Financials by {r}% YTD"</w:t>
      </w:r>
      <w:r w:rsidRPr="00C442CA">
        <w:rPr>
          <w:rFonts w:ascii="inherit" w:eastAsia="Times New Roman" w:hAnsi="inherit" w:cs="Courier New"/>
          <w:color w:val="0055AA"/>
          <w:kern w:val="0"/>
          <w:sz w:val="20"/>
          <w:szCs w:val="20"/>
          <w14:ligatures w14:val="none"/>
        </w:rPr>
        <w:t>,</w:t>
      </w:r>
    </w:p>
    <w:p w14:paraId="1FAFCE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1299.HK daily short-selling turnover falls to {r}-year low in Q{q}"</w:t>
      </w:r>
      <w:r w:rsidRPr="00C442CA">
        <w:rPr>
          <w:rFonts w:ascii="inherit" w:eastAsia="Times New Roman" w:hAnsi="inherit" w:cs="Courier New"/>
          <w:color w:val="0055AA"/>
          <w:kern w:val="0"/>
          <w:sz w:val="20"/>
          <w:szCs w:val="20"/>
          <w14:ligatures w14:val="none"/>
        </w:rPr>
        <w:t>,</w:t>
      </w:r>
    </w:p>
    <w:p w14:paraId="369854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CE9FA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Agent Network &amp; Distribution ──</w:t>
      </w:r>
    </w:p>
    <w:p w14:paraId="07385A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active agent headcount grows {r}% across 18 Asia Pacific markets in {yr}"</w:t>
      </w:r>
      <w:r w:rsidRPr="00C442CA">
        <w:rPr>
          <w:rFonts w:ascii="inherit" w:eastAsia="Times New Roman" w:hAnsi="inherit" w:cs="Courier New"/>
          <w:color w:val="0055AA"/>
          <w:kern w:val="0"/>
          <w:sz w:val="20"/>
          <w:szCs w:val="20"/>
          <w14:ligatures w14:val="none"/>
        </w:rPr>
        <w:t>,</w:t>
      </w:r>
    </w:p>
    <w:p w14:paraId="17F7775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Hong Kong VONB surges on mainland visitor policy corridor traffic in Q{q} {yr}"</w:t>
      </w:r>
      <w:r w:rsidRPr="00C442CA">
        <w:rPr>
          <w:rFonts w:ascii="inherit" w:eastAsia="Times New Roman" w:hAnsi="inherit" w:cs="Courier New"/>
          <w:color w:val="0055AA"/>
          <w:kern w:val="0"/>
          <w:sz w:val="20"/>
          <w:szCs w:val="20"/>
          <w14:ligatures w14:val="none"/>
        </w:rPr>
        <w:t>,</w:t>
      </w:r>
    </w:p>
    <w:p w14:paraId="0BAB33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new agent recruitment in Greater China rises {r}% in Q{q} {yr}"</w:t>
      </w:r>
      <w:r w:rsidRPr="00C442CA">
        <w:rPr>
          <w:rFonts w:ascii="inherit" w:eastAsia="Times New Roman" w:hAnsi="inherit" w:cs="Courier New"/>
          <w:color w:val="0055AA"/>
          <w:kern w:val="0"/>
          <w:sz w:val="20"/>
          <w:szCs w:val="20"/>
          <w14:ligatures w14:val="none"/>
        </w:rPr>
        <w:t>,</w:t>
      </w:r>
    </w:p>
    <w:p w14:paraId="41DC0F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agent VONB productivity grows {r}% year-on-year in H{h} {yr}"</w:t>
      </w:r>
      <w:r w:rsidRPr="00C442CA">
        <w:rPr>
          <w:rFonts w:ascii="inherit" w:eastAsia="Times New Roman" w:hAnsi="inherit" w:cs="Courier New"/>
          <w:color w:val="0055AA"/>
          <w:kern w:val="0"/>
          <w:sz w:val="20"/>
          <w:szCs w:val="20"/>
          <w14:ligatures w14:val="none"/>
        </w:rPr>
        <w:t>,</w:t>
      </w:r>
    </w:p>
    <w:p w14:paraId="324100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accelerates AI-driven medical underwriting rollout across {r} markets"</w:t>
      </w:r>
      <w:r w:rsidRPr="00C442CA">
        <w:rPr>
          <w:rFonts w:ascii="inherit" w:eastAsia="Times New Roman" w:hAnsi="inherit" w:cs="Courier New"/>
          <w:color w:val="0055AA"/>
          <w:kern w:val="0"/>
          <w:sz w:val="20"/>
          <w:szCs w:val="20"/>
          <w14:ligatures w14:val="none"/>
        </w:rPr>
        <w:t>,</w:t>
      </w:r>
    </w:p>
    <w:p w14:paraId="02B881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cross-sell ratio between health and life products improves to {r}% in {yr}"</w:t>
      </w:r>
      <w:r w:rsidRPr="00C442CA">
        <w:rPr>
          <w:rFonts w:ascii="inherit" w:eastAsia="Times New Roman" w:hAnsi="inherit" w:cs="Courier New"/>
          <w:color w:val="0055AA"/>
          <w:kern w:val="0"/>
          <w:sz w:val="20"/>
          <w:szCs w:val="20"/>
          <w14:ligatures w14:val="none"/>
        </w:rPr>
        <w:t>,</w:t>
      </w:r>
    </w:p>
    <w:p w14:paraId="7B3B94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digital distribution platform upgrade covering {r} markets in {yr}"</w:t>
      </w:r>
      <w:r w:rsidRPr="00C442CA">
        <w:rPr>
          <w:rFonts w:ascii="inherit" w:eastAsia="Times New Roman" w:hAnsi="inherit" w:cs="Courier New"/>
          <w:color w:val="0055AA"/>
          <w:kern w:val="0"/>
          <w:sz w:val="20"/>
          <w:szCs w:val="20"/>
          <w14:ligatures w14:val="none"/>
        </w:rPr>
        <w:t>,</w:t>
      </w:r>
    </w:p>
    <w:p w14:paraId="37B18F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Malaysia digital policy issuance rate reaches {r}% of total in Q{q} {yr}"</w:t>
      </w:r>
      <w:r w:rsidRPr="00C442CA">
        <w:rPr>
          <w:rFonts w:ascii="inherit" w:eastAsia="Times New Roman" w:hAnsi="inherit" w:cs="Courier New"/>
          <w:color w:val="0055AA"/>
          <w:kern w:val="0"/>
          <w:sz w:val="20"/>
          <w:szCs w:val="20"/>
          <w14:ligatures w14:val="none"/>
        </w:rPr>
        <w:t>,</w:t>
      </w:r>
    </w:p>
    <w:p w14:paraId="31E8331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announces expansion of AIA Vitality wellness programme to {r} new markets {yr}"</w:t>
      </w:r>
      <w:r w:rsidRPr="00C442CA">
        <w:rPr>
          <w:rFonts w:ascii="inherit" w:eastAsia="Times New Roman" w:hAnsi="inherit" w:cs="Courier New"/>
          <w:color w:val="0055AA"/>
          <w:kern w:val="0"/>
          <w:sz w:val="20"/>
          <w:szCs w:val="20"/>
          <w14:ligatures w14:val="none"/>
        </w:rPr>
        <w:t>,</w:t>
      </w:r>
    </w:p>
    <w:p w14:paraId="33FD39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HK new business APE grows {r}% in Q{q} {yr} on strong agency channel recruitment"</w:t>
      </w:r>
      <w:r w:rsidRPr="00C442CA">
        <w:rPr>
          <w:rFonts w:ascii="inherit" w:eastAsia="Times New Roman" w:hAnsi="inherit" w:cs="Courier New"/>
          <w:color w:val="0055AA"/>
          <w:kern w:val="0"/>
          <w:sz w:val="20"/>
          <w:szCs w:val="20"/>
          <w14:ligatures w14:val="none"/>
        </w:rPr>
        <w:t>,</w:t>
      </w:r>
    </w:p>
    <w:p w14:paraId="14A3E5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reports {r}% increase in digital-only policy servicing adoption rate"</w:t>
      </w:r>
      <w:r w:rsidRPr="00C442CA">
        <w:rPr>
          <w:rFonts w:ascii="inherit" w:eastAsia="Times New Roman" w:hAnsi="inherit" w:cs="Courier New"/>
          <w:color w:val="0055AA"/>
          <w:kern w:val="0"/>
          <w:sz w:val="20"/>
          <w:szCs w:val="20"/>
          <w14:ligatures w14:val="none"/>
        </w:rPr>
        <w:t>,</w:t>
      </w:r>
    </w:p>
    <w:p w14:paraId="6EA961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new AI underwriting engine covering {r}0 medical conditions in {yr}"</w:t>
      </w:r>
      <w:r w:rsidRPr="00C442CA">
        <w:rPr>
          <w:rFonts w:ascii="inherit" w:eastAsia="Times New Roman" w:hAnsi="inherit" w:cs="Courier New"/>
          <w:color w:val="0055AA"/>
          <w:kern w:val="0"/>
          <w:sz w:val="20"/>
          <w:szCs w:val="20"/>
          <w14:ligatures w14:val="none"/>
        </w:rPr>
        <w:t>,</w:t>
      </w:r>
    </w:p>
    <w:p w14:paraId="7303F1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bancassurance partner network expands to {r} banks across Asia in {yr}"</w:t>
      </w:r>
      <w:r w:rsidRPr="00C442CA">
        <w:rPr>
          <w:rFonts w:ascii="inherit" w:eastAsia="Times New Roman" w:hAnsi="inherit" w:cs="Courier New"/>
          <w:color w:val="0055AA"/>
          <w:kern w:val="0"/>
          <w:sz w:val="20"/>
          <w:szCs w:val="20"/>
          <w14:ligatures w14:val="none"/>
        </w:rPr>
        <w:t>,</w:t>
      </w:r>
    </w:p>
    <w:p w14:paraId="79573F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digital health ecosystem platform goes live in Singapore and Malaysia in {yr}"</w:t>
      </w:r>
      <w:r w:rsidRPr="00C442CA">
        <w:rPr>
          <w:rFonts w:ascii="inherit" w:eastAsia="Times New Roman" w:hAnsi="inherit" w:cs="Courier New"/>
          <w:color w:val="0055AA"/>
          <w:kern w:val="0"/>
          <w:sz w:val="20"/>
          <w:szCs w:val="20"/>
          <w14:ligatures w14:val="none"/>
        </w:rPr>
        <w:t>,</w:t>
      </w:r>
    </w:p>
    <w:p w14:paraId="232B62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reports {r}% increase in mobile app policy management active users"</w:t>
      </w:r>
      <w:r w:rsidRPr="00C442CA">
        <w:rPr>
          <w:rFonts w:ascii="inherit" w:eastAsia="Times New Roman" w:hAnsi="inherit" w:cs="Courier New"/>
          <w:color w:val="0055AA"/>
          <w:kern w:val="0"/>
          <w:sz w:val="20"/>
          <w:szCs w:val="20"/>
          <w14:ligatures w14:val="none"/>
        </w:rPr>
        <w:t>,</w:t>
      </w:r>
    </w:p>
    <w:p w14:paraId="5280A5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C629E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Market Expansion &amp; Partnerships ──</w:t>
      </w:r>
    </w:p>
    <w:p w14:paraId="5E5605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bancassurance partnership with major regional bank worth USD {r}bn"</w:t>
      </w:r>
      <w:r w:rsidRPr="00C442CA">
        <w:rPr>
          <w:rFonts w:ascii="inherit" w:eastAsia="Times New Roman" w:hAnsi="inherit" w:cs="Courier New"/>
          <w:color w:val="0055AA"/>
          <w:kern w:val="0"/>
          <w:sz w:val="20"/>
          <w:szCs w:val="20"/>
          <w14:ligatures w14:val="none"/>
        </w:rPr>
        <w:t>,</w:t>
      </w:r>
    </w:p>
    <w:p w14:paraId="25109E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"AIA Vietnam unit wins regulatory approval for </w:t>
      </w:r>
      <w:proofErr w:type="spellStart"/>
      <w:r w:rsidRPr="00C442CA">
        <w:rPr>
          <w:rFonts w:ascii="inherit" w:eastAsia="Times New Roman" w:hAnsi="inherit" w:cs="Courier New"/>
          <w:color w:val="BA2121"/>
          <w:kern w:val="0"/>
          <w:sz w:val="20"/>
          <w:szCs w:val="20"/>
          <w14:ligatures w14:val="none"/>
        </w:rPr>
        <w:t>VPBank</w:t>
      </w:r>
      <w:proofErr w:type="spellEnd"/>
      <w:r w:rsidRPr="00C442CA">
        <w:rPr>
          <w:rFonts w:ascii="inherit" w:eastAsia="Times New Roman" w:hAnsi="inherit" w:cs="Courier New"/>
          <w:color w:val="BA2121"/>
          <w:kern w:val="0"/>
          <w:sz w:val="20"/>
          <w:szCs w:val="20"/>
          <w14:ligatures w14:val="none"/>
        </w:rPr>
        <w:t xml:space="preserve"> bancassurance deal USD {r}00mn"</w:t>
      </w:r>
      <w:r w:rsidRPr="00C442CA">
        <w:rPr>
          <w:rFonts w:ascii="inherit" w:eastAsia="Times New Roman" w:hAnsi="inherit" w:cs="Courier New"/>
          <w:color w:val="0055AA"/>
          <w:kern w:val="0"/>
          <w:sz w:val="20"/>
          <w:szCs w:val="20"/>
          <w14:ligatures w14:val="none"/>
        </w:rPr>
        <w:t>,</w:t>
      </w:r>
    </w:p>
    <w:p w14:paraId="0997E6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Thailand unit records highest-ever quarterly premium income in Q{q} {yr}"</w:t>
      </w:r>
      <w:r w:rsidRPr="00C442CA">
        <w:rPr>
          <w:rFonts w:ascii="inherit" w:eastAsia="Times New Roman" w:hAnsi="inherit" w:cs="Courier New"/>
          <w:color w:val="0055AA"/>
          <w:kern w:val="0"/>
          <w:sz w:val="20"/>
          <w:szCs w:val="20"/>
          <w14:ligatures w14:val="none"/>
        </w:rPr>
        <w:t>,</w:t>
      </w:r>
    </w:p>
    <w:p w14:paraId="2366DD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expands footprint in Cambodia with new fully licensed life insurance subsidiary"</w:t>
      </w:r>
      <w:r w:rsidRPr="00C442CA">
        <w:rPr>
          <w:rFonts w:ascii="inherit" w:eastAsia="Times New Roman" w:hAnsi="inherit" w:cs="Courier New"/>
          <w:color w:val="0055AA"/>
          <w:kern w:val="0"/>
          <w:sz w:val="20"/>
          <w:szCs w:val="20"/>
          <w14:ligatures w14:val="none"/>
        </w:rPr>
        <w:t>,</w:t>
      </w:r>
    </w:p>
    <w:p w14:paraId="3C4DB4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Malaysia launches bancassurance kiosk network covering {r}00 branches in {yr}"</w:t>
      </w:r>
      <w:r w:rsidRPr="00C442CA">
        <w:rPr>
          <w:rFonts w:ascii="inherit" w:eastAsia="Times New Roman" w:hAnsi="inherit" w:cs="Courier New"/>
          <w:color w:val="0055AA"/>
          <w:kern w:val="0"/>
          <w:sz w:val="20"/>
          <w:szCs w:val="20"/>
          <w14:ligatures w14:val="none"/>
        </w:rPr>
        <w:t>,</w:t>
      </w:r>
    </w:p>
    <w:p w14:paraId="0C1823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Indonesia VONB grows {r}% driven by bancassurance expansion in H{h} {yr}"</w:t>
      </w:r>
      <w:r w:rsidRPr="00C442CA">
        <w:rPr>
          <w:rFonts w:ascii="inherit" w:eastAsia="Times New Roman" w:hAnsi="inherit" w:cs="Courier New"/>
          <w:color w:val="0055AA"/>
          <w:kern w:val="0"/>
          <w:sz w:val="20"/>
          <w:szCs w:val="20"/>
          <w14:ligatures w14:val="none"/>
        </w:rPr>
        <w:t>,</w:t>
      </w:r>
    </w:p>
    <w:p w14:paraId="15041A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Korea unit posts {r}% VONB growth on bancassurance and digital channel gains"</w:t>
      </w:r>
      <w:r w:rsidRPr="00C442CA">
        <w:rPr>
          <w:rFonts w:ascii="inherit" w:eastAsia="Times New Roman" w:hAnsi="inherit" w:cs="Courier New"/>
          <w:color w:val="0055AA"/>
          <w:kern w:val="0"/>
          <w:sz w:val="20"/>
          <w:szCs w:val="20"/>
          <w14:ligatures w14:val="none"/>
        </w:rPr>
        <w:t>,</w:t>
      </w:r>
    </w:p>
    <w:p w14:paraId="59816B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"AIA Thailand bancassurance partner </w:t>
      </w:r>
      <w:proofErr w:type="spellStart"/>
      <w:r w:rsidRPr="00C442CA">
        <w:rPr>
          <w:rFonts w:ascii="inherit" w:eastAsia="Times New Roman" w:hAnsi="inherit" w:cs="Courier New"/>
          <w:color w:val="BA2121"/>
          <w:kern w:val="0"/>
          <w:sz w:val="20"/>
          <w:szCs w:val="20"/>
          <w14:ligatures w14:val="none"/>
        </w:rPr>
        <w:t>Kasikorn</w:t>
      </w:r>
      <w:proofErr w:type="spellEnd"/>
      <w:r w:rsidRPr="00C442CA">
        <w:rPr>
          <w:rFonts w:ascii="inherit" w:eastAsia="Times New Roman" w:hAnsi="inherit" w:cs="Courier New"/>
          <w:color w:val="BA2121"/>
          <w:kern w:val="0"/>
          <w:sz w:val="20"/>
          <w:szCs w:val="20"/>
          <w14:ligatures w14:val="none"/>
        </w:rPr>
        <w:t xml:space="preserve"> Bank extends exclusive deal to {next}"</w:t>
      </w:r>
      <w:r w:rsidRPr="00C442CA">
        <w:rPr>
          <w:rFonts w:ascii="inherit" w:eastAsia="Times New Roman" w:hAnsi="inherit" w:cs="Courier New"/>
          <w:color w:val="0055AA"/>
          <w:kern w:val="0"/>
          <w:sz w:val="20"/>
          <w:szCs w:val="20"/>
          <w14:ligatures w14:val="none"/>
        </w:rPr>
        <w:t>,</w:t>
      </w:r>
    </w:p>
    <w:p w14:paraId="5512178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Philippines unit receives approval to launch new savings and protection range"</w:t>
      </w:r>
      <w:r w:rsidRPr="00C442CA">
        <w:rPr>
          <w:rFonts w:ascii="inherit" w:eastAsia="Times New Roman" w:hAnsi="inherit" w:cs="Courier New"/>
          <w:color w:val="0055AA"/>
          <w:kern w:val="0"/>
          <w:sz w:val="20"/>
          <w:szCs w:val="20"/>
          <w14:ligatures w14:val="none"/>
        </w:rPr>
        <w:t>,</w:t>
      </w:r>
    </w:p>
    <w:p w14:paraId="321C7C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India JV VONB grows {r}% on bancassurance and direct agent channels"</w:t>
      </w:r>
      <w:r w:rsidRPr="00C442CA">
        <w:rPr>
          <w:rFonts w:ascii="inherit" w:eastAsia="Times New Roman" w:hAnsi="inherit" w:cs="Courier New"/>
          <w:color w:val="0055AA"/>
          <w:kern w:val="0"/>
          <w:sz w:val="20"/>
          <w:szCs w:val="20"/>
          <w14:ligatures w14:val="none"/>
        </w:rPr>
        <w:t>,</w:t>
      </w:r>
    </w:p>
    <w:p w14:paraId="09F006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Australia launches income protection product for gig economy workers in {yr}"</w:t>
      </w:r>
      <w:r w:rsidRPr="00C442CA">
        <w:rPr>
          <w:rFonts w:ascii="inherit" w:eastAsia="Times New Roman" w:hAnsi="inherit" w:cs="Courier New"/>
          <w:color w:val="0055AA"/>
          <w:kern w:val="0"/>
          <w:sz w:val="20"/>
          <w:szCs w:val="20"/>
          <w14:ligatures w14:val="none"/>
        </w:rPr>
        <w:t>,</w:t>
      </w:r>
    </w:p>
    <w:p w14:paraId="5829D3E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Taiwan VONB rises {r}% following new annuity product regulatory approval"</w:t>
      </w:r>
      <w:r w:rsidRPr="00C442CA">
        <w:rPr>
          <w:rFonts w:ascii="inherit" w:eastAsia="Times New Roman" w:hAnsi="inherit" w:cs="Courier New"/>
          <w:color w:val="0055AA"/>
          <w:kern w:val="0"/>
          <w:sz w:val="20"/>
          <w:szCs w:val="20"/>
          <w14:ligatures w14:val="none"/>
        </w:rPr>
        <w:t>,</w:t>
      </w:r>
    </w:p>
    <w:p w14:paraId="57B2F97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South Korea acquires {r}% stake in digital health startup for USD {r}0mn"</w:t>
      </w:r>
      <w:r w:rsidRPr="00C442CA">
        <w:rPr>
          <w:rFonts w:ascii="inherit" w:eastAsia="Times New Roman" w:hAnsi="inherit" w:cs="Courier New"/>
          <w:color w:val="0055AA"/>
          <w:kern w:val="0"/>
          <w:sz w:val="20"/>
          <w:szCs w:val="20"/>
          <w14:ligatures w14:val="none"/>
        </w:rPr>
        <w:t>,</w:t>
      </w:r>
    </w:p>
    <w:p w14:paraId="08184A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joint venture with licensed digital bank in Indonesia {yr}"</w:t>
      </w:r>
      <w:r w:rsidRPr="00C442CA">
        <w:rPr>
          <w:rFonts w:ascii="inherit" w:eastAsia="Times New Roman" w:hAnsi="inherit" w:cs="Courier New"/>
          <w:color w:val="0055AA"/>
          <w:kern w:val="0"/>
          <w:sz w:val="20"/>
          <w:szCs w:val="20"/>
          <w14:ligatures w14:val="none"/>
        </w:rPr>
        <w:t>,</w:t>
      </w:r>
    </w:p>
    <w:p w14:paraId="26F0EF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Singapore critical illness premium income grows {r}% in Q{q} {yr}"</w:t>
      </w:r>
      <w:r w:rsidRPr="00C442CA">
        <w:rPr>
          <w:rFonts w:ascii="inherit" w:eastAsia="Times New Roman" w:hAnsi="inherit" w:cs="Courier New"/>
          <w:color w:val="0055AA"/>
          <w:kern w:val="0"/>
          <w:sz w:val="20"/>
          <w:szCs w:val="20"/>
          <w14:ligatures w14:val="none"/>
        </w:rPr>
        <w:t>,</w:t>
      </w:r>
    </w:p>
    <w:p w14:paraId="042660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F4D83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Product Innovation ──</w:t>
      </w:r>
    </w:p>
    <w:p w14:paraId="6BB3BF3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launches mass affluent savings product in Hong Kong for Q{q} {yr} rollout"</w:t>
      </w:r>
      <w:r w:rsidRPr="00C442CA">
        <w:rPr>
          <w:rFonts w:ascii="inherit" w:eastAsia="Times New Roman" w:hAnsi="inherit" w:cs="Courier New"/>
          <w:color w:val="0055AA"/>
          <w:kern w:val="0"/>
          <w:sz w:val="20"/>
          <w:szCs w:val="20"/>
          <w14:ligatures w14:val="none"/>
        </w:rPr>
        <w:t>,</w:t>
      </w:r>
    </w:p>
    <w:p w14:paraId="69BADC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new whole-life policy targeting high-net-worth clients in Hong Kong"</w:t>
      </w:r>
      <w:r w:rsidRPr="00C442CA">
        <w:rPr>
          <w:rFonts w:ascii="inherit" w:eastAsia="Times New Roman" w:hAnsi="inherit" w:cs="Courier New"/>
          <w:color w:val="0055AA"/>
          <w:kern w:val="0"/>
          <w:sz w:val="20"/>
          <w:szCs w:val="20"/>
          <w14:ligatures w14:val="none"/>
        </w:rPr>
        <w:t>,</w:t>
      </w:r>
    </w:p>
    <w:p w14:paraId="40A12D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launches endowment savings product for middle-income segment in {yr}"</w:t>
      </w:r>
      <w:r w:rsidRPr="00C442CA">
        <w:rPr>
          <w:rFonts w:ascii="inherit" w:eastAsia="Times New Roman" w:hAnsi="inherit" w:cs="Courier New"/>
          <w:color w:val="0055AA"/>
          <w:kern w:val="0"/>
          <w:sz w:val="20"/>
          <w:szCs w:val="20"/>
          <w14:ligatures w14:val="none"/>
        </w:rPr>
        <w:t>,</w:t>
      </w:r>
    </w:p>
    <w:p w14:paraId="0262A4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introduces integrated health and wealth proposition for HNW clients in {yr}"</w:t>
      </w:r>
      <w:r w:rsidRPr="00C442CA">
        <w:rPr>
          <w:rFonts w:ascii="inherit" w:eastAsia="Times New Roman" w:hAnsi="inherit" w:cs="Courier New"/>
          <w:color w:val="0055AA"/>
          <w:kern w:val="0"/>
          <w:sz w:val="20"/>
          <w:szCs w:val="20"/>
          <w14:ligatures w14:val="none"/>
        </w:rPr>
        <w:t>,</w:t>
      </w:r>
    </w:p>
    <w:p w14:paraId="1D602E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parametric climate insurance product for agricultural sector in {yr}"</w:t>
      </w:r>
      <w:r w:rsidRPr="00C442CA">
        <w:rPr>
          <w:rFonts w:ascii="inherit" w:eastAsia="Times New Roman" w:hAnsi="inherit" w:cs="Courier New"/>
          <w:color w:val="0055AA"/>
          <w:kern w:val="0"/>
          <w:sz w:val="20"/>
          <w:szCs w:val="20"/>
          <w14:ligatures w14:val="none"/>
        </w:rPr>
        <w:t>,</w:t>
      </w:r>
    </w:p>
    <w:p w14:paraId="0DE639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Philippines Q{q} {yr} APE grows {r}% on bancassurance product re-launch"</w:t>
      </w:r>
      <w:r w:rsidRPr="00C442CA">
        <w:rPr>
          <w:rFonts w:ascii="inherit" w:eastAsia="Times New Roman" w:hAnsi="inherit" w:cs="Courier New"/>
          <w:color w:val="0055AA"/>
          <w:kern w:val="0"/>
          <w:sz w:val="20"/>
          <w:szCs w:val="20"/>
          <w14:ligatures w14:val="none"/>
        </w:rPr>
        <w:t>,</w:t>
      </w:r>
    </w:p>
    <w:p w14:paraId="543AC9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new critical illness product covering {r}0 conditions in {yr}"</w:t>
      </w:r>
      <w:r w:rsidRPr="00C442CA">
        <w:rPr>
          <w:rFonts w:ascii="inherit" w:eastAsia="Times New Roman" w:hAnsi="inherit" w:cs="Courier New"/>
          <w:color w:val="0055AA"/>
          <w:kern w:val="0"/>
          <w:sz w:val="20"/>
          <w:szCs w:val="20"/>
          <w14:ligatures w14:val="none"/>
        </w:rPr>
        <w:t>,</w:t>
      </w:r>
    </w:p>
    <w:p w14:paraId="6E5B1B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Hong Kong launches USD-denominated savings plan for mainland visitor segment"</w:t>
      </w:r>
      <w:r w:rsidRPr="00C442CA">
        <w:rPr>
          <w:rFonts w:ascii="inherit" w:eastAsia="Times New Roman" w:hAnsi="inherit" w:cs="Courier New"/>
          <w:color w:val="0055AA"/>
          <w:kern w:val="0"/>
          <w:sz w:val="20"/>
          <w:szCs w:val="20"/>
          <w14:ligatures w14:val="none"/>
        </w:rPr>
        <w:t>,</w:t>
      </w:r>
    </w:p>
    <w:p w14:paraId="382C79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rolls out digital claims settlement platform reducing turnaround to {r} days"</w:t>
      </w:r>
      <w:r w:rsidRPr="00C442CA">
        <w:rPr>
          <w:rFonts w:ascii="inherit" w:eastAsia="Times New Roman" w:hAnsi="inherit" w:cs="Courier New"/>
          <w:color w:val="0055AA"/>
          <w:kern w:val="0"/>
          <w:sz w:val="20"/>
          <w:szCs w:val="20"/>
          <w14:ligatures w14:val="none"/>
        </w:rPr>
        <w:t>,</w:t>
      </w:r>
    </w:p>
    <w:p w14:paraId="1D4EA1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launches group medical product for SME employers across {r} markets"</w:t>
      </w:r>
      <w:r w:rsidRPr="00C442CA">
        <w:rPr>
          <w:rFonts w:ascii="inherit" w:eastAsia="Times New Roman" w:hAnsi="inherit" w:cs="Courier New"/>
          <w:color w:val="0055AA"/>
          <w:kern w:val="0"/>
          <w:sz w:val="20"/>
          <w:szCs w:val="20"/>
          <w14:ligatures w14:val="none"/>
        </w:rPr>
        <w:t>,</w:t>
      </w:r>
    </w:p>
    <w:p w14:paraId="6C950B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"AIA Group introduces longevity annuity product for ageing population in {yr}"</w:t>
      </w:r>
      <w:r w:rsidRPr="00C442CA">
        <w:rPr>
          <w:rFonts w:ascii="inherit" w:eastAsia="Times New Roman" w:hAnsi="inherit" w:cs="Courier New"/>
          <w:color w:val="0055AA"/>
          <w:kern w:val="0"/>
          <w:sz w:val="20"/>
          <w:szCs w:val="20"/>
          <w14:ligatures w14:val="none"/>
        </w:rPr>
        <w:t>,</w:t>
      </w:r>
    </w:p>
    <w:p w14:paraId="2CE058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launches mental health benefit rider as standalone add-on across Asia in {yr}"</w:t>
      </w:r>
      <w:r w:rsidRPr="00C442CA">
        <w:rPr>
          <w:rFonts w:ascii="inherit" w:eastAsia="Times New Roman" w:hAnsi="inherit" w:cs="Courier New"/>
          <w:color w:val="0055AA"/>
          <w:kern w:val="0"/>
          <w:sz w:val="20"/>
          <w:szCs w:val="20"/>
          <w14:ligatures w14:val="none"/>
        </w:rPr>
        <w:t>,</w:t>
      </w:r>
    </w:p>
    <w:p w14:paraId="35B8AE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Malaysia introduces takaful product range in partnership with local bank"</w:t>
      </w:r>
      <w:r w:rsidRPr="00C442CA">
        <w:rPr>
          <w:rFonts w:ascii="inherit" w:eastAsia="Times New Roman" w:hAnsi="inherit" w:cs="Courier New"/>
          <w:color w:val="0055AA"/>
          <w:kern w:val="0"/>
          <w:sz w:val="20"/>
          <w:szCs w:val="20"/>
          <w14:ligatures w14:val="none"/>
        </w:rPr>
        <w:t>,</w:t>
      </w:r>
    </w:p>
    <w:p w14:paraId="09191F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Singapore launches family life product bundle targeting millennial segment"</w:t>
      </w:r>
      <w:r w:rsidRPr="00C442CA">
        <w:rPr>
          <w:rFonts w:ascii="inherit" w:eastAsia="Times New Roman" w:hAnsi="inherit" w:cs="Courier New"/>
          <w:color w:val="0055AA"/>
          <w:kern w:val="0"/>
          <w:sz w:val="20"/>
          <w:szCs w:val="20"/>
          <w14:ligatures w14:val="none"/>
        </w:rPr>
        <w:t>,</w:t>
      </w:r>
    </w:p>
    <w:p w14:paraId="23CF4D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Thailand expands cancer coverage rider to all existing policy holders"</w:t>
      </w:r>
      <w:r w:rsidRPr="00C442CA">
        <w:rPr>
          <w:rFonts w:ascii="inherit" w:eastAsia="Times New Roman" w:hAnsi="inherit" w:cs="Courier New"/>
          <w:color w:val="0055AA"/>
          <w:kern w:val="0"/>
          <w:sz w:val="20"/>
          <w:szCs w:val="20"/>
          <w14:ligatures w14:val="none"/>
        </w:rPr>
        <w:t>,</w:t>
      </w:r>
    </w:p>
    <w:p w14:paraId="62CB13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3C1C9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Regulatory &amp; Governance ──</w:t>
      </w:r>
    </w:p>
    <w:p w14:paraId="5C6A6C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AGM approves all resolutions including final dividend for FY{yr}"</w:t>
      </w:r>
      <w:r w:rsidRPr="00C442CA">
        <w:rPr>
          <w:rFonts w:ascii="inherit" w:eastAsia="Times New Roman" w:hAnsi="inherit" w:cs="Courier New"/>
          <w:color w:val="0055AA"/>
          <w:kern w:val="0"/>
          <w:sz w:val="20"/>
          <w:szCs w:val="20"/>
          <w14:ligatures w14:val="none"/>
        </w:rPr>
        <w:t>,</w:t>
      </w:r>
    </w:p>
    <w:p w14:paraId="79CD26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board refreshment: {r} new independent directors appointed {yr}"</w:t>
      </w:r>
      <w:r w:rsidRPr="00C442CA">
        <w:rPr>
          <w:rFonts w:ascii="inherit" w:eastAsia="Times New Roman" w:hAnsi="inherit" w:cs="Courier New"/>
          <w:color w:val="0055AA"/>
          <w:kern w:val="0"/>
          <w:sz w:val="20"/>
          <w:szCs w:val="20"/>
          <w14:ligatures w14:val="none"/>
        </w:rPr>
        <w:t>,</w:t>
      </w:r>
    </w:p>
    <w:p w14:paraId="4E412A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quarterly HKEX filing confirms no change to reinsurance programme"</w:t>
      </w:r>
      <w:r w:rsidRPr="00C442CA">
        <w:rPr>
          <w:rFonts w:ascii="inherit" w:eastAsia="Times New Roman" w:hAnsi="inherit" w:cs="Courier New"/>
          <w:color w:val="0055AA"/>
          <w:kern w:val="0"/>
          <w:sz w:val="20"/>
          <w:szCs w:val="20"/>
          <w14:ligatures w14:val="none"/>
        </w:rPr>
        <w:t>,</w:t>
      </w:r>
    </w:p>
    <w:p w14:paraId="350D6A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discloses no material regulatory investigation outstanding in Q{q} {yr}"</w:t>
      </w:r>
      <w:r w:rsidRPr="00C442CA">
        <w:rPr>
          <w:rFonts w:ascii="inherit" w:eastAsia="Times New Roman" w:hAnsi="inherit" w:cs="Courier New"/>
          <w:color w:val="0055AA"/>
          <w:kern w:val="0"/>
          <w:sz w:val="20"/>
          <w:szCs w:val="20"/>
          <w14:ligatures w14:val="none"/>
        </w:rPr>
        <w:t>,</w:t>
      </w:r>
    </w:p>
    <w:p w14:paraId="5EB524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CEO succession: new group CEO effective from Q{q} {yr}"</w:t>
      </w:r>
      <w:r w:rsidRPr="00C442CA">
        <w:rPr>
          <w:rFonts w:ascii="inherit" w:eastAsia="Times New Roman" w:hAnsi="inherit" w:cs="Courier New"/>
          <w:color w:val="0055AA"/>
          <w:kern w:val="0"/>
          <w:sz w:val="20"/>
          <w:szCs w:val="20"/>
          <w14:ligatures w14:val="none"/>
        </w:rPr>
        <w:t>,</w:t>
      </w:r>
    </w:p>
    <w:p w14:paraId="6650E7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Myanmar operations remain suspended pending new regulatory ruling"</w:t>
      </w:r>
      <w:r w:rsidRPr="00C442CA">
        <w:rPr>
          <w:rFonts w:ascii="inherit" w:eastAsia="Times New Roman" w:hAnsi="inherit" w:cs="Courier New"/>
          <w:color w:val="0055AA"/>
          <w:kern w:val="0"/>
          <w:sz w:val="20"/>
          <w:szCs w:val="20"/>
          <w14:ligatures w14:val="none"/>
        </w:rPr>
        <w:t>,</w:t>
      </w:r>
    </w:p>
    <w:p w14:paraId="48D565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reports claims frequency normalising to pre-pandemic level in Q{q} {yr}"</w:t>
      </w:r>
      <w:r w:rsidRPr="00C442CA">
        <w:rPr>
          <w:rFonts w:ascii="inherit" w:eastAsia="Times New Roman" w:hAnsi="inherit" w:cs="Courier New"/>
          <w:color w:val="0055AA"/>
          <w:kern w:val="0"/>
          <w:sz w:val="20"/>
          <w:szCs w:val="20"/>
          <w14:ligatures w14:val="none"/>
        </w:rPr>
        <w:t>,</w:t>
      </w:r>
    </w:p>
    <w:p w14:paraId="3DACE7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releases actuarial assumption and discount rate update in H{h} {yr}"</w:t>
      </w:r>
      <w:r w:rsidRPr="00C442CA">
        <w:rPr>
          <w:rFonts w:ascii="inherit" w:eastAsia="Times New Roman" w:hAnsi="inherit" w:cs="Courier New"/>
          <w:color w:val="0055AA"/>
          <w:kern w:val="0"/>
          <w:sz w:val="20"/>
          <w:szCs w:val="20"/>
          <w14:ligatures w14:val="none"/>
        </w:rPr>
        <w:t>,</w:t>
      </w:r>
    </w:p>
    <w:p w14:paraId="2D46F75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IFRS 17 restatement has no material impact on EV metrics"</w:t>
      </w:r>
      <w:r w:rsidRPr="00C442CA">
        <w:rPr>
          <w:rFonts w:ascii="inherit" w:eastAsia="Times New Roman" w:hAnsi="inherit" w:cs="Courier New"/>
          <w:color w:val="0055AA"/>
          <w:kern w:val="0"/>
          <w:sz w:val="20"/>
          <w:szCs w:val="20"/>
          <w14:ligatures w14:val="none"/>
        </w:rPr>
        <w:t>,</w:t>
      </w:r>
    </w:p>
    <w:p w14:paraId="168B0B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nominated for best investor relations team at IR Magazine Asia {yr}"</w:t>
      </w:r>
      <w:r w:rsidRPr="00C442CA">
        <w:rPr>
          <w:rFonts w:ascii="inherit" w:eastAsia="Times New Roman" w:hAnsi="inherit" w:cs="Courier New"/>
          <w:color w:val="0055AA"/>
          <w:kern w:val="0"/>
          <w:sz w:val="20"/>
          <w:szCs w:val="20"/>
          <w14:ligatures w14:val="none"/>
        </w:rPr>
        <w:t>,</w:t>
      </w:r>
    </w:p>
    <w:p w14:paraId="6F3CCB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senior leadership hosts first Hong Kong retail investor open day {yr}"</w:t>
      </w:r>
      <w:r w:rsidRPr="00C442CA">
        <w:rPr>
          <w:rFonts w:ascii="inherit" w:eastAsia="Times New Roman" w:hAnsi="inherit" w:cs="Courier New"/>
          <w:color w:val="0055AA"/>
          <w:kern w:val="0"/>
          <w:sz w:val="20"/>
          <w:szCs w:val="20"/>
          <w14:ligatures w14:val="none"/>
        </w:rPr>
        <w:t>,</w:t>
      </w:r>
    </w:p>
    <w:p w14:paraId="0A47BD1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discloses board committee composition changes in quarterly filing"</w:t>
      </w:r>
      <w:r w:rsidRPr="00C442CA">
        <w:rPr>
          <w:rFonts w:ascii="inherit" w:eastAsia="Times New Roman" w:hAnsi="inherit" w:cs="Courier New"/>
          <w:color w:val="0055AA"/>
          <w:kern w:val="0"/>
          <w:sz w:val="20"/>
          <w:szCs w:val="20"/>
          <w14:ligatures w14:val="none"/>
        </w:rPr>
        <w:t>,</w:t>
      </w:r>
    </w:p>
    <w:p w14:paraId="7D2F15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reports {yr} climate risk stress test results to HKIA on schedule"</w:t>
      </w:r>
      <w:r w:rsidRPr="00C442CA">
        <w:rPr>
          <w:rFonts w:ascii="inherit" w:eastAsia="Times New Roman" w:hAnsi="inherit" w:cs="Courier New"/>
          <w:color w:val="0055AA"/>
          <w:kern w:val="0"/>
          <w:sz w:val="20"/>
          <w:szCs w:val="20"/>
          <w14:ligatures w14:val="none"/>
        </w:rPr>
        <w:t>,</w:t>
      </w:r>
    </w:p>
    <w:p w14:paraId="125F1E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confirms no change to group reinsurance programme structure in {yr}"</w:t>
      </w:r>
      <w:r w:rsidRPr="00C442CA">
        <w:rPr>
          <w:rFonts w:ascii="inherit" w:eastAsia="Times New Roman" w:hAnsi="inherit" w:cs="Courier New"/>
          <w:color w:val="0055AA"/>
          <w:kern w:val="0"/>
          <w:sz w:val="20"/>
          <w:szCs w:val="20"/>
          <w14:ligatures w14:val="none"/>
        </w:rPr>
        <w:t>,</w:t>
      </w:r>
    </w:p>
    <w:p w14:paraId="66327A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annual report discloses updated governance framework and board skills matrix"</w:t>
      </w:r>
      <w:r w:rsidRPr="00C442CA">
        <w:rPr>
          <w:rFonts w:ascii="inherit" w:eastAsia="Times New Roman" w:hAnsi="inherit" w:cs="Courier New"/>
          <w:color w:val="0055AA"/>
          <w:kern w:val="0"/>
          <w:sz w:val="20"/>
          <w:szCs w:val="20"/>
          <w14:ligatures w14:val="none"/>
        </w:rPr>
        <w:t>,</w:t>
      </w:r>
    </w:p>
    <w:p w14:paraId="398642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A78D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ESG &amp; Sustainability ──</w:t>
      </w:r>
    </w:p>
    <w:p w14:paraId="2CDEE21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Dow Jones Sustainability Asia Pacific Index at annual review {yr}"</w:t>
      </w:r>
      <w:r w:rsidRPr="00C442CA">
        <w:rPr>
          <w:rFonts w:ascii="inherit" w:eastAsia="Times New Roman" w:hAnsi="inherit" w:cs="Courier New"/>
          <w:color w:val="0055AA"/>
          <w:kern w:val="0"/>
          <w:sz w:val="20"/>
          <w:szCs w:val="20"/>
          <w14:ligatures w14:val="none"/>
        </w:rPr>
        <w:t>,</w:t>
      </w:r>
    </w:p>
    <w:p w14:paraId="7D946C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included in Bloomberg Gender Equality Index for {yr}"</w:t>
      </w:r>
      <w:r w:rsidRPr="00C442CA">
        <w:rPr>
          <w:rFonts w:ascii="inherit" w:eastAsia="Times New Roman" w:hAnsi="inherit" w:cs="Courier New"/>
          <w:color w:val="0055AA"/>
          <w:kern w:val="0"/>
          <w:sz w:val="20"/>
          <w:szCs w:val="20"/>
          <w14:ligatures w14:val="none"/>
        </w:rPr>
        <w:t>,</w:t>
      </w:r>
    </w:p>
    <w:p w14:paraId="421E527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Hang Seng ESG 50 Index at {yr} annual reconstitution"</w:t>
      </w:r>
      <w:r w:rsidRPr="00C442CA">
        <w:rPr>
          <w:rFonts w:ascii="inherit" w:eastAsia="Times New Roman" w:hAnsi="inherit" w:cs="Courier New"/>
          <w:color w:val="0055AA"/>
          <w:kern w:val="0"/>
          <w:sz w:val="20"/>
          <w:szCs w:val="20"/>
          <w14:ligatures w14:val="none"/>
        </w:rPr>
        <w:t>,</w:t>
      </w:r>
    </w:p>
    <w:p w14:paraId="204E1A8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MSCI ESG rating upgraded to AA from A in {yr} annual review"</w:t>
      </w:r>
      <w:r w:rsidRPr="00C442CA">
        <w:rPr>
          <w:rFonts w:ascii="inherit" w:eastAsia="Times New Roman" w:hAnsi="inherit" w:cs="Courier New"/>
          <w:color w:val="0055AA"/>
          <w:kern w:val="0"/>
          <w:sz w:val="20"/>
          <w:szCs w:val="20"/>
          <w14:ligatures w14:val="none"/>
        </w:rPr>
        <w:t>,</w:t>
      </w:r>
    </w:p>
    <w:p w14:paraId="6F5BDC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receives highest Hang Seng ESG rating A+ for second consecutive year"</w:t>
      </w:r>
      <w:r w:rsidRPr="00C442CA">
        <w:rPr>
          <w:rFonts w:ascii="inherit" w:eastAsia="Times New Roman" w:hAnsi="inherit" w:cs="Courier New"/>
          <w:color w:val="0055AA"/>
          <w:kern w:val="0"/>
          <w:sz w:val="20"/>
          <w:szCs w:val="20"/>
          <w14:ligatures w14:val="none"/>
        </w:rPr>
        <w:t>,</w:t>
      </w:r>
    </w:p>
    <w:p w14:paraId="3223E3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discloses Scope 3 financed emissions baseline for investment portfolio"</w:t>
      </w:r>
      <w:r w:rsidRPr="00C442CA">
        <w:rPr>
          <w:rFonts w:ascii="inherit" w:eastAsia="Times New Roman" w:hAnsi="inherit" w:cs="Courier New"/>
          <w:color w:val="0055AA"/>
          <w:kern w:val="0"/>
          <w:sz w:val="20"/>
          <w:szCs w:val="20"/>
          <w14:ligatures w14:val="none"/>
        </w:rPr>
        <w:t>,</w:t>
      </w:r>
    </w:p>
    <w:p w14:paraId="25EE492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annual report details progress on net-zero investment commitment"</w:t>
      </w:r>
      <w:r w:rsidRPr="00C442CA">
        <w:rPr>
          <w:rFonts w:ascii="inherit" w:eastAsia="Times New Roman" w:hAnsi="inherit" w:cs="Courier New"/>
          <w:color w:val="0055AA"/>
          <w:kern w:val="0"/>
          <w:sz w:val="20"/>
          <w:szCs w:val="20"/>
          <w14:ligatures w14:val="none"/>
        </w:rPr>
        <w:t>,</w:t>
      </w:r>
    </w:p>
    <w:p w14:paraId="417890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ESG-aligned investment portfolio reaches USD {r}0bn allocation target"</w:t>
      </w:r>
      <w:r w:rsidRPr="00C442CA">
        <w:rPr>
          <w:rFonts w:ascii="inherit" w:eastAsia="Times New Roman" w:hAnsi="inherit" w:cs="Courier New"/>
          <w:color w:val="0055AA"/>
          <w:kern w:val="0"/>
          <w:sz w:val="20"/>
          <w:szCs w:val="20"/>
          <w14:ligatures w14:val="none"/>
        </w:rPr>
        <w:t>,</w:t>
      </w:r>
    </w:p>
    <w:p w14:paraId="494FD8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"AIA announces USD {r}00mn commitment to </w:t>
      </w:r>
      <w:proofErr w:type="spellStart"/>
      <w:r w:rsidRPr="00C442CA">
        <w:rPr>
          <w:rFonts w:ascii="inherit" w:eastAsia="Times New Roman" w:hAnsi="inherit" w:cs="Courier New"/>
          <w:color w:val="BA2121"/>
          <w:kern w:val="0"/>
          <w:sz w:val="20"/>
          <w:szCs w:val="20"/>
          <w14:ligatures w14:val="none"/>
        </w:rPr>
        <w:t>InsurTech</w:t>
      </w:r>
      <w:proofErr w:type="spellEnd"/>
      <w:r w:rsidRPr="00C442CA">
        <w:rPr>
          <w:rFonts w:ascii="inherit" w:eastAsia="Times New Roman" w:hAnsi="inherit" w:cs="Courier New"/>
          <w:color w:val="BA2121"/>
          <w:kern w:val="0"/>
          <w:sz w:val="20"/>
          <w:szCs w:val="20"/>
          <w14:ligatures w14:val="none"/>
        </w:rPr>
        <w:t xml:space="preserve"> and climate venture accelerator"</w:t>
      </w:r>
      <w:r w:rsidRPr="00C442CA">
        <w:rPr>
          <w:rFonts w:ascii="inherit" w:eastAsia="Times New Roman" w:hAnsi="inherit" w:cs="Courier New"/>
          <w:color w:val="0055AA"/>
          <w:kern w:val="0"/>
          <w:sz w:val="20"/>
          <w:szCs w:val="20"/>
          <w14:ligatures w14:val="none"/>
        </w:rPr>
        <w:t>,</w:t>
      </w:r>
    </w:p>
    <w:p w14:paraId="173688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discloses {yr} TCFD-aligned climate scenario analysis for insurance portfolio"</w:t>
      </w:r>
      <w:r w:rsidRPr="00C442CA">
        <w:rPr>
          <w:rFonts w:ascii="inherit" w:eastAsia="Times New Roman" w:hAnsi="inherit" w:cs="Courier New"/>
          <w:color w:val="0055AA"/>
          <w:kern w:val="0"/>
          <w:sz w:val="20"/>
          <w:szCs w:val="20"/>
          <w14:ligatures w14:val="none"/>
        </w:rPr>
        <w:t>,</w:t>
      </w:r>
    </w:p>
    <w:p w14:paraId="22170C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included in STOXX Global ESG Leaders Index effective {yr}"</w:t>
      </w:r>
      <w:r w:rsidRPr="00C442CA">
        <w:rPr>
          <w:rFonts w:ascii="inherit" w:eastAsia="Times New Roman" w:hAnsi="inherit" w:cs="Courier New"/>
          <w:color w:val="0055AA"/>
          <w:kern w:val="0"/>
          <w:sz w:val="20"/>
          <w:szCs w:val="20"/>
          <w14:ligatures w14:val="none"/>
        </w:rPr>
        <w:t>,</w:t>
      </w:r>
    </w:p>
    <w:p w14:paraId="693F86C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announces collaboration with HKUST on actuarial AI research programme"</w:t>
      </w:r>
      <w:r w:rsidRPr="00C442CA">
        <w:rPr>
          <w:rFonts w:ascii="inherit" w:eastAsia="Times New Roman" w:hAnsi="inherit" w:cs="Courier New"/>
          <w:color w:val="0055AA"/>
          <w:kern w:val="0"/>
          <w:sz w:val="20"/>
          <w:szCs w:val="20"/>
          <w14:ligatures w14:val="none"/>
        </w:rPr>
        <w:t>,</w:t>
      </w:r>
    </w:p>
    <w:p w14:paraId="4522E2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FTSE4Good Index Series at semi-annual review {yr}"</w:t>
      </w:r>
      <w:r w:rsidRPr="00C442CA">
        <w:rPr>
          <w:rFonts w:ascii="inherit" w:eastAsia="Times New Roman" w:hAnsi="inherit" w:cs="Courier New"/>
          <w:color w:val="0055AA"/>
          <w:kern w:val="0"/>
          <w:sz w:val="20"/>
          <w:szCs w:val="20"/>
          <w14:ligatures w14:val="none"/>
        </w:rPr>
        <w:t>,</w:t>
      </w:r>
    </w:p>
    <w:p w14:paraId="665DF0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sustainability report highlights {r}% reduction in Scope 1 emissions"</w:t>
      </w:r>
      <w:r w:rsidRPr="00C442CA">
        <w:rPr>
          <w:rFonts w:ascii="inherit" w:eastAsia="Times New Roman" w:hAnsi="inherit" w:cs="Courier New"/>
          <w:color w:val="0055AA"/>
          <w:kern w:val="0"/>
          <w:sz w:val="20"/>
          <w:szCs w:val="20"/>
          <w14:ligatures w14:val="none"/>
        </w:rPr>
        <w:t>,</w:t>
      </w:r>
    </w:p>
    <w:p w14:paraId="3CDC10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wins best life insurer in Asia Pacific at Insurance Asia Awards {yr}"</w:t>
      </w:r>
      <w:r w:rsidRPr="00C442CA">
        <w:rPr>
          <w:rFonts w:ascii="inherit" w:eastAsia="Times New Roman" w:hAnsi="inherit" w:cs="Courier New"/>
          <w:color w:val="0055AA"/>
          <w:kern w:val="0"/>
          <w:sz w:val="20"/>
          <w:szCs w:val="20"/>
          <w14:ligatures w14:val="none"/>
        </w:rPr>
        <w:t>,</w:t>
      </w:r>
    </w:p>
    <w:p w14:paraId="616C5F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5A064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Index &amp; Institutional ──</w:t>
      </w:r>
    </w:p>
    <w:p w14:paraId="45468E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FTSE All-World Index at March {yr} semi-annual rebalancing"</w:t>
      </w:r>
      <w:r w:rsidRPr="00C442CA">
        <w:rPr>
          <w:rFonts w:ascii="inherit" w:eastAsia="Times New Roman" w:hAnsi="inherit" w:cs="Courier New"/>
          <w:color w:val="0055AA"/>
          <w:kern w:val="0"/>
          <w:sz w:val="20"/>
          <w:szCs w:val="20"/>
          <w14:ligatures w14:val="none"/>
        </w:rPr>
        <w:t>,</w:t>
      </w:r>
    </w:p>
    <w:p w14:paraId="3EC30E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enters MSCI AC Asia ex-Japan Index at increased constituent weight"</w:t>
      </w:r>
      <w:r w:rsidRPr="00C442CA">
        <w:rPr>
          <w:rFonts w:ascii="inherit" w:eastAsia="Times New Roman" w:hAnsi="inherit" w:cs="Courier New"/>
          <w:color w:val="0055AA"/>
          <w:kern w:val="0"/>
          <w:sz w:val="20"/>
          <w:szCs w:val="20"/>
          <w14:ligatures w14:val="none"/>
        </w:rPr>
        <w:t>,</w:t>
      </w:r>
    </w:p>
    <w:p w14:paraId="5C22CA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added to Hang Seng SCHK Composite Index at quarterly rebalancing"</w:t>
      </w:r>
      <w:r w:rsidRPr="00C442CA">
        <w:rPr>
          <w:rFonts w:ascii="inherit" w:eastAsia="Times New Roman" w:hAnsi="inherit" w:cs="Courier New"/>
          <w:color w:val="0055AA"/>
          <w:kern w:val="0"/>
          <w:sz w:val="20"/>
          <w:szCs w:val="20"/>
          <w14:ligatures w14:val="none"/>
        </w:rPr>
        <w:t>,</w:t>
      </w:r>
    </w:p>
    <w:p w14:paraId="3DAFA7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institutional investor roadshow held across London, New York and Zurich"</w:t>
      </w:r>
      <w:r w:rsidRPr="00C442CA">
        <w:rPr>
          <w:rFonts w:ascii="inherit" w:eastAsia="Times New Roman" w:hAnsi="inherit" w:cs="Courier New"/>
          <w:color w:val="0055AA"/>
          <w:kern w:val="0"/>
          <w:sz w:val="20"/>
          <w:szCs w:val="20"/>
          <w14:ligatures w14:val="none"/>
        </w:rPr>
        <w:t>,</w:t>
      </w:r>
    </w:p>
    <w:p w14:paraId="16B7D1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investor day highlights long-term VONB CAGR target of {r}% over 5 years"</w:t>
      </w:r>
      <w:r w:rsidRPr="00C442CA">
        <w:rPr>
          <w:rFonts w:ascii="inherit" w:eastAsia="Times New Roman" w:hAnsi="inherit" w:cs="Courier New"/>
          <w:color w:val="0055AA"/>
          <w:kern w:val="0"/>
          <w:sz w:val="20"/>
          <w:szCs w:val="20"/>
          <w14:ligatures w14:val="none"/>
        </w:rPr>
        <w:t>,</w:t>
      </w:r>
    </w:p>
    <w:p w14:paraId="24EC01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CFO presents capital management priorities at Morgan Stanley day {yr}"</w:t>
      </w:r>
      <w:r w:rsidRPr="00C442CA">
        <w:rPr>
          <w:rFonts w:ascii="inherit" w:eastAsia="Times New Roman" w:hAnsi="inherit" w:cs="Courier New"/>
          <w:color w:val="0055AA"/>
          <w:kern w:val="0"/>
          <w:sz w:val="20"/>
          <w:szCs w:val="20"/>
          <w14:ligatures w14:val="none"/>
        </w:rPr>
        <w:t>,</w:t>
      </w:r>
    </w:p>
    <w:p w14:paraId="0D1480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results: premium persistency ratio improves to {r}% for new cohort"</w:t>
      </w:r>
      <w:r w:rsidRPr="00C442CA">
        <w:rPr>
          <w:rFonts w:ascii="inherit" w:eastAsia="Times New Roman" w:hAnsi="inherit" w:cs="Courier New"/>
          <w:color w:val="0055AA"/>
          <w:kern w:val="0"/>
          <w:sz w:val="20"/>
          <w:szCs w:val="20"/>
          <w14:ligatures w14:val="none"/>
        </w:rPr>
        <w:t>,</w:t>
      </w:r>
    </w:p>
    <w:p w14:paraId="668BEC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wealth management AUA grows {r}% to USD {r}0bn across Hong Kong and Singapore"</w:t>
      </w:r>
      <w:r w:rsidRPr="00C442CA">
        <w:rPr>
          <w:rFonts w:ascii="inherit" w:eastAsia="Times New Roman" w:hAnsi="inherit" w:cs="Courier New"/>
          <w:color w:val="0055AA"/>
          <w:kern w:val="0"/>
          <w:sz w:val="20"/>
          <w:szCs w:val="20"/>
          <w14:ligatures w14:val="none"/>
        </w:rPr>
        <w:t>,</w:t>
      </w:r>
    </w:p>
    <w:p w14:paraId="20F56B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{yr} embedded value report: total EV reaches USD {r}0bn after dividends"</w:t>
      </w:r>
      <w:r w:rsidRPr="00C442CA">
        <w:rPr>
          <w:rFonts w:ascii="inherit" w:eastAsia="Times New Roman" w:hAnsi="inherit" w:cs="Courier New"/>
          <w:color w:val="0055AA"/>
          <w:kern w:val="0"/>
          <w:sz w:val="20"/>
          <w:szCs w:val="20"/>
          <w14:ligatures w14:val="none"/>
        </w:rPr>
        <w:t>,</w:t>
      </w:r>
    </w:p>
    <w:p w14:paraId="02321D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H{h} {yr} results: new business APE by geography shows HK at {r}%"</w:t>
      </w:r>
      <w:r w:rsidRPr="00C442CA">
        <w:rPr>
          <w:rFonts w:ascii="inherit" w:eastAsia="Times New Roman" w:hAnsi="inherit" w:cs="Courier New"/>
          <w:color w:val="0055AA"/>
          <w:kern w:val="0"/>
          <w:sz w:val="20"/>
          <w:szCs w:val="20"/>
          <w14:ligatures w14:val="none"/>
        </w:rPr>
        <w:t>,</w:t>
      </w:r>
    </w:p>
    <w:p w14:paraId="57981A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Q{q} {yr} new business mix: protection {r}% vs savings {r}% of VONB"</w:t>
      </w:r>
      <w:r w:rsidRPr="00C442CA">
        <w:rPr>
          <w:rFonts w:ascii="inherit" w:eastAsia="Times New Roman" w:hAnsi="inherit" w:cs="Courier New"/>
          <w:color w:val="0055AA"/>
          <w:kern w:val="0"/>
          <w:sz w:val="20"/>
          <w:szCs w:val="20"/>
          <w14:ligatures w14:val="none"/>
        </w:rPr>
        <w:t>,</w:t>
      </w:r>
    </w:p>
    <w:p w14:paraId="013AB8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analysts preview Q{q} {yr}: consensus VONB estimate RMB {r}.{r}bn"</w:t>
      </w:r>
      <w:r w:rsidRPr="00C442CA">
        <w:rPr>
          <w:rFonts w:ascii="inherit" w:eastAsia="Times New Roman" w:hAnsi="inherit" w:cs="Courier New"/>
          <w:color w:val="0055AA"/>
          <w:kern w:val="0"/>
          <w:sz w:val="20"/>
          <w:szCs w:val="20"/>
          <w14:ligatures w14:val="none"/>
        </w:rPr>
        <w:t>,</w:t>
      </w:r>
    </w:p>
    <w:p w14:paraId="44B447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wins best investor relations insurer award at HKIRA ceremony {yr}"</w:t>
      </w:r>
      <w:r w:rsidRPr="00C442CA">
        <w:rPr>
          <w:rFonts w:ascii="inherit" w:eastAsia="Times New Roman" w:hAnsi="inherit" w:cs="Courier New"/>
          <w:color w:val="0055AA"/>
          <w:kern w:val="0"/>
          <w:sz w:val="20"/>
          <w:szCs w:val="20"/>
          <w14:ligatures w14:val="none"/>
        </w:rPr>
        <w:t>,</w:t>
      </w:r>
    </w:p>
    <w:p w14:paraId="532061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average broker target implies {r}% upside to current market price"</w:t>
      </w:r>
      <w:r w:rsidRPr="00C442CA">
        <w:rPr>
          <w:rFonts w:ascii="inherit" w:eastAsia="Times New Roman" w:hAnsi="inherit" w:cs="Courier New"/>
          <w:color w:val="0055AA"/>
          <w:kern w:val="0"/>
          <w:sz w:val="20"/>
          <w:szCs w:val="20"/>
          <w14:ligatures w14:val="none"/>
        </w:rPr>
        <w:t>,</w:t>
      </w:r>
    </w:p>
    <w:p w14:paraId="1C3987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"AIA Group H{h} {yr} results: cost-of-new-business ratio declines to {r}.{r}%"</w:t>
      </w:r>
      <w:r w:rsidRPr="00C442CA">
        <w:rPr>
          <w:rFonts w:ascii="inherit" w:eastAsia="Times New Roman" w:hAnsi="inherit" w:cs="Courier New"/>
          <w:color w:val="0055AA"/>
          <w:kern w:val="0"/>
          <w:sz w:val="20"/>
          <w:szCs w:val="20"/>
          <w14:ligatures w14:val="none"/>
        </w:rPr>
        <w:t>,</w:t>
      </w:r>
    </w:p>
    <w:p w14:paraId="662037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CEC26F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Macro &amp; Market Commentary ──</w:t>
      </w:r>
    </w:p>
    <w:p w14:paraId="0AA0A6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flags {r}% yuan depreciation impact on USD-reported VONB in H{h} {yr}"</w:t>
      </w:r>
      <w:r w:rsidRPr="00C442CA">
        <w:rPr>
          <w:rFonts w:ascii="inherit" w:eastAsia="Times New Roman" w:hAnsi="inherit" w:cs="Courier New"/>
          <w:color w:val="0055AA"/>
          <w:kern w:val="0"/>
          <w:sz w:val="20"/>
          <w:szCs w:val="20"/>
          <w14:ligatures w14:val="none"/>
        </w:rPr>
        <w:t>,</w:t>
      </w:r>
    </w:p>
    <w:p w14:paraId="501221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China mainland VONB recovers {r}% as COVID policy restrictions fully normalise"</w:t>
      </w:r>
      <w:r w:rsidRPr="00C442CA">
        <w:rPr>
          <w:rFonts w:ascii="inherit" w:eastAsia="Times New Roman" w:hAnsi="inherit" w:cs="Courier New"/>
          <w:color w:val="0055AA"/>
          <w:kern w:val="0"/>
          <w:sz w:val="20"/>
          <w:szCs w:val="20"/>
          <w14:ligatures w14:val="none"/>
        </w:rPr>
        <w:t>,</w:t>
      </w:r>
    </w:p>
    <w:p w14:paraId="62951E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faces headwinds from weaker yuan and slowing China insurance demand in {yr}"</w:t>
      </w:r>
      <w:r w:rsidRPr="00C442CA">
        <w:rPr>
          <w:rFonts w:ascii="inherit" w:eastAsia="Times New Roman" w:hAnsi="inherit" w:cs="Courier New"/>
          <w:color w:val="0055AA"/>
          <w:kern w:val="0"/>
          <w:sz w:val="20"/>
          <w:szCs w:val="20"/>
          <w14:ligatures w14:val="none"/>
        </w:rPr>
        <w:t>,</w:t>
      </w:r>
    </w:p>
    <w:p w14:paraId="0DC9B5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warns property sector slowdown may dampen mainland new business in {yr}"</w:t>
      </w:r>
      <w:r w:rsidRPr="00C442CA">
        <w:rPr>
          <w:rFonts w:ascii="inherit" w:eastAsia="Times New Roman" w:hAnsi="inherit" w:cs="Courier New"/>
          <w:color w:val="0055AA"/>
          <w:kern w:val="0"/>
          <w:sz w:val="20"/>
          <w:szCs w:val="20"/>
          <w14:ligatures w14:val="none"/>
        </w:rPr>
        <w:t>,</w:t>
      </w:r>
    </w:p>
    <w:p w14:paraId="0E40B1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reports {r}% growth in health insurance premiums across Southeast Asia in {yr}"</w:t>
      </w:r>
      <w:r w:rsidRPr="00C442CA">
        <w:rPr>
          <w:rFonts w:ascii="inherit" w:eastAsia="Times New Roman" w:hAnsi="inherit" w:cs="Courier New"/>
          <w:color w:val="0055AA"/>
          <w:kern w:val="0"/>
          <w:sz w:val="20"/>
          <w:szCs w:val="20"/>
          <w14:ligatures w14:val="none"/>
        </w:rPr>
        <w:t>,</w:t>
      </w:r>
    </w:p>
    <w:p w14:paraId="62D3D1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positioned to benefit from HK-mainland Greater Bay Area wealth flows"</w:t>
      </w:r>
      <w:r w:rsidRPr="00C442CA">
        <w:rPr>
          <w:rFonts w:ascii="inherit" w:eastAsia="Times New Roman" w:hAnsi="inherit" w:cs="Courier New"/>
          <w:color w:val="0055AA"/>
          <w:kern w:val="0"/>
          <w:sz w:val="20"/>
          <w:szCs w:val="20"/>
          <w14:ligatures w14:val="none"/>
        </w:rPr>
        <w:t>,</w:t>
      </w:r>
    </w:p>
    <w:p w14:paraId="731FB0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Insurance demand recovers in Hong Kong as inbound visitor traffic normalises"</w:t>
      </w:r>
      <w:r w:rsidRPr="00C442CA">
        <w:rPr>
          <w:rFonts w:ascii="inherit" w:eastAsia="Times New Roman" w:hAnsi="inherit" w:cs="Courier New"/>
          <w:color w:val="0055AA"/>
          <w:kern w:val="0"/>
          <w:sz w:val="20"/>
          <w:szCs w:val="20"/>
          <w14:ligatures w14:val="none"/>
        </w:rPr>
        <w:t>,</w:t>
      </w:r>
    </w:p>
    <w:p w14:paraId="21D2DD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management commentary: interest rate sensitivity reduced via ALM in {yr}"</w:t>
      </w:r>
      <w:r w:rsidRPr="00C442CA">
        <w:rPr>
          <w:rFonts w:ascii="inherit" w:eastAsia="Times New Roman" w:hAnsi="inherit" w:cs="Courier New"/>
          <w:color w:val="0055AA"/>
          <w:kern w:val="0"/>
          <w:sz w:val="20"/>
          <w:szCs w:val="20"/>
          <w14:ligatures w14:val="none"/>
        </w:rPr>
        <w:t>,</w:t>
      </w:r>
    </w:p>
    <w:p w14:paraId="318444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Group flags higher medical inflation impacting group health claims in {yr}"</w:t>
      </w:r>
      <w:r w:rsidRPr="00C442CA">
        <w:rPr>
          <w:rFonts w:ascii="inherit" w:eastAsia="Times New Roman" w:hAnsi="inherit" w:cs="Courier New"/>
          <w:color w:val="0055AA"/>
          <w:kern w:val="0"/>
          <w:sz w:val="20"/>
          <w:szCs w:val="20"/>
          <w14:ligatures w14:val="none"/>
        </w:rPr>
        <w:t>,</w:t>
      </w:r>
    </w:p>
    <w:p w14:paraId="3A3886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 1299.HK re-rated positively as China regulatory environment stabilises in {yr}"</w:t>
      </w:r>
      <w:r w:rsidRPr="00C442CA">
        <w:rPr>
          <w:rFonts w:ascii="inherit" w:eastAsia="Times New Roman" w:hAnsi="inherit" w:cs="Courier New"/>
          <w:color w:val="0055AA"/>
          <w:kern w:val="0"/>
          <w:sz w:val="20"/>
          <w:szCs w:val="20"/>
          <w14:ligatures w14:val="none"/>
        </w:rPr>
        <w:t>,</w:t>
      </w:r>
    </w:p>
    <w:p w14:paraId="25891AA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17CF33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2FBA6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B1F7F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Earnings &amp; Results ──</w:t>
      </w:r>
    </w:p>
    <w:p w14:paraId="526ECF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Q1 {yr} Results: Pre-tax profit USD {r}.{r}bn on net interest income beat"</w:t>
      </w:r>
      <w:r w:rsidRPr="00C442CA">
        <w:rPr>
          <w:rFonts w:ascii="inherit" w:eastAsia="Times New Roman" w:hAnsi="inherit" w:cs="Courier New"/>
          <w:color w:val="0055AA"/>
          <w:kern w:val="0"/>
          <w:sz w:val="20"/>
          <w:szCs w:val="20"/>
          <w14:ligatures w14:val="none"/>
        </w:rPr>
        <w:t>,</w:t>
      </w:r>
    </w:p>
    <w:p w14:paraId="0024C7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Q2 {yr} Results: Revenue USD {r}{r}.{r}bn; Asia wholesale banking leads"</w:t>
      </w:r>
      <w:r w:rsidRPr="00C442CA">
        <w:rPr>
          <w:rFonts w:ascii="inherit" w:eastAsia="Times New Roman" w:hAnsi="inherit" w:cs="Courier New"/>
          <w:color w:val="0055AA"/>
          <w:kern w:val="0"/>
          <w:sz w:val="20"/>
          <w:szCs w:val="20"/>
          <w14:ligatures w14:val="none"/>
        </w:rPr>
        <w:t>,</w:t>
      </w:r>
    </w:p>
    <w:p w14:paraId="1E1732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Interim Results: NIM guidance maintained at {r}.{r}% for year"</w:t>
      </w:r>
      <w:r w:rsidRPr="00C442CA">
        <w:rPr>
          <w:rFonts w:ascii="inherit" w:eastAsia="Times New Roman" w:hAnsi="inherit" w:cs="Courier New"/>
          <w:color w:val="0055AA"/>
          <w:kern w:val="0"/>
          <w:sz w:val="20"/>
          <w:szCs w:val="20"/>
          <w14:ligatures w14:val="none"/>
        </w:rPr>
        <w:t>,</w:t>
      </w:r>
    </w:p>
    <w:p w14:paraId="7B07C2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Annual Results: Pre-tax profit USD {r}0.{r}bn beats consensus"</w:t>
      </w:r>
      <w:r w:rsidRPr="00C442CA">
        <w:rPr>
          <w:rFonts w:ascii="inherit" w:eastAsia="Times New Roman" w:hAnsi="inherit" w:cs="Courier New"/>
          <w:color w:val="0055AA"/>
          <w:kern w:val="0"/>
          <w:sz w:val="20"/>
          <w:szCs w:val="20"/>
          <w14:ligatures w14:val="none"/>
        </w:rPr>
        <w:t>,</w:t>
      </w:r>
    </w:p>
    <w:p w14:paraId="73C7F0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earnings: return on tangible equity improves to {r}{r}.{r}%"</w:t>
      </w:r>
      <w:r w:rsidRPr="00C442CA">
        <w:rPr>
          <w:rFonts w:ascii="inherit" w:eastAsia="Times New Roman" w:hAnsi="inherit" w:cs="Courier New"/>
          <w:color w:val="0055AA"/>
          <w:kern w:val="0"/>
          <w:sz w:val="20"/>
          <w:szCs w:val="20"/>
          <w14:ligatures w14:val="none"/>
        </w:rPr>
        <w:t>,</w:t>
      </w:r>
    </w:p>
    <w:p w14:paraId="585EB4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FY{yr} results: revenue of USD {r}{r}.{r}bn grows {r}% versus prior year"</w:t>
      </w:r>
      <w:r w:rsidRPr="00C442CA">
        <w:rPr>
          <w:rFonts w:ascii="inherit" w:eastAsia="Times New Roman" w:hAnsi="inherit" w:cs="Courier New"/>
          <w:color w:val="0055AA"/>
          <w:kern w:val="0"/>
          <w:sz w:val="20"/>
          <w:szCs w:val="20"/>
          <w14:ligatures w14:val="none"/>
        </w:rPr>
        <w:t>,</w:t>
      </w:r>
    </w:p>
    <w:p w14:paraId="444904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results: cost-to-income ratio improves to {r}{r}% from {r}{r}%"</w:t>
      </w:r>
      <w:r w:rsidRPr="00C442CA">
        <w:rPr>
          <w:rFonts w:ascii="inherit" w:eastAsia="Times New Roman" w:hAnsi="inherit" w:cs="Courier New"/>
          <w:color w:val="0055AA"/>
          <w:kern w:val="0"/>
          <w:sz w:val="20"/>
          <w:szCs w:val="20"/>
          <w14:ligatures w14:val="none"/>
        </w:rPr>
        <w:t>,</w:t>
      </w:r>
    </w:p>
    <w:p w14:paraId="402CC8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results: Asia Pacific contributes {r}0% of group pre-tax profit"</w:t>
      </w:r>
      <w:r w:rsidRPr="00C442CA">
        <w:rPr>
          <w:rFonts w:ascii="inherit" w:eastAsia="Times New Roman" w:hAnsi="inherit" w:cs="Courier New"/>
          <w:color w:val="0055AA"/>
          <w:kern w:val="0"/>
          <w:sz w:val="20"/>
          <w:szCs w:val="20"/>
          <w14:ligatures w14:val="none"/>
        </w:rPr>
        <w:t>,</w:t>
      </w:r>
    </w:p>
    <w:p w14:paraId="111E54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preliminary results filed with HKEX ahead of scheduled date"</w:t>
      </w:r>
      <w:r w:rsidRPr="00C442CA">
        <w:rPr>
          <w:rFonts w:ascii="inherit" w:eastAsia="Times New Roman" w:hAnsi="inherit" w:cs="Courier New"/>
          <w:color w:val="0055AA"/>
          <w:kern w:val="0"/>
          <w:sz w:val="20"/>
          <w:szCs w:val="20"/>
          <w14:ligatures w14:val="none"/>
        </w:rPr>
        <w:t>,</w:t>
      </w:r>
    </w:p>
    <w:p w14:paraId="53A726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results: fee income grows {r}% on wealth and markets recovery"</w:t>
      </w:r>
      <w:r w:rsidRPr="00C442CA">
        <w:rPr>
          <w:rFonts w:ascii="inherit" w:eastAsia="Times New Roman" w:hAnsi="inherit" w:cs="Courier New"/>
          <w:color w:val="0055AA"/>
          <w:kern w:val="0"/>
          <w:sz w:val="20"/>
          <w:szCs w:val="20"/>
          <w14:ligatures w14:val="none"/>
        </w:rPr>
        <w:t>,</w:t>
      </w:r>
    </w:p>
    <w:p w14:paraId="4E870A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"HSBC Holdings Q{q} {yr} net interest income of USD {r}.{r}bn </w:t>
      </w:r>
      <w:proofErr w:type="spellStart"/>
      <w:r w:rsidRPr="00C442CA">
        <w:rPr>
          <w:rFonts w:ascii="inherit" w:eastAsia="Times New Roman" w:hAnsi="inherit" w:cs="Courier New"/>
          <w:color w:val="BA2121"/>
          <w:kern w:val="0"/>
          <w:sz w:val="20"/>
          <w:szCs w:val="20"/>
          <w14:ligatures w14:val="none"/>
        </w:rPr>
        <w:t>inline</w:t>
      </w:r>
      <w:proofErr w:type="spellEnd"/>
      <w:r w:rsidRPr="00C442CA">
        <w:rPr>
          <w:rFonts w:ascii="inherit" w:eastAsia="Times New Roman" w:hAnsi="inherit" w:cs="Courier New"/>
          <w:color w:val="BA2121"/>
          <w:kern w:val="0"/>
          <w:sz w:val="20"/>
          <w:szCs w:val="20"/>
          <w14:ligatures w14:val="none"/>
        </w:rPr>
        <w:t xml:space="preserve"> with guidance"</w:t>
      </w:r>
      <w:r w:rsidRPr="00C442CA">
        <w:rPr>
          <w:rFonts w:ascii="inherit" w:eastAsia="Times New Roman" w:hAnsi="inherit" w:cs="Courier New"/>
          <w:color w:val="0055AA"/>
          <w:kern w:val="0"/>
          <w:sz w:val="20"/>
          <w:szCs w:val="20"/>
          <w14:ligatures w14:val="none"/>
        </w:rPr>
        <w:t>,</w:t>
      </w:r>
    </w:p>
    <w:p w14:paraId="2D9EBD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FY{yr} annual results: Americas segment returns to operating profitability"</w:t>
      </w:r>
      <w:r w:rsidRPr="00C442CA">
        <w:rPr>
          <w:rFonts w:ascii="inherit" w:eastAsia="Times New Roman" w:hAnsi="inherit" w:cs="Courier New"/>
          <w:color w:val="0055AA"/>
          <w:kern w:val="0"/>
          <w:sz w:val="20"/>
          <w:szCs w:val="20"/>
          <w14:ligatures w14:val="none"/>
        </w:rPr>
        <w:t>,</w:t>
      </w:r>
    </w:p>
    <w:p w14:paraId="3DCE92E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H{h} {yr} results: non-performing loan ratio falls to {r}.{r}% below guide"</w:t>
      </w:r>
      <w:r w:rsidRPr="00C442CA">
        <w:rPr>
          <w:rFonts w:ascii="inherit" w:eastAsia="Times New Roman" w:hAnsi="inherit" w:cs="Courier New"/>
          <w:color w:val="0055AA"/>
          <w:kern w:val="0"/>
          <w:sz w:val="20"/>
          <w:szCs w:val="20"/>
          <w14:ligatures w14:val="none"/>
        </w:rPr>
        <w:t>,</w:t>
      </w:r>
    </w:p>
    <w:p w14:paraId="38E71F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"HSBC Holdings Q{q} {yr} conference call: management targets </w:t>
      </w:r>
      <w:proofErr w:type="spellStart"/>
      <w:r w:rsidRPr="00C442CA">
        <w:rPr>
          <w:rFonts w:ascii="inherit" w:eastAsia="Times New Roman" w:hAnsi="inherit" w:cs="Courier New"/>
          <w:color w:val="BA2121"/>
          <w:kern w:val="0"/>
          <w:sz w:val="20"/>
          <w:szCs w:val="20"/>
          <w14:ligatures w14:val="none"/>
        </w:rPr>
        <w:t>RoTE</w:t>
      </w:r>
      <w:proofErr w:type="spellEnd"/>
      <w:r w:rsidRPr="00C442CA">
        <w:rPr>
          <w:rFonts w:ascii="inherit" w:eastAsia="Times New Roman" w:hAnsi="inherit" w:cs="Courier New"/>
          <w:color w:val="BA2121"/>
          <w:kern w:val="0"/>
          <w:sz w:val="20"/>
          <w:szCs w:val="20"/>
          <w14:ligatures w14:val="none"/>
        </w:rPr>
        <w:t xml:space="preserve"> of {r}% or better"</w:t>
      </w:r>
      <w:r w:rsidRPr="00C442CA">
        <w:rPr>
          <w:rFonts w:ascii="inherit" w:eastAsia="Times New Roman" w:hAnsi="inherit" w:cs="Courier New"/>
          <w:color w:val="0055AA"/>
          <w:kern w:val="0"/>
          <w:sz w:val="20"/>
          <w:szCs w:val="20"/>
          <w14:ligatures w14:val="none"/>
        </w:rPr>
        <w:t>,</w:t>
      </w:r>
    </w:p>
    <w:p w14:paraId="15A9D1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FY{yr} results: total shareholder return of {r}% outperforms sector peers"</w:t>
      </w:r>
      <w:r w:rsidRPr="00C442CA">
        <w:rPr>
          <w:rFonts w:ascii="inherit" w:eastAsia="Times New Roman" w:hAnsi="inherit" w:cs="Courier New"/>
          <w:color w:val="0055AA"/>
          <w:kern w:val="0"/>
          <w:sz w:val="20"/>
          <w:szCs w:val="20"/>
          <w14:ligatures w14:val="none"/>
        </w:rPr>
        <w:t>,</w:t>
      </w:r>
    </w:p>
    <w:p w14:paraId="2ECA88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ADA2E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Dividends, Buybacks &amp; Capital ──</w:t>
      </w:r>
    </w:p>
    <w:p w14:paraId="0F4285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announces USD {r}bn share buyback following strong CET1 capital generation"</w:t>
      </w:r>
      <w:r w:rsidRPr="00C442CA">
        <w:rPr>
          <w:rFonts w:ascii="inherit" w:eastAsia="Times New Roman" w:hAnsi="inherit" w:cs="Courier New"/>
          <w:color w:val="0055AA"/>
          <w:kern w:val="0"/>
          <w:sz w:val="20"/>
          <w:szCs w:val="20"/>
          <w14:ligatures w14:val="none"/>
        </w:rPr>
        <w:t>,</w:t>
      </w:r>
    </w:p>
    <w:p w14:paraId="05F82DD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raises dividend to USD 0.{r}{r} per share for full year {yr}"</w:t>
      </w:r>
      <w:r w:rsidRPr="00C442CA">
        <w:rPr>
          <w:rFonts w:ascii="inherit" w:eastAsia="Times New Roman" w:hAnsi="inherit" w:cs="Courier New"/>
          <w:color w:val="0055AA"/>
          <w:kern w:val="0"/>
          <w:sz w:val="20"/>
          <w:szCs w:val="20"/>
          <w14:ligatures w14:val="none"/>
        </w:rPr>
        <w:t>,</w:t>
      </w:r>
    </w:p>
    <w:p w14:paraId="1D03D9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board approves special dividend of USD 0.{r} per share in H{h} {yr}"</w:t>
      </w:r>
      <w:r w:rsidRPr="00C442CA">
        <w:rPr>
          <w:rFonts w:ascii="inherit" w:eastAsia="Times New Roman" w:hAnsi="inherit" w:cs="Courier New"/>
          <w:color w:val="0055AA"/>
          <w:kern w:val="0"/>
          <w:sz w:val="20"/>
          <w:szCs w:val="20"/>
          <w14:ligatures w14:val="none"/>
        </w:rPr>
        <w:t>,</w:t>
      </w:r>
    </w:p>
    <w:p w14:paraId="37A939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CET1 ratio strengthens to {r}.{r}%; comfortably above regulatory minimum"</w:t>
      </w:r>
      <w:r w:rsidRPr="00C442CA">
        <w:rPr>
          <w:rFonts w:ascii="inherit" w:eastAsia="Times New Roman" w:hAnsi="inherit" w:cs="Courier New"/>
          <w:color w:val="0055AA"/>
          <w:kern w:val="0"/>
          <w:sz w:val="20"/>
          <w:szCs w:val="20"/>
          <w14:ligatures w14:val="none"/>
        </w:rPr>
        <w:t>,</w:t>
      </w:r>
    </w:p>
    <w:p w14:paraId="7213D0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extends USD {r}bn buyback programme following strong H{h} {yr} results"</w:t>
      </w:r>
      <w:r w:rsidRPr="00C442CA">
        <w:rPr>
          <w:rFonts w:ascii="inherit" w:eastAsia="Times New Roman" w:hAnsi="inherit" w:cs="Courier New"/>
          <w:color w:val="0055AA"/>
          <w:kern w:val="0"/>
          <w:sz w:val="20"/>
          <w:szCs w:val="20"/>
          <w14:ligatures w14:val="none"/>
        </w:rPr>
        <w:t>,</w:t>
      </w:r>
    </w:p>
    <w:p w14:paraId="7D299C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AT1 capital issuance completes USD {r}bn at competitive coupon in {yr}"</w:t>
      </w:r>
      <w:r w:rsidRPr="00C442CA">
        <w:rPr>
          <w:rFonts w:ascii="inherit" w:eastAsia="Times New Roman" w:hAnsi="inherit" w:cs="Courier New"/>
          <w:color w:val="0055AA"/>
          <w:kern w:val="0"/>
          <w:sz w:val="20"/>
          <w:szCs w:val="20"/>
          <w14:ligatures w14:val="none"/>
        </w:rPr>
        <w:t>,</w:t>
      </w:r>
    </w:p>
    <w:p w14:paraId="4059D5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USD {r}bn subordinated Tier 2 debt issuance in {yr}"</w:t>
      </w:r>
      <w:r w:rsidRPr="00C442CA">
        <w:rPr>
          <w:rFonts w:ascii="inherit" w:eastAsia="Times New Roman" w:hAnsi="inherit" w:cs="Courier New"/>
          <w:color w:val="0055AA"/>
          <w:kern w:val="0"/>
          <w:sz w:val="20"/>
          <w:szCs w:val="20"/>
          <w14:ligatures w14:val="none"/>
        </w:rPr>
        <w:t>,</w:t>
      </w:r>
    </w:p>
    <w:p w14:paraId="515C7C8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buyback programme acquires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shares in open market during Q{q} {yr}"</w:t>
      </w:r>
      <w:r w:rsidRPr="00C442CA">
        <w:rPr>
          <w:rFonts w:ascii="inherit" w:eastAsia="Times New Roman" w:hAnsi="inherit" w:cs="Courier New"/>
          <w:color w:val="0055AA"/>
          <w:kern w:val="0"/>
          <w:sz w:val="20"/>
          <w:szCs w:val="20"/>
          <w14:ligatures w14:val="none"/>
        </w:rPr>
        <w:t>,</w:t>
      </w:r>
    </w:p>
    <w:p w14:paraId="642306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no change to progressive dividend policy in {yr} annual report"</w:t>
      </w:r>
      <w:r w:rsidRPr="00C442CA">
        <w:rPr>
          <w:rFonts w:ascii="inherit" w:eastAsia="Times New Roman" w:hAnsi="inherit" w:cs="Courier New"/>
          <w:color w:val="0055AA"/>
          <w:kern w:val="0"/>
          <w:sz w:val="20"/>
          <w:szCs w:val="20"/>
          <w14:ligatures w14:val="none"/>
        </w:rPr>
        <w:t>,</w:t>
      </w:r>
    </w:p>
    <w:p w14:paraId="2EBEA3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{yr} results: cost of risk falls to {r}.{r}% below management guidance"</w:t>
      </w:r>
      <w:r w:rsidRPr="00C442CA">
        <w:rPr>
          <w:rFonts w:ascii="inherit" w:eastAsia="Times New Roman" w:hAnsi="inherit" w:cs="Courier New"/>
          <w:color w:val="0055AA"/>
          <w:kern w:val="0"/>
          <w:sz w:val="20"/>
          <w:szCs w:val="20"/>
          <w14:ligatures w14:val="none"/>
        </w:rPr>
        <w:t>,</w:t>
      </w:r>
    </w:p>
    <w:p w14:paraId="628F03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dividend reinvestment plan available for H{h} {yr} interim"</w:t>
      </w:r>
      <w:r w:rsidRPr="00C442CA">
        <w:rPr>
          <w:rFonts w:ascii="inherit" w:eastAsia="Times New Roman" w:hAnsi="inherit" w:cs="Courier New"/>
          <w:color w:val="0055AA"/>
          <w:kern w:val="0"/>
          <w:sz w:val="20"/>
          <w:szCs w:val="20"/>
          <w14:ligatures w14:val="none"/>
        </w:rPr>
        <w:t>,</w:t>
      </w:r>
    </w:p>
    <w:p w14:paraId="237AAD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issues USD {r}bn green bond; order book {r}x oversubscribed at launch"</w:t>
      </w:r>
      <w:r w:rsidRPr="00C442CA">
        <w:rPr>
          <w:rFonts w:ascii="inherit" w:eastAsia="Times New Roman" w:hAnsi="inherit" w:cs="Courier New"/>
          <w:color w:val="0055AA"/>
          <w:kern w:val="0"/>
          <w:sz w:val="20"/>
          <w:szCs w:val="20"/>
          <w14:ligatures w14:val="none"/>
        </w:rPr>
        <w:t>,</w:t>
      </w:r>
    </w:p>
    <w:p w14:paraId="345E9F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issues inaugural social bond targeting affordable housing finance in {yr}"</w:t>
      </w:r>
      <w:r w:rsidRPr="00C442CA">
        <w:rPr>
          <w:rFonts w:ascii="inherit" w:eastAsia="Times New Roman" w:hAnsi="inherit" w:cs="Courier New"/>
          <w:color w:val="0055AA"/>
          <w:kern w:val="0"/>
          <w:sz w:val="20"/>
          <w:szCs w:val="20"/>
          <w14:ligatures w14:val="none"/>
        </w:rPr>
        <w:t>,</w:t>
      </w:r>
    </w:p>
    <w:p w14:paraId="2D0D6A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USD {r}bn AT1 perpetual capital securities issuance in Asia"</w:t>
      </w:r>
      <w:r w:rsidRPr="00C442CA">
        <w:rPr>
          <w:rFonts w:ascii="inherit" w:eastAsia="Times New Roman" w:hAnsi="inherit" w:cs="Courier New"/>
          <w:color w:val="0055AA"/>
          <w:kern w:val="0"/>
          <w:sz w:val="20"/>
          <w:szCs w:val="20"/>
          <w14:ligatures w14:val="none"/>
        </w:rPr>
        <w:t>,</w:t>
      </w:r>
    </w:p>
    <w:p w14:paraId="76BA77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consensus dividend yield reaches {r}.{r}% on forward earnings estimates"</w:t>
      </w:r>
      <w:r w:rsidRPr="00C442CA">
        <w:rPr>
          <w:rFonts w:ascii="inherit" w:eastAsia="Times New Roman" w:hAnsi="inherit" w:cs="Courier New"/>
          <w:color w:val="0055AA"/>
          <w:kern w:val="0"/>
          <w:sz w:val="20"/>
          <w:szCs w:val="20"/>
          <w14:ligatures w14:val="none"/>
        </w:rPr>
        <w:t>,</w:t>
      </w:r>
    </w:p>
    <w:p w14:paraId="6A8FF7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00D6C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Analyst Ratings &amp; Market Activity ──</w:t>
      </w:r>
    </w:p>
    <w:p w14:paraId="0E1A90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upgraded to Outperform at Barclays; target raised to HKD {r}{r}"</w:t>
      </w:r>
      <w:r w:rsidRPr="00C442CA">
        <w:rPr>
          <w:rFonts w:ascii="inherit" w:eastAsia="Times New Roman" w:hAnsi="inherit" w:cs="Courier New"/>
          <w:color w:val="0055AA"/>
          <w:kern w:val="0"/>
          <w:sz w:val="20"/>
          <w:szCs w:val="20"/>
          <w14:ligatures w14:val="none"/>
        </w:rPr>
        <w:t>,</w:t>
      </w:r>
    </w:p>
    <w:p w14:paraId="2C145B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rated Buy at UBS with 12-month price target revised to HKD {r}{r}"</w:t>
      </w:r>
      <w:r w:rsidRPr="00C442CA">
        <w:rPr>
          <w:rFonts w:ascii="inherit" w:eastAsia="Times New Roman" w:hAnsi="inherit" w:cs="Courier New"/>
          <w:color w:val="0055AA"/>
          <w:kern w:val="0"/>
          <w:sz w:val="20"/>
          <w:szCs w:val="20"/>
          <w14:ligatures w14:val="none"/>
        </w:rPr>
        <w:t>,</w:t>
      </w:r>
    </w:p>
    <w:p w14:paraId="23FD5F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consensus: {r} Buy ratings, {r} Hold, {r} Sell as at Q{q} {yr}"</w:t>
      </w:r>
      <w:r w:rsidRPr="00C442CA">
        <w:rPr>
          <w:rFonts w:ascii="inherit" w:eastAsia="Times New Roman" w:hAnsi="inherit" w:cs="Courier New"/>
          <w:color w:val="0055AA"/>
          <w:kern w:val="0"/>
          <w:sz w:val="20"/>
          <w:szCs w:val="20"/>
          <w14:ligatures w14:val="none"/>
        </w:rPr>
        <w:t>,</w:t>
      </w:r>
    </w:p>
    <w:p w14:paraId="4A4B1C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short interest falls {r}% as Hong Kong macro outlook improves in {yr}"</w:t>
      </w:r>
      <w:r w:rsidRPr="00C442CA">
        <w:rPr>
          <w:rFonts w:ascii="inherit" w:eastAsia="Times New Roman" w:hAnsi="inherit" w:cs="Courier New"/>
          <w:color w:val="0055AA"/>
          <w:kern w:val="0"/>
          <w:sz w:val="20"/>
          <w:szCs w:val="20"/>
          <w14:ligatures w14:val="none"/>
        </w:rPr>
        <w:t>,</w:t>
      </w:r>
    </w:p>
    <w:p w14:paraId="3E7EFF4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"HSBC 0005.HK average daily turnover reaches HKD {r}bn in H{h} {yr}"</w:t>
      </w:r>
      <w:r w:rsidRPr="00C442CA">
        <w:rPr>
          <w:rFonts w:ascii="inherit" w:eastAsia="Times New Roman" w:hAnsi="inherit" w:cs="Courier New"/>
          <w:color w:val="0055AA"/>
          <w:kern w:val="0"/>
          <w:sz w:val="20"/>
          <w:szCs w:val="20"/>
          <w14:ligatures w14:val="none"/>
        </w:rPr>
        <w:t>,</w:t>
      </w:r>
    </w:p>
    <w:p w14:paraId="29140C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passive ETF inflows reach USD {r}bn following MSCI weight revision"</w:t>
      </w:r>
      <w:r w:rsidRPr="00C442CA">
        <w:rPr>
          <w:rFonts w:ascii="inherit" w:eastAsia="Times New Roman" w:hAnsi="inherit" w:cs="Courier New"/>
          <w:color w:val="0055AA"/>
          <w:kern w:val="0"/>
          <w:sz w:val="20"/>
          <w:szCs w:val="20"/>
          <w14:ligatures w14:val="none"/>
        </w:rPr>
        <w:t>,</w:t>
      </w:r>
    </w:p>
    <w:p w14:paraId="0126DB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price-to-book recovers to {r}.{r}x; analysts flag re-rating opportunity"</w:t>
      </w:r>
      <w:r w:rsidRPr="00C442CA">
        <w:rPr>
          <w:rFonts w:ascii="inherit" w:eastAsia="Times New Roman" w:hAnsi="inherit" w:cs="Courier New"/>
          <w:color w:val="0055AA"/>
          <w:kern w:val="0"/>
          <w:sz w:val="20"/>
          <w:szCs w:val="20"/>
          <w14:ligatures w14:val="none"/>
        </w:rPr>
        <w:t>,</w:t>
      </w:r>
    </w:p>
    <w:p w14:paraId="4AC743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forward P/E compresses to {r}.{r}x as earnings upgrade cycle continues"</w:t>
      </w:r>
      <w:r w:rsidRPr="00C442CA">
        <w:rPr>
          <w:rFonts w:ascii="inherit" w:eastAsia="Times New Roman" w:hAnsi="inherit" w:cs="Courier New"/>
          <w:color w:val="0055AA"/>
          <w:kern w:val="0"/>
          <w:sz w:val="20"/>
          <w:szCs w:val="20"/>
          <w14:ligatures w14:val="none"/>
        </w:rPr>
        <w:t>,</w:t>
      </w:r>
    </w:p>
    <w:p w14:paraId="598137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institutional holdings increase {r}% in Q{q} {yr} 13F regulatory filings"</w:t>
      </w:r>
      <w:r w:rsidRPr="00C442CA">
        <w:rPr>
          <w:rFonts w:ascii="inherit" w:eastAsia="Times New Roman" w:hAnsi="inherit" w:cs="Courier New"/>
          <w:color w:val="0055AA"/>
          <w:kern w:val="0"/>
          <w:sz w:val="20"/>
          <w:szCs w:val="20"/>
          <w14:ligatures w14:val="none"/>
        </w:rPr>
        <w:t>,</w:t>
      </w:r>
    </w:p>
    <w:p w14:paraId="4D3F58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options implied volatility compresses to {r}-year low ahead of results"</w:t>
      </w:r>
      <w:r w:rsidRPr="00C442CA">
        <w:rPr>
          <w:rFonts w:ascii="inherit" w:eastAsia="Times New Roman" w:hAnsi="inherit" w:cs="Courier New"/>
          <w:color w:val="0055AA"/>
          <w:kern w:val="0"/>
          <w:sz w:val="20"/>
          <w:szCs w:val="20"/>
          <w14:ligatures w14:val="none"/>
        </w:rPr>
        <w:t>,</w:t>
      </w:r>
    </w:p>
    <w:p w14:paraId="1221D8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sell-side consensus average target implies {r}% upside to market price"</w:t>
      </w:r>
      <w:r w:rsidRPr="00C442CA">
        <w:rPr>
          <w:rFonts w:ascii="inherit" w:eastAsia="Times New Roman" w:hAnsi="inherit" w:cs="Courier New"/>
          <w:color w:val="0055AA"/>
          <w:kern w:val="0"/>
          <w:sz w:val="20"/>
          <w:szCs w:val="20"/>
          <w14:ligatures w14:val="none"/>
        </w:rPr>
        <w:t>,</w:t>
      </w:r>
    </w:p>
    <w:p w14:paraId="3780F7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mid-year performance: outperforms Hang Seng Financials Index by {r}% YTD"</w:t>
      </w:r>
      <w:r w:rsidRPr="00C442CA">
        <w:rPr>
          <w:rFonts w:ascii="inherit" w:eastAsia="Times New Roman" w:hAnsi="inherit" w:cs="Courier New"/>
          <w:color w:val="0055AA"/>
          <w:kern w:val="0"/>
          <w:sz w:val="20"/>
          <w:szCs w:val="20"/>
          <w14:ligatures w14:val="none"/>
        </w:rPr>
        <w:t>,</w:t>
      </w:r>
    </w:p>
    <w:p w14:paraId="699D0C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post-results single-day inflow reaches USD {r}bn from passive and active"</w:t>
      </w:r>
      <w:r w:rsidRPr="00C442CA">
        <w:rPr>
          <w:rFonts w:ascii="inherit" w:eastAsia="Times New Roman" w:hAnsi="inherit" w:cs="Courier New"/>
          <w:color w:val="0055AA"/>
          <w:kern w:val="0"/>
          <w:sz w:val="20"/>
          <w:szCs w:val="20"/>
          <w14:ligatures w14:val="none"/>
        </w:rPr>
        <w:t>,</w:t>
      </w:r>
    </w:p>
    <w:p w14:paraId="48FA88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short-selling turnover falls to lowest level in {r} years in Q{q} {yr}"</w:t>
      </w:r>
      <w:r w:rsidRPr="00C442CA">
        <w:rPr>
          <w:rFonts w:ascii="inherit" w:eastAsia="Times New Roman" w:hAnsi="inherit" w:cs="Courier New"/>
          <w:color w:val="0055AA"/>
          <w:kern w:val="0"/>
          <w:sz w:val="20"/>
          <w:szCs w:val="20"/>
          <w14:ligatures w14:val="none"/>
        </w:rPr>
        <w:t>,</w:t>
      </w:r>
    </w:p>
    <w:p w14:paraId="4E5D2F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best investor relations bank award at IR Magazine Asia {yr}"</w:t>
      </w:r>
      <w:r w:rsidRPr="00C442CA">
        <w:rPr>
          <w:rFonts w:ascii="inherit" w:eastAsia="Times New Roman" w:hAnsi="inherit" w:cs="Courier New"/>
          <w:color w:val="0055AA"/>
          <w:kern w:val="0"/>
          <w:sz w:val="20"/>
          <w:szCs w:val="20"/>
          <w14:ligatures w14:val="none"/>
        </w:rPr>
        <w:t>,</w:t>
      </w:r>
    </w:p>
    <w:p w14:paraId="67E6B93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95D63B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Strategy &amp; Restructuring ──</w:t>
      </w:r>
    </w:p>
    <w:p w14:paraId="2EC6C4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CEO Georges Elhedery outlines East-West restructuring priorities for {yr}"</w:t>
      </w:r>
      <w:r w:rsidRPr="00C442CA">
        <w:rPr>
          <w:rFonts w:ascii="inherit" w:eastAsia="Times New Roman" w:hAnsi="inherit" w:cs="Courier New"/>
          <w:color w:val="0055AA"/>
          <w:kern w:val="0"/>
          <w:sz w:val="20"/>
          <w:szCs w:val="20"/>
          <w14:ligatures w14:val="none"/>
        </w:rPr>
        <w:t>,</w:t>
      </w:r>
    </w:p>
    <w:p w14:paraId="1A7174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Eastern unit revenue grows {r}% in first full year post-restructuring"</w:t>
      </w:r>
      <w:r w:rsidRPr="00C442CA">
        <w:rPr>
          <w:rFonts w:ascii="inherit" w:eastAsia="Times New Roman" w:hAnsi="inherit" w:cs="Courier New"/>
          <w:color w:val="0055AA"/>
          <w:kern w:val="0"/>
          <w:sz w:val="20"/>
          <w:szCs w:val="20"/>
          <w14:ligatures w14:val="none"/>
        </w:rPr>
        <w:t>,</w:t>
      </w:r>
    </w:p>
    <w:p w14:paraId="0D9ADE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Western unit cost reduction on track to deliver USD {r}bn annual saving"</w:t>
      </w:r>
      <w:r w:rsidRPr="00C442CA">
        <w:rPr>
          <w:rFonts w:ascii="inherit" w:eastAsia="Times New Roman" w:hAnsi="inherit" w:cs="Courier New"/>
          <w:color w:val="0055AA"/>
          <w:kern w:val="0"/>
          <w:sz w:val="20"/>
          <w:szCs w:val="20"/>
          <w14:ligatures w14:val="none"/>
        </w:rPr>
        <w:t>,</w:t>
      </w:r>
    </w:p>
    <w:p w14:paraId="0952C7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announces USD {r}bn efficiency programme targeting savings by {next}"</w:t>
      </w:r>
      <w:r w:rsidRPr="00C442CA">
        <w:rPr>
          <w:rFonts w:ascii="inherit" w:eastAsia="Times New Roman" w:hAnsi="inherit" w:cs="Courier New"/>
          <w:color w:val="0055AA"/>
          <w:kern w:val="0"/>
          <w:sz w:val="20"/>
          <w:szCs w:val="20"/>
          <w14:ligatures w14:val="none"/>
        </w:rPr>
        <w:t>,</w:t>
      </w:r>
    </w:p>
    <w:p w14:paraId="47BE0D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{r}0 senior role eliminations in latest restructuring phase"</w:t>
      </w:r>
      <w:r w:rsidRPr="00C442CA">
        <w:rPr>
          <w:rFonts w:ascii="inherit" w:eastAsia="Times New Roman" w:hAnsi="inherit" w:cs="Courier New"/>
          <w:color w:val="0055AA"/>
          <w:kern w:val="0"/>
          <w:sz w:val="20"/>
          <w:szCs w:val="20"/>
          <w14:ligatures w14:val="none"/>
        </w:rPr>
        <w:t>,</w:t>
      </w:r>
    </w:p>
    <w:p w14:paraId="610CE7A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{r} business exits globally as strategic focus narrows in {yr}"</w:t>
      </w:r>
      <w:r w:rsidRPr="00C442CA">
        <w:rPr>
          <w:rFonts w:ascii="inherit" w:eastAsia="Times New Roman" w:hAnsi="inherit" w:cs="Courier New"/>
          <w:color w:val="0055AA"/>
          <w:kern w:val="0"/>
          <w:sz w:val="20"/>
          <w:szCs w:val="20"/>
          <w14:ligatures w14:val="none"/>
        </w:rPr>
        <w:t>,</w:t>
      </w:r>
    </w:p>
    <w:p w14:paraId="471F6C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accelerates Asia pivot; Europe contribution to group profit falls to {r}%"</w:t>
      </w:r>
      <w:r w:rsidRPr="00C442CA">
        <w:rPr>
          <w:rFonts w:ascii="inherit" w:eastAsia="Times New Roman" w:hAnsi="inherit" w:cs="Courier New"/>
          <w:color w:val="0055AA"/>
          <w:kern w:val="0"/>
          <w:sz w:val="20"/>
          <w:szCs w:val="20"/>
          <w14:ligatures w14:val="none"/>
        </w:rPr>
        <w:t>,</w:t>
      </w:r>
    </w:p>
    <w:p w14:paraId="1B8F50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posts continental Europe operating loss; targets break-even by {next}"</w:t>
      </w:r>
      <w:r w:rsidRPr="00C442CA">
        <w:rPr>
          <w:rFonts w:ascii="inherit" w:eastAsia="Times New Roman" w:hAnsi="inherit" w:cs="Courier New"/>
          <w:color w:val="0055AA"/>
          <w:kern w:val="0"/>
          <w:sz w:val="20"/>
          <w:szCs w:val="20"/>
          <w14:ligatures w14:val="none"/>
        </w:rPr>
        <w:t>,</w:t>
      </w:r>
    </w:p>
    <w:p w14:paraId="63FD68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completes sale of French retail banking operations for USD {r}bn"</w:t>
      </w:r>
      <w:r w:rsidRPr="00C442CA">
        <w:rPr>
          <w:rFonts w:ascii="inherit" w:eastAsia="Times New Roman" w:hAnsi="inherit" w:cs="Courier New"/>
          <w:color w:val="0055AA"/>
          <w:kern w:val="0"/>
          <w:sz w:val="20"/>
          <w:szCs w:val="20"/>
          <w14:ligatures w14:val="none"/>
        </w:rPr>
        <w:t>,</w:t>
      </w:r>
    </w:p>
    <w:p w14:paraId="0BA633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strategic review of non-banking financial subsidiaries concludes in {yr}"</w:t>
      </w:r>
      <w:r w:rsidRPr="00C442CA">
        <w:rPr>
          <w:rFonts w:ascii="inherit" w:eastAsia="Times New Roman" w:hAnsi="inherit" w:cs="Courier New"/>
          <w:color w:val="0055AA"/>
          <w:kern w:val="0"/>
          <w:sz w:val="20"/>
          <w:szCs w:val="20"/>
          <w14:ligatures w14:val="none"/>
        </w:rPr>
        <w:t>,</w:t>
      </w:r>
    </w:p>
    <w:p w14:paraId="021F2A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announces Orion digital corporate banking platform rollout in {r} markets"</w:t>
      </w:r>
      <w:r w:rsidRPr="00C442CA">
        <w:rPr>
          <w:rFonts w:ascii="inherit" w:eastAsia="Times New Roman" w:hAnsi="inherit" w:cs="Courier New"/>
          <w:color w:val="0055AA"/>
          <w:kern w:val="0"/>
          <w:sz w:val="20"/>
          <w:szCs w:val="20"/>
          <w14:ligatures w14:val="none"/>
        </w:rPr>
        <w:t>,</w:t>
      </w:r>
    </w:p>
    <w:p w14:paraId="00B12C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CEO succession confirmed; transition effective from Q{q} {yr} onwards"</w:t>
      </w:r>
      <w:r w:rsidRPr="00C442CA">
        <w:rPr>
          <w:rFonts w:ascii="inherit" w:eastAsia="Times New Roman" w:hAnsi="inherit" w:cs="Courier New"/>
          <w:color w:val="0055AA"/>
          <w:kern w:val="0"/>
          <w:sz w:val="20"/>
          <w:szCs w:val="20"/>
          <w14:ligatures w14:val="none"/>
        </w:rPr>
        <w:t>,</w:t>
      </w:r>
    </w:p>
    <w:p w14:paraId="27F503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{yr} target of USD {r}bn cost base; headcount managed actively"</w:t>
      </w:r>
      <w:r w:rsidRPr="00C442CA">
        <w:rPr>
          <w:rFonts w:ascii="inherit" w:eastAsia="Times New Roman" w:hAnsi="inherit" w:cs="Courier New"/>
          <w:color w:val="0055AA"/>
          <w:kern w:val="0"/>
          <w:sz w:val="20"/>
          <w:szCs w:val="20"/>
          <w14:ligatures w14:val="none"/>
        </w:rPr>
        <w:t>,</w:t>
      </w:r>
    </w:p>
    <w:p w14:paraId="7DA4E4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sells non-core unit to domestic buyer for USD {r}bn book gain in {yr}"</w:t>
      </w:r>
      <w:r w:rsidRPr="00C442CA">
        <w:rPr>
          <w:rFonts w:ascii="inherit" w:eastAsia="Times New Roman" w:hAnsi="inherit" w:cs="Courier New"/>
          <w:color w:val="0055AA"/>
          <w:kern w:val="0"/>
          <w:sz w:val="20"/>
          <w:szCs w:val="20"/>
          <w14:ligatures w14:val="none"/>
        </w:rPr>
        <w:t>,</w:t>
      </w:r>
    </w:p>
    <w:p w14:paraId="39E492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management presents updated group strategy at London investor day {yr}"</w:t>
      </w:r>
      <w:r w:rsidRPr="00C442CA">
        <w:rPr>
          <w:rFonts w:ascii="inherit" w:eastAsia="Times New Roman" w:hAnsi="inherit" w:cs="Courier New"/>
          <w:color w:val="0055AA"/>
          <w:kern w:val="0"/>
          <w:sz w:val="20"/>
          <w:szCs w:val="20"/>
          <w14:ligatures w14:val="none"/>
        </w:rPr>
        <w:t>,</w:t>
      </w:r>
    </w:p>
    <w:p w14:paraId="10D78B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80EE0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Wealth, Asia &amp; Retail Banking ──</w:t>
      </w:r>
    </w:p>
    <w:p w14:paraId="2DC6664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Asia wealth management AUM grows {r}% to USD {r}00bn in H{h} {yr}"</w:t>
      </w:r>
      <w:r w:rsidRPr="00C442CA">
        <w:rPr>
          <w:rFonts w:ascii="inherit" w:eastAsia="Times New Roman" w:hAnsi="inherit" w:cs="Courier New"/>
          <w:color w:val="0055AA"/>
          <w:kern w:val="0"/>
          <w:sz w:val="20"/>
          <w:szCs w:val="20"/>
          <w14:ligatures w14:val="none"/>
        </w:rPr>
        <w:t>,</w:t>
      </w:r>
    </w:p>
    <w:p w14:paraId="2F4EE0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net new money inflows into wealth platform reach USD {r}bn"</w:t>
      </w:r>
      <w:r w:rsidRPr="00C442CA">
        <w:rPr>
          <w:rFonts w:ascii="inherit" w:eastAsia="Times New Roman" w:hAnsi="inherit" w:cs="Courier New"/>
          <w:color w:val="0055AA"/>
          <w:kern w:val="0"/>
          <w:sz w:val="20"/>
          <w:szCs w:val="20"/>
          <w14:ligatures w14:val="none"/>
        </w:rPr>
        <w:t>,</w:t>
      </w:r>
    </w:p>
    <w:p w14:paraId="000E24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Jade premium banking expands to {r} new mainland China cities in {yr}"</w:t>
      </w:r>
      <w:r w:rsidRPr="00C442CA">
        <w:rPr>
          <w:rFonts w:ascii="inherit" w:eastAsia="Times New Roman" w:hAnsi="inherit" w:cs="Courier New"/>
          <w:color w:val="0055AA"/>
          <w:kern w:val="0"/>
          <w:sz w:val="20"/>
          <w:szCs w:val="20"/>
          <w14:ligatures w14:val="none"/>
        </w:rPr>
        <w:t>,</w:t>
      </w:r>
    </w:p>
    <w:p w14:paraId="39A442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private banking relationship manager headcount grows by {r}00 in Asia"</w:t>
      </w:r>
      <w:r w:rsidRPr="00C442CA">
        <w:rPr>
          <w:rFonts w:ascii="inherit" w:eastAsia="Times New Roman" w:hAnsi="inherit" w:cs="Courier New"/>
          <w:color w:val="0055AA"/>
          <w:kern w:val="0"/>
          <w:sz w:val="20"/>
          <w:szCs w:val="20"/>
          <w14:ligatures w14:val="none"/>
        </w:rPr>
        <w:t>,</w:t>
      </w:r>
    </w:p>
    <w:p w14:paraId="6DAA1B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Greater Bay Area cross-boundary banking service usage grows {r}% in {yr}"</w:t>
      </w:r>
      <w:r w:rsidRPr="00C442CA">
        <w:rPr>
          <w:rFonts w:ascii="inherit" w:eastAsia="Times New Roman" w:hAnsi="inherit" w:cs="Courier New"/>
          <w:color w:val="0055AA"/>
          <w:kern w:val="0"/>
          <w:sz w:val="20"/>
          <w:szCs w:val="20"/>
          <w14:ligatures w14:val="none"/>
        </w:rPr>
        <w:t>,</w:t>
      </w:r>
    </w:p>
    <w:p w14:paraId="31FD65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retail investment product AUM in Hong Kong grows {r}% to HKD {r}00bn"</w:t>
      </w:r>
      <w:r w:rsidRPr="00C442CA">
        <w:rPr>
          <w:rFonts w:ascii="inherit" w:eastAsia="Times New Roman" w:hAnsi="inherit" w:cs="Courier New"/>
          <w:color w:val="0055AA"/>
          <w:kern w:val="0"/>
          <w:sz w:val="20"/>
          <w:szCs w:val="20"/>
          <w14:ligatures w14:val="none"/>
        </w:rPr>
        <w:t>,</w:t>
      </w:r>
    </w:p>
    <w:p w14:paraId="6127FD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launches HSBC Pinnacle service for mass affluent segment in Hong Kong"</w:t>
      </w:r>
      <w:r w:rsidRPr="00C442CA">
        <w:rPr>
          <w:rFonts w:ascii="inherit" w:eastAsia="Times New Roman" w:hAnsi="inherit" w:cs="Courier New"/>
          <w:color w:val="0055AA"/>
          <w:kern w:val="0"/>
          <w:sz w:val="20"/>
          <w:szCs w:val="20"/>
          <w14:ligatures w14:val="none"/>
        </w:rPr>
        <w:t>,</w:t>
      </w:r>
    </w:p>
    <w:p w14:paraId="562B82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digital banking active users grow {r}% to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across Asia Pacific"</w:t>
      </w:r>
      <w:r w:rsidRPr="00C442CA">
        <w:rPr>
          <w:rFonts w:ascii="inherit" w:eastAsia="Times New Roman" w:hAnsi="inherit" w:cs="Courier New"/>
          <w:color w:val="0055AA"/>
          <w:kern w:val="0"/>
          <w:sz w:val="20"/>
          <w:szCs w:val="20"/>
          <w14:ligatures w14:val="none"/>
        </w:rPr>
        <w:t>,</w:t>
      </w:r>
    </w:p>
    <w:p w14:paraId="5E3950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credit card spending in Hong Kong rises {r}% in H{h} {yr}"</w:t>
      </w:r>
      <w:r w:rsidRPr="00C442CA">
        <w:rPr>
          <w:rFonts w:ascii="inherit" w:eastAsia="Times New Roman" w:hAnsi="inherit" w:cs="Courier New"/>
          <w:color w:val="0055AA"/>
          <w:kern w:val="0"/>
          <w:sz w:val="20"/>
          <w:szCs w:val="20"/>
          <w14:ligatures w14:val="none"/>
        </w:rPr>
        <w:t>,</w:t>
      </w:r>
    </w:p>
    <w:p w14:paraId="57CB370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renminbi-denominated deposits in Hong Kong grow {r}% year-on-year"</w:t>
      </w:r>
      <w:r w:rsidRPr="00C442CA">
        <w:rPr>
          <w:rFonts w:ascii="inherit" w:eastAsia="Times New Roman" w:hAnsi="inherit" w:cs="Courier New"/>
          <w:color w:val="0055AA"/>
          <w:kern w:val="0"/>
          <w:sz w:val="20"/>
          <w:szCs w:val="20"/>
          <w14:ligatures w14:val="none"/>
        </w:rPr>
        <w:t>,</w:t>
      </w:r>
    </w:p>
    <w:p w14:paraId="2A09D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launches new FX hedging product for Hong Kong SME exporters in {yr}"</w:t>
      </w:r>
      <w:r w:rsidRPr="00C442CA">
        <w:rPr>
          <w:rFonts w:ascii="inherit" w:eastAsia="Times New Roman" w:hAnsi="inherit" w:cs="Courier New"/>
          <w:color w:val="0055AA"/>
          <w:kern w:val="0"/>
          <w:sz w:val="20"/>
          <w:szCs w:val="20"/>
          <w14:ligatures w14:val="none"/>
        </w:rPr>
        <w:t>,</w:t>
      </w:r>
    </w:p>
    <w:p w14:paraId="55FD90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cross-border wealth management pilot approved by PBOC and HKMA in {yr}"</w:t>
      </w:r>
      <w:r w:rsidRPr="00C442CA">
        <w:rPr>
          <w:rFonts w:ascii="inherit" w:eastAsia="Times New Roman" w:hAnsi="inherit" w:cs="Courier New"/>
          <w:color w:val="0055AA"/>
          <w:kern w:val="0"/>
          <w:sz w:val="20"/>
          <w:szCs w:val="20"/>
          <w14:ligatures w14:val="none"/>
        </w:rPr>
        <w:t>,</w:t>
      </w:r>
    </w:p>
    <w:p w14:paraId="7B981E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remittance volumes through Hong Kong up {r}% on recovering FX flows"</w:t>
      </w:r>
      <w:r w:rsidRPr="00C442CA">
        <w:rPr>
          <w:rFonts w:ascii="inherit" w:eastAsia="Times New Roman" w:hAnsi="inherit" w:cs="Courier New"/>
          <w:color w:val="0055AA"/>
          <w:kern w:val="0"/>
          <w:sz w:val="20"/>
          <w:szCs w:val="20"/>
          <w14:ligatures w14:val="none"/>
        </w:rPr>
        <w:t>,</w:t>
      </w:r>
    </w:p>
    <w:p w14:paraId="15E517B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mortgage market share in Hong Kong holds at {r}% in Q{q} {yr}"</w:t>
      </w:r>
      <w:r w:rsidRPr="00C442CA">
        <w:rPr>
          <w:rFonts w:ascii="inherit" w:eastAsia="Times New Roman" w:hAnsi="inherit" w:cs="Courier New"/>
          <w:color w:val="0055AA"/>
          <w:kern w:val="0"/>
          <w:sz w:val="20"/>
          <w:szCs w:val="20"/>
          <w14:ligatures w14:val="none"/>
        </w:rPr>
        <w:t>,</w:t>
      </w:r>
    </w:p>
    <w:p w14:paraId="10CCBFD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HSBC Life insurance premium income in Asia grows {r}% in H{h} {yr}"</w:t>
      </w:r>
      <w:r w:rsidRPr="00C442CA">
        <w:rPr>
          <w:rFonts w:ascii="inherit" w:eastAsia="Times New Roman" w:hAnsi="inherit" w:cs="Courier New"/>
          <w:color w:val="0055AA"/>
          <w:kern w:val="0"/>
          <w:sz w:val="20"/>
          <w:szCs w:val="20"/>
          <w14:ligatures w14:val="none"/>
        </w:rPr>
        <w:t>,</w:t>
      </w:r>
    </w:p>
    <w:p w14:paraId="19E8A9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DCB7E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Corporate &amp; Investment Banking ──</w:t>
      </w:r>
    </w:p>
    <w:p w14:paraId="52B379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closes record USD {r}0bn syndicated loan in Asia Pacific in {yr}"</w:t>
      </w:r>
      <w:r w:rsidRPr="00C442CA">
        <w:rPr>
          <w:rFonts w:ascii="inherit" w:eastAsia="Times New Roman" w:hAnsi="inherit" w:cs="Courier New"/>
          <w:color w:val="0055AA"/>
          <w:kern w:val="0"/>
          <w:sz w:val="20"/>
          <w:szCs w:val="20"/>
          <w14:ligatures w14:val="none"/>
        </w:rPr>
        <w:t>,</w:t>
      </w:r>
    </w:p>
    <w:p w14:paraId="4A4C13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joint bookrunner mandate on largest HKEX IPO of Q{q} {yr}"</w:t>
      </w:r>
      <w:r w:rsidRPr="00C442CA">
        <w:rPr>
          <w:rFonts w:ascii="inherit" w:eastAsia="Times New Roman" w:hAnsi="inherit" w:cs="Courier New"/>
          <w:color w:val="0055AA"/>
          <w:kern w:val="0"/>
          <w:sz w:val="20"/>
          <w:szCs w:val="20"/>
          <w14:ligatures w14:val="none"/>
        </w:rPr>
        <w:t>,</w:t>
      </w:r>
    </w:p>
    <w:p w14:paraId="639BF0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global banking division reports {r}% revenue growth in H{h} {yr}"</w:t>
      </w:r>
      <w:r w:rsidRPr="00C442CA">
        <w:rPr>
          <w:rFonts w:ascii="inherit" w:eastAsia="Times New Roman" w:hAnsi="inherit" w:cs="Courier New"/>
          <w:color w:val="0055AA"/>
          <w:kern w:val="0"/>
          <w:sz w:val="20"/>
          <w:szCs w:val="20"/>
          <w14:ligatures w14:val="none"/>
        </w:rPr>
        <w:t>,</w:t>
      </w:r>
    </w:p>
    <w:p w14:paraId="7058B7E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FX and rates trading revenue up {r}% on Asia Pacific market volatility"</w:t>
      </w:r>
      <w:r w:rsidRPr="00C442CA">
        <w:rPr>
          <w:rFonts w:ascii="inherit" w:eastAsia="Times New Roman" w:hAnsi="inherit" w:cs="Courier New"/>
          <w:color w:val="0055AA"/>
          <w:kern w:val="0"/>
          <w:sz w:val="20"/>
          <w:szCs w:val="20"/>
          <w14:ligatures w14:val="none"/>
        </w:rPr>
        <w:t>,</w:t>
      </w:r>
    </w:p>
    <w:p w14:paraId="1693C1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trade finance volumes grow {r}% as intra-Asia supply chains normalise"</w:t>
      </w:r>
      <w:r w:rsidRPr="00C442CA">
        <w:rPr>
          <w:rFonts w:ascii="inherit" w:eastAsia="Times New Roman" w:hAnsi="inherit" w:cs="Courier New"/>
          <w:color w:val="0055AA"/>
          <w:kern w:val="0"/>
          <w:sz w:val="20"/>
          <w:szCs w:val="20"/>
          <w14:ligatures w14:val="none"/>
        </w:rPr>
        <w:t>,</w:t>
      </w:r>
    </w:p>
    <w:p w14:paraId="3D6303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ranked top custodian bank in Asia Pacific by Global Custodian survey {yr}"</w:t>
      </w:r>
      <w:r w:rsidRPr="00C442CA">
        <w:rPr>
          <w:rFonts w:ascii="inherit" w:eastAsia="Times New Roman" w:hAnsi="inherit" w:cs="Courier New"/>
          <w:color w:val="0055AA"/>
          <w:kern w:val="0"/>
          <w:sz w:val="20"/>
          <w:szCs w:val="20"/>
          <w14:ligatures w14:val="none"/>
        </w:rPr>
        <w:t>,</w:t>
      </w:r>
    </w:p>
    <w:p w14:paraId="1A9923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best trade finance bank Asia Pacific at The Asset Triple A {yr}"</w:t>
      </w:r>
      <w:r w:rsidRPr="00C442CA">
        <w:rPr>
          <w:rFonts w:ascii="inherit" w:eastAsia="Times New Roman" w:hAnsi="inherit" w:cs="Courier New"/>
          <w:color w:val="0055AA"/>
          <w:kern w:val="0"/>
          <w:sz w:val="20"/>
          <w:szCs w:val="20"/>
          <w14:ligatures w14:val="none"/>
        </w:rPr>
        <w:t>,</w:t>
      </w:r>
    </w:p>
    <w:p w14:paraId="7FFAD2F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best digital bank Hong Kong award at Euromoney Awards {yr}"</w:t>
      </w:r>
      <w:r w:rsidRPr="00C442CA">
        <w:rPr>
          <w:rFonts w:ascii="inherit" w:eastAsia="Times New Roman" w:hAnsi="inherit" w:cs="Courier New"/>
          <w:color w:val="0055AA"/>
          <w:kern w:val="0"/>
          <w:sz w:val="20"/>
          <w:szCs w:val="20"/>
          <w14:ligatures w14:val="none"/>
        </w:rPr>
        <w:t>,</w:t>
      </w:r>
    </w:p>
    <w:p w14:paraId="547BC7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"HSBC Holdings confirms investment banking headcount reduction in dealmaking unit {yr}"</w:t>
      </w:r>
      <w:r w:rsidRPr="00C442CA">
        <w:rPr>
          <w:rFonts w:ascii="inherit" w:eastAsia="Times New Roman" w:hAnsi="inherit" w:cs="Courier New"/>
          <w:color w:val="0055AA"/>
          <w:kern w:val="0"/>
          <w:sz w:val="20"/>
          <w:szCs w:val="20"/>
          <w14:ligatures w14:val="none"/>
        </w:rPr>
        <w:t>,</w:t>
      </w:r>
    </w:p>
    <w:p w14:paraId="2B9EE3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API banking platform for corporate treasury goes live in {r} markets"</w:t>
      </w:r>
      <w:r w:rsidRPr="00C442CA">
        <w:rPr>
          <w:rFonts w:ascii="inherit" w:eastAsia="Times New Roman" w:hAnsi="inherit" w:cs="Courier New"/>
          <w:color w:val="0055AA"/>
          <w:kern w:val="0"/>
          <w:sz w:val="20"/>
          <w:szCs w:val="20"/>
          <w14:ligatures w14:val="none"/>
        </w:rPr>
        <w:t>,</w:t>
      </w:r>
    </w:p>
    <w:p w14:paraId="098FB6C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SME lending in Hong Kong expands with new HKD {r}bn credit facility"</w:t>
      </w:r>
      <w:r w:rsidRPr="00C442CA">
        <w:rPr>
          <w:rFonts w:ascii="inherit" w:eastAsia="Times New Roman" w:hAnsi="inherit" w:cs="Courier New"/>
          <w:color w:val="0055AA"/>
          <w:kern w:val="0"/>
          <w:sz w:val="20"/>
          <w:szCs w:val="20"/>
          <w14:ligatures w14:val="none"/>
        </w:rPr>
        <w:t>,</w:t>
      </w:r>
    </w:p>
    <w:p w14:paraId="69641D4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reports commercial banking revenue in Asia grows {r}% to USD {r}bn"</w:t>
      </w:r>
      <w:r w:rsidRPr="00C442CA">
        <w:rPr>
          <w:rFonts w:ascii="inherit" w:eastAsia="Times New Roman" w:hAnsi="inherit" w:cs="Courier New"/>
          <w:color w:val="0055AA"/>
          <w:kern w:val="0"/>
          <w:sz w:val="20"/>
          <w:szCs w:val="20"/>
          <w14:ligatures w14:val="none"/>
        </w:rPr>
        <w:t>,</w:t>
      </w:r>
    </w:p>
    <w:p w14:paraId="40C4FC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Belt and Road Initiative project loan exposure stands at USD {r}bn"</w:t>
      </w:r>
      <w:r w:rsidRPr="00C442CA">
        <w:rPr>
          <w:rFonts w:ascii="inherit" w:eastAsia="Times New Roman" w:hAnsi="inherit" w:cs="Courier New"/>
          <w:color w:val="0055AA"/>
          <w:kern w:val="0"/>
          <w:sz w:val="20"/>
          <w:szCs w:val="20"/>
          <w14:ligatures w14:val="none"/>
        </w:rPr>
        <w:t>,</w:t>
      </w:r>
    </w:p>
    <w:p w14:paraId="60167E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posts highest quarterly net interest income since {</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on repricing"</w:t>
      </w:r>
      <w:r w:rsidRPr="00C442CA">
        <w:rPr>
          <w:rFonts w:ascii="inherit" w:eastAsia="Times New Roman" w:hAnsi="inherit" w:cs="Courier New"/>
          <w:color w:val="0055AA"/>
          <w:kern w:val="0"/>
          <w:sz w:val="20"/>
          <w:szCs w:val="20"/>
          <w14:ligatures w14:val="none"/>
        </w:rPr>
        <w:t>,</w:t>
      </w:r>
    </w:p>
    <w:p w14:paraId="59F47F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custody and fund administration revenue up {r}% in Asia in {yr}"</w:t>
      </w:r>
      <w:r w:rsidRPr="00C442CA">
        <w:rPr>
          <w:rFonts w:ascii="inherit" w:eastAsia="Times New Roman" w:hAnsi="inherit" w:cs="Courier New"/>
          <w:color w:val="0055AA"/>
          <w:kern w:val="0"/>
          <w:sz w:val="20"/>
          <w:szCs w:val="20"/>
          <w14:ligatures w14:val="none"/>
        </w:rPr>
        <w:t>,</w:t>
      </w:r>
    </w:p>
    <w:p w14:paraId="13C5D6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7B128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Sustainability &amp; ESG ──</w:t>
      </w:r>
    </w:p>
    <w:p w14:paraId="527091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releases {yr} net-zero transition plan covering USD {r}00bn financed emissions"</w:t>
      </w:r>
      <w:r w:rsidRPr="00C442CA">
        <w:rPr>
          <w:rFonts w:ascii="inherit" w:eastAsia="Times New Roman" w:hAnsi="inherit" w:cs="Courier New"/>
          <w:color w:val="0055AA"/>
          <w:kern w:val="0"/>
          <w:sz w:val="20"/>
          <w:szCs w:val="20"/>
          <w14:ligatures w14:val="none"/>
        </w:rPr>
        <w:t>,</w:t>
      </w:r>
    </w:p>
    <w:p w14:paraId="437808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{yr} annual report highlights TCFD climate disclosure progress"</w:t>
      </w:r>
      <w:r w:rsidRPr="00C442CA">
        <w:rPr>
          <w:rFonts w:ascii="inherit" w:eastAsia="Times New Roman" w:hAnsi="inherit" w:cs="Courier New"/>
          <w:color w:val="0055AA"/>
          <w:kern w:val="0"/>
          <w:sz w:val="20"/>
          <w:szCs w:val="20"/>
          <w14:ligatures w14:val="none"/>
        </w:rPr>
        <w:t>,</w:t>
      </w:r>
    </w:p>
    <w:p w14:paraId="6EF7F7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financed emissions baseline for lending portfolio in {yr}"</w:t>
      </w:r>
      <w:r w:rsidRPr="00C442CA">
        <w:rPr>
          <w:rFonts w:ascii="inherit" w:eastAsia="Times New Roman" w:hAnsi="inherit" w:cs="Courier New"/>
          <w:color w:val="0055AA"/>
          <w:kern w:val="0"/>
          <w:sz w:val="20"/>
          <w:szCs w:val="20"/>
          <w14:ligatures w14:val="none"/>
        </w:rPr>
        <w:t>,</w:t>
      </w:r>
    </w:p>
    <w:p w14:paraId="39DACE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sustainability-linked loan volume grows {r}% across Asia in H{h} {yr}"</w:t>
      </w:r>
      <w:r w:rsidRPr="00C442CA">
        <w:rPr>
          <w:rFonts w:ascii="inherit" w:eastAsia="Times New Roman" w:hAnsi="inherit" w:cs="Courier New"/>
          <w:color w:val="0055AA"/>
          <w:kern w:val="0"/>
          <w:sz w:val="20"/>
          <w:szCs w:val="20"/>
          <w14:ligatures w14:val="none"/>
        </w:rPr>
        <w:t>,</w:t>
      </w:r>
    </w:p>
    <w:p w14:paraId="1A4365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added to MSCI Asia ESG Leaders Index at {yr} annual rebalancing"</w:t>
      </w:r>
      <w:r w:rsidRPr="00C442CA">
        <w:rPr>
          <w:rFonts w:ascii="inherit" w:eastAsia="Times New Roman" w:hAnsi="inherit" w:cs="Courier New"/>
          <w:color w:val="0055AA"/>
          <w:kern w:val="0"/>
          <w:sz w:val="20"/>
          <w:szCs w:val="20"/>
          <w14:ligatures w14:val="none"/>
        </w:rPr>
        <w:t>,</w:t>
      </w:r>
    </w:p>
    <w:p w14:paraId="269D86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Hang Seng ESG 50 Index at {yr} annual reconstitution"</w:t>
      </w:r>
      <w:r w:rsidRPr="00C442CA">
        <w:rPr>
          <w:rFonts w:ascii="inherit" w:eastAsia="Times New Roman" w:hAnsi="inherit" w:cs="Courier New"/>
          <w:color w:val="0055AA"/>
          <w:kern w:val="0"/>
          <w:sz w:val="20"/>
          <w:szCs w:val="20"/>
          <w14:ligatures w14:val="none"/>
        </w:rPr>
        <w:t>,</w:t>
      </w:r>
    </w:p>
    <w:p w14:paraId="043B20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MSCI ESG rating upgraded to AA in {yr} annual review"</w:t>
      </w:r>
      <w:r w:rsidRPr="00C442CA">
        <w:rPr>
          <w:rFonts w:ascii="inherit" w:eastAsia="Times New Roman" w:hAnsi="inherit" w:cs="Courier New"/>
          <w:color w:val="0055AA"/>
          <w:kern w:val="0"/>
          <w:sz w:val="20"/>
          <w:szCs w:val="20"/>
          <w14:ligatures w14:val="none"/>
        </w:rPr>
        <w:t>,</w:t>
      </w:r>
    </w:p>
    <w:p w14:paraId="6B632F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publishes {yr} progress report on USD 1tn sustainable finance ambition"</w:t>
      </w:r>
      <w:r w:rsidRPr="00C442CA">
        <w:rPr>
          <w:rFonts w:ascii="inherit" w:eastAsia="Times New Roman" w:hAnsi="inherit" w:cs="Courier New"/>
          <w:color w:val="0055AA"/>
          <w:kern w:val="0"/>
          <w:sz w:val="20"/>
          <w:szCs w:val="20"/>
          <w14:ligatures w14:val="none"/>
        </w:rPr>
        <w:t>,</w:t>
      </w:r>
    </w:p>
    <w:p w14:paraId="57178BA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{yr} stress test results submitted to PRA and HKMA on time"</w:t>
      </w:r>
      <w:r w:rsidRPr="00C442CA">
        <w:rPr>
          <w:rFonts w:ascii="inherit" w:eastAsia="Times New Roman" w:hAnsi="inherit" w:cs="Courier New"/>
          <w:color w:val="0055AA"/>
          <w:kern w:val="0"/>
          <w:sz w:val="20"/>
          <w:szCs w:val="20"/>
          <w14:ligatures w14:val="none"/>
        </w:rPr>
        <w:t>,</w:t>
      </w:r>
    </w:p>
    <w:p w14:paraId="3D5464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launches {yr} ESG-linked employee performance bonus framework"</w:t>
      </w:r>
      <w:r w:rsidRPr="00C442CA">
        <w:rPr>
          <w:rFonts w:ascii="inherit" w:eastAsia="Times New Roman" w:hAnsi="inherit" w:cs="Courier New"/>
          <w:color w:val="0055AA"/>
          <w:kern w:val="0"/>
          <w:sz w:val="20"/>
          <w:szCs w:val="20"/>
          <w14:ligatures w14:val="none"/>
        </w:rPr>
        <w:t>,</w:t>
      </w:r>
    </w:p>
    <w:p w14:paraId="69B180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ESG report: Scope 1 and 2 emissions decline {r}% versus prior year"</w:t>
      </w:r>
      <w:r w:rsidRPr="00C442CA">
        <w:rPr>
          <w:rFonts w:ascii="inherit" w:eastAsia="Times New Roman" w:hAnsi="inherit" w:cs="Courier New"/>
          <w:color w:val="0055AA"/>
          <w:kern w:val="0"/>
          <w:sz w:val="20"/>
          <w:szCs w:val="20"/>
          <w14:ligatures w14:val="none"/>
        </w:rPr>
        <w:t>,</w:t>
      </w:r>
    </w:p>
    <w:p w14:paraId="5996519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appoints new Global Head of Sustainable Finance in Q{q} {yr}"</w:t>
      </w:r>
      <w:r w:rsidRPr="00C442CA">
        <w:rPr>
          <w:rFonts w:ascii="inherit" w:eastAsia="Times New Roman" w:hAnsi="inherit" w:cs="Courier New"/>
          <w:color w:val="0055AA"/>
          <w:kern w:val="0"/>
          <w:sz w:val="20"/>
          <w:szCs w:val="20"/>
          <w14:ligatures w14:val="none"/>
        </w:rPr>
        <w:t>,</w:t>
      </w:r>
    </w:p>
    <w:p w14:paraId="76C403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issues USD {r}bn green bond to finance sustainable infrastructure"</w:t>
      </w:r>
      <w:r w:rsidRPr="00C442CA">
        <w:rPr>
          <w:rFonts w:ascii="inherit" w:eastAsia="Times New Roman" w:hAnsi="inherit" w:cs="Courier New"/>
          <w:color w:val="0055AA"/>
          <w:kern w:val="0"/>
          <w:sz w:val="20"/>
          <w:szCs w:val="20"/>
          <w14:ligatures w14:val="none"/>
        </w:rPr>
        <w:t>,</w:t>
      </w:r>
    </w:p>
    <w:p w14:paraId="58B753E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wins Green Bond of the Year at Environmental Finance Awards {yr}"</w:t>
      </w:r>
      <w:r w:rsidRPr="00C442CA">
        <w:rPr>
          <w:rFonts w:ascii="inherit" w:eastAsia="Times New Roman" w:hAnsi="inherit" w:cs="Courier New"/>
          <w:color w:val="0055AA"/>
          <w:kern w:val="0"/>
          <w:sz w:val="20"/>
          <w:szCs w:val="20"/>
          <w14:ligatures w14:val="none"/>
        </w:rPr>
        <w:t>,</w:t>
      </w:r>
    </w:p>
    <w:p w14:paraId="0C1AE1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operational resilience framework update filed with HKMA {yr}"</w:t>
      </w:r>
      <w:r w:rsidRPr="00C442CA">
        <w:rPr>
          <w:rFonts w:ascii="inherit" w:eastAsia="Times New Roman" w:hAnsi="inherit" w:cs="Courier New"/>
          <w:color w:val="0055AA"/>
          <w:kern w:val="0"/>
          <w:sz w:val="20"/>
          <w:szCs w:val="20"/>
          <w14:ligatures w14:val="none"/>
        </w:rPr>
        <w:t>,</w:t>
      </w:r>
    </w:p>
    <w:p w14:paraId="7E41D74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EEDBC1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Regulatory &amp; Governance ──</w:t>
      </w:r>
    </w:p>
    <w:p w14:paraId="415619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0005.HK AGM attracts record {r}000 retail shareholders in {yr}"</w:t>
      </w:r>
      <w:r w:rsidRPr="00C442CA">
        <w:rPr>
          <w:rFonts w:ascii="inherit" w:eastAsia="Times New Roman" w:hAnsi="inherit" w:cs="Courier New"/>
          <w:color w:val="0055AA"/>
          <w:kern w:val="0"/>
          <w:sz w:val="20"/>
          <w:szCs w:val="20"/>
          <w14:ligatures w14:val="none"/>
        </w:rPr>
        <w:t>,</w:t>
      </w:r>
    </w:p>
    <w:p w14:paraId="1F1DE8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board refreshment: {r} new independent directors appointed in {yr}"</w:t>
      </w:r>
      <w:r w:rsidRPr="00C442CA">
        <w:rPr>
          <w:rFonts w:ascii="inherit" w:eastAsia="Times New Roman" w:hAnsi="inherit" w:cs="Courier New"/>
          <w:color w:val="0055AA"/>
          <w:kern w:val="0"/>
          <w:sz w:val="20"/>
          <w:szCs w:val="20"/>
          <w14:ligatures w14:val="none"/>
        </w:rPr>
        <w:t>,</w:t>
      </w:r>
    </w:p>
    <w:p w14:paraId="5971E5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senior management succession plan disclosed in statutory AGM circular"</w:t>
      </w:r>
      <w:r w:rsidRPr="00C442CA">
        <w:rPr>
          <w:rFonts w:ascii="inherit" w:eastAsia="Times New Roman" w:hAnsi="inherit" w:cs="Courier New"/>
          <w:color w:val="0055AA"/>
          <w:kern w:val="0"/>
          <w:sz w:val="20"/>
          <w:szCs w:val="20"/>
          <w14:ligatures w14:val="none"/>
        </w:rPr>
        <w:t>,</w:t>
      </w:r>
    </w:p>
    <w:p w14:paraId="017B02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FATCA and CRS tax compliance status in {yr} annual report"</w:t>
      </w:r>
      <w:r w:rsidRPr="00C442CA">
        <w:rPr>
          <w:rFonts w:ascii="inherit" w:eastAsia="Times New Roman" w:hAnsi="inherit" w:cs="Courier New"/>
          <w:color w:val="0055AA"/>
          <w:kern w:val="0"/>
          <w:sz w:val="20"/>
          <w:szCs w:val="20"/>
          <w14:ligatures w14:val="none"/>
        </w:rPr>
        <w:t>,</w:t>
      </w:r>
    </w:p>
    <w:p w14:paraId="671DBC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reaches USD {r}00mn settlement with UK FCA on legacy conduct matter"</w:t>
      </w:r>
      <w:r w:rsidRPr="00C442CA">
        <w:rPr>
          <w:rFonts w:ascii="inherit" w:eastAsia="Times New Roman" w:hAnsi="inherit" w:cs="Courier New"/>
          <w:color w:val="0055AA"/>
          <w:kern w:val="0"/>
          <w:sz w:val="20"/>
          <w:szCs w:val="20"/>
          <w14:ligatures w14:val="none"/>
        </w:rPr>
        <w:t>,</w:t>
      </w:r>
    </w:p>
    <w:p w14:paraId="7AD1AB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litigation provision of USD {r}00mn in Q{q} {yr} filing"</w:t>
      </w:r>
      <w:r w:rsidRPr="00C442CA">
        <w:rPr>
          <w:rFonts w:ascii="inherit" w:eastAsia="Times New Roman" w:hAnsi="inherit" w:cs="Courier New"/>
          <w:color w:val="0055AA"/>
          <w:kern w:val="0"/>
          <w:sz w:val="20"/>
          <w:szCs w:val="20"/>
          <w14:ligatures w14:val="none"/>
        </w:rPr>
        <w:t>,</w:t>
      </w:r>
    </w:p>
    <w:p w14:paraId="58B91B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regulatory capital requirements unchanged in Q{q} {yr} filing"</w:t>
      </w:r>
      <w:r w:rsidRPr="00C442CA">
        <w:rPr>
          <w:rFonts w:ascii="inherit" w:eastAsia="Times New Roman" w:hAnsi="inherit" w:cs="Courier New"/>
          <w:color w:val="0055AA"/>
          <w:kern w:val="0"/>
          <w:sz w:val="20"/>
          <w:szCs w:val="20"/>
          <w14:ligatures w14:val="none"/>
        </w:rPr>
        <w:t>,</w:t>
      </w:r>
    </w:p>
    <w:p w14:paraId="5054C4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related-party transactions summary in {yr} annual circular"</w:t>
      </w:r>
      <w:r w:rsidRPr="00C442CA">
        <w:rPr>
          <w:rFonts w:ascii="inherit" w:eastAsia="Times New Roman" w:hAnsi="inherit" w:cs="Courier New"/>
          <w:color w:val="0055AA"/>
          <w:kern w:val="0"/>
          <w:sz w:val="20"/>
          <w:szCs w:val="20"/>
          <w14:ligatures w14:val="none"/>
        </w:rPr>
        <w:t>,</w:t>
      </w:r>
    </w:p>
    <w:p w14:paraId="5F164C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HKMA resolution planning submission completed in {yr}"</w:t>
      </w:r>
      <w:r w:rsidRPr="00C442CA">
        <w:rPr>
          <w:rFonts w:ascii="inherit" w:eastAsia="Times New Roman" w:hAnsi="inherit" w:cs="Courier New"/>
          <w:color w:val="0055AA"/>
          <w:kern w:val="0"/>
          <w:sz w:val="20"/>
          <w:szCs w:val="20"/>
          <w14:ligatures w14:val="none"/>
        </w:rPr>
        <w:t>,</w:t>
      </w:r>
    </w:p>
    <w:p w14:paraId="7575E0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{yr} annual report confirms no material whistleblowing incidents filed"</w:t>
      </w:r>
      <w:r w:rsidRPr="00C442CA">
        <w:rPr>
          <w:rFonts w:ascii="inherit" w:eastAsia="Times New Roman" w:hAnsi="inherit" w:cs="Courier New"/>
          <w:color w:val="0055AA"/>
          <w:kern w:val="0"/>
          <w:sz w:val="20"/>
          <w:szCs w:val="20"/>
          <w14:ligatures w14:val="none"/>
        </w:rPr>
        <w:t>,</w:t>
      </w:r>
    </w:p>
    <w:p w14:paraId="4638FD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discloses no material change in tier-one regulatory capital requirements"</w:t>
      </w:r>
      <w:r w:rsidRPr="00C442CA">
        <w:rPr>
          <w:rFonts w:ascii="inherit" w:eastAsia="Times New Roman" w:hAnsi="inherit" w:cs="Courier New"/>
          <w:color w:val="0055AA"/>
          <w:kern w:val="0"/>
          <w:sz w:val="20"/>
          <w:szCs w:val="20"/>
          <w14:ligatures w14:val="none"/>
        </w:rPr>
        <w:t>,</w:t>
      </w:r>
    </w:p>
    <w:p w14:paraId="135E26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merger control filing completed for acquisition in Q{q} {yr}"</w:t>
      </w:r>
      <w:r w:rsidRPr="00C442CA">
        <w:rPr>
          <w:rFonts w:ascii="inherit" w:eastAsia="Times New Roman" w:hAnsi="inherit" w:cs="Courier New"/>
          <w:color w:val="0055AA"/>
          <w:kern w:val="0"/>
          <w:sz w:val="20"/>
          <w:szCs w:val="20"/>
          <w14:ligatures w14:val="none"/>
        </w:rPr>
        <w:t>,</w:t>
      </w:r>
    </w:p>
    <w:p w14:paraId="1E05F3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files preliminary results announcement with HKEX ahead of deadline"</w:t>
      </w:r>
      <w:r w:rsidRPr="00C442CA">
        <w:rPr>
          <w:rFonts w:ascii="inherit" w:eastAsia="Times New Roman" w:hAnsi="inherit" w:cs="Courier New"/>
          <w:color w:val="0055AA"/>
          <w:kern w:val="0"/>
          <w:sz w:val="20"/>
          <w:szCs w:val="20"/>
          <w14:ligatures w14:val="none"/>
        </w:rPr>
        <w:t>,</w:t>
      </w:r>
    </w:p>
    <w:p w14:paraId="6553DD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confirms regulatory approval for mainland China branch network expansion"</w:t>
      </w:r>
      <w:r w:rsidRPr="00C442CA">
        <w:rPr>
          <w:rFonts w:ascii="inherit" w:eastAsia="Times New Roman" w:hAnsi="inherit" w:cs="Courier New"/>
          <w:color w:val="0055AA"/>
          <w:kern w:val="0"/>
          <w:sz w:val="20"/>
          <w:szCs w:val="20"/>
          <w14:ligatures w14:val="none"/>
        </w:rPr>
        <w:t>,</w:t>
      </w:r>
    </w:p>
    <w:p w14:paraId="5D5E281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annual results roadshow visits Singapore, New York and London in {yr}"</w:t>
      </w:r>
      <w:r w:rsidRPr="00C442CA">
        <w:rPr>
          <w:rFonts w:ascii="inherit" w:eastAsia="Times New Roman" w:hAnsi="inherit" w:cs="Courier New"/>
          <w:color w:val="0055AA"/>
          <w:kern w:val="0"/>
          <w:sz w:val="20"/>
          <w:szCs w:val="20"/>
          <w14:ligatures w14:val="none"/>
        </w:rPr>
        <w:t>,</w:t>
      </w:r>
    </w:p>
    <w:p w14:paraId="003404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69D3A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Index &amp; Institutional ──</w:t>
      </w:r>
    </w:p>
    <w:p w14:paraId="38D379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FTSE All-World Index at semi-annual rebalancing in {yr}"</w:t>
      </w:r>
      <w:r w:rsidRPr="00C442CA">
        <w:rPr>
          <w:rFonts w:ascii="inherit" w:eastAsia="Times New Roman" w:hAnsi="inherit" w:cs="Courier New"/>
          <w:color w:val="0055AA"/>
          <w:kern w:val="0"/>
          <w:sz w:val="20"/>
          <w:szCs w:val="20"/>
          <w14:ligatures w14:val="none"/>
        </w:rPr>
        <w:t>,</w:t>
      </w:r>
    </w:p>
    <w:p w14:paraId="23DE0CE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MSCI AC Asia ex-Japan Index at increased constituent weight {yr}"</w:t>
      </w:r>
      <w:r w:rsidRPr="00C442CA">
        <w:rPr>
          <w:rFonts w:ascii="inherit" w:eastAsia="Times New Roman" w:hAnsi="inherit" w:cs="Courier New"/>
          <w:color w:val="0055AA"/>
          <w:kern w:val="0"/>
          <w:sz w:val="20"/>
          <w:szCs w:val="20"/>
          <w14:ligatures w14:val="none"/>
        </w:rPr>
        <w:t>,</w:t>
      </w:r>
    </w:p>
    <w:p w14:paraId="18A185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included in Hang Seng Composite Index with increased weighting in {yr}"</w:t>
      </w:r>
      <w:r w:rsidRPr="00C442CA">
        <w:rPr>
          <w:rFonts w:ascii="inherit" w:eastAsia="Times New Roman" w:hAnsi="inherit" w:cs="Courier New"/>
          <w:color w:val="0055AA"/>
          <w:kern w:val="0"/>
          <w:sz w:val="20"/>
          <w:szCs w:val="20"/>
          <w14:ligatures w14:val="none"/>
        </w:rPr>
        <w:t>,</w:t>
      </w:r>
    </w:p>
    <w:p w14:paraId="079811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enters Bloomberg World Large Cap Index at quarterly rebalancing {yr}"</w:t>
      </w:r>
      <w:r w:rsidRPr="00C442CA">
        <w:rPr>
          <w:rFonts w:ascii="inherit" w:eastAsia="Times New Roman" w:hAnsi="inherit" w:cs="Courier New"/>
          <w:color w:val="0055AA"/>
          <w:kern w:val="0"/>
          <w:sz w:val="20"/>
          <w:szCs w:val="20"/>
          <w14:ligatures w14:val="none"/>
        </w:rPr>
        <w:t>,</w:t>
      </w:r>
    </w:p>
    <w:p w14:paraId="6FE9DB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sovereign wealth fund holdings increase to {r}% of shares outstanding"</w:t>
      </w:r>
      <w:r w:rsidRPr="00C442CA">
        <w:rPr>
          <w:rFonts w:ascii="inherit" w:eastAsia="Times New Roman" w:hAnsi="inherit" w:cs="Courier New"/>
          <w:color w:val="0055AA"/>
          <w:kern w:val="0"/>
          <w:sz w:val="20"/>
          <w:szCs w:val="20"/>
          <w14:ligatures w14:val="none"/>
        </w:rPr>
        <w:t>,</w:t>
      </w:r>
    </w:p>
    <w:p w14:paraId="79A61B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institutional investor day held at Canary Wharf headquarters in {yr}"</w:t>
      </w:r>
      <w:r w:rsidRPr="00C442CA">
        <w:rPr>
          <w:rFonts w:ascii="inherit" w:eastAsia="Times New Roman" w:hAnsi="inherit" w:cs="Courier New"/>
          <w:color w:val="0055AA"/>
          <w:kern w:val="0"/>
          <w:sz w:val="20"/>
          <w:szCs w:val="20"/>
          <w14:ligatures w14:val="none"/>
        </w:rPr>
        <w:t>,</w:t>
      </w:r>
    </w:p>
    <w:p w14:paraId="747A4E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equity research coverage expanded to {r}{r} sell-side institutions"</w:t>
      </w:r>
      <w:r w:rsidRPr="00C442CA">
        <w:rPr>
          <w:rFonts w:ascii="inherit" w:eastAsia="Times New Roman" w:hAnsi="inherit" w:cs="Courier New"/>
          <w:color w:val="0055AA"/>
          <w:kern w:val="0"/>
          <w:sz w:val="20"/>
          <w:szCs w:val="20"/>
          <w14:ligatures w14:val="none"/>
        </w:rPr>
        <w:t>,</w:t>
      </w:r>
    </w:p>
    <w:p w14:paraId="131BA8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nominated for best IR bank team award at HKIRA ceremony {yr}"</w:t>
      </w:r>
      <w:r w:rsidRPr="00C442CA">
        <w:rPr>
          <w:rFonts w:ascii="inherit" w:eastAsia="Times New Roman" w:hAnsi="inherit" w:cs="Courier New"/>
          <w:color w:val="0055AA"/>
          <w:kern w:val="0"/>
          <w:sz w:val="20"/>
          <w:szCs w:val="20"/>
          <w14:ligatures w14:val="none"/>
        </w:rPr>
        <w:t>,</w:t>
      </w:r>
    </w:p>
    <w:p w14:paraId="272E95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dividend capture trading flow rises ahead of ex-date in Q{q} {yr}"</w:t>
      </w:r>
      <w:r w:rsidRPr="00C442CA">
        <w:rPr>
          <w:rFonts w:ascii="inherit" w:eastAsia="Times New Roman" w:hAnsi="inherit" w:cs="Courier New"/>
          <w:color w:val="0055AA"/>
          <w:kern w:val="0"/>
          <w:sz w:val="20"/>
          <w:szCs w:val="20"/>
          <w14:ligatures w14:val="none"/>
        </w:rPr>
        <w:t>,</w:t>
      </w:r>
    </w:p>
    <w:p w14:paraId="412A34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quarterly index futures open interest rises ahead of expiry in {yr}"</w:t>
      </w:r>
      <w:r w:rsidRPr="00C442CA">
        <w:rPr>
          <w:rFonts w:ascii="inherit" w:eastAsia="Times New Roman" w:hAnsi="inherit" w:cs="Courier New"/>
          <w:color w:val="0055AA"/>
          <w:kern w:val="0"/>
          <w:sz w:val="20"/>
          <w:szCs w:val="20"/>
          <w14:ligatures w14:val="none"/>
        </w:rPr>
        <w:t>,</w:t>
      </w:r>
    </w:p>
    <w:p w14:paraId="0B1BCDC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private credit AUM in Asia strategies reaches USD {r}0bn in {yr}"</w:t>
      </w:r>
      <w:r w:rsidRPr="00C442CA">
        <w:rPr>
          <w:rFonts w:ascii="inherit" w:eastAsia="Times New Roman" w:hAnsi="inherit" w:cs="Courier New"/>
          <w:color w:val="0055AA"/>
          <w:kern w:val="0"/>
          <w:sz w:val="20"/>
          <w:szCs w:val="20"/>
          <w14:ligatures w14:val="none"/>
        </w:rPr>
        <w:t>,</w:t>
      </w:r>
    </w:p>
    <w:p w14:paraId="44B263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Asset Management lists {r} new ETFs on Hong Kong Stock Exchange in {yr}"</w:t>
      </w:r>
      <w:r w:rsidRPr="00C442CA">
        <w:rPr>
          <w:rFonts w:ascii="inherit" w:eastAsia="Times New Roman" w:hAnsi="inherit" w:cs="Courier New"/>
          <w:color w:val="0055AA"/>
          <w:kern w:val="0"/>
          <w:sz w:val="20"/>
          <w:szCs w:val="20"/>
          <w14:ligatures w14:val="none"/>
        </w:rPr>
        <w:t>,</w:t>
      </w:r>
    </w:p>
    <w:p w14:paraId="0AA1CF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"HSBC 0005.HK mid-cap index reclassification review concludes; weight unchanged"</w:t>
      </w:r>
      <w:r w:rsidRPr="00C442CA">
        <w:rPr>
          <w:rFonts w:ascii="inherit" w:eastAsia="Times New Roman" w:hAnsi="inherit" w:cs="Courier New"/>
          <w:color w:val="0055AA"/>
          <w:kern w:val="0"/>
          <w:sz w:val="20"/>
          <w:szCs w:val="20"/>
          <w14:ligatures w14:val="none"/>
        </w:rPr>
        <w:t>,</w:t>
      </w:r>
    </w:p>
    <w:p w14:paraId="7C9A5D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Q{q} {yr} analyst preview: consensus pre-tax estimate USD {r}{r}.{r}bn"</w:t>
      </w:r>
      <w:r w:rsidRPr="00C442CA">
        <w:rPr>
          <w:rFonts w:ascii="inherit" w:eastAsia="Times New Roman" w:hAnsi="inherit" w:cs="Courier New"/>
          <w:color w:val="0055AA"/>
          <w:kern w:val="0"/>
          <w:sz w:val="20"/>
          <w:szCs w:val="20"/>
          <w14:ligatures w14:val="none"/>
        </w:rPr>
        <w:t>,</w:t>
      </w:r>
    </w:p>
    <w:p w14:paraId="49017E2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0005.HK total return outperforms MSCI World Financials Index by {r}% in {yr}"</w:t>
      </w:r>
      <w:r w:rsidRPr="00C442CA">
        <w:rPr>
          <w:rFonts w:ascii="inherit" w:eastAsia="Times New Roman" w:hAnsi="inherit" w:cs="Courier New"/>
          <w:color w:val="0055AA"/>
          <w:kern w:val="0"/>
          <w:sz w:val="20"/>
          <w:szCs w:val="20"/>
          <w14:ligatures w14:val="none"/>
        </w:rPr>
        <w:t>,</w:t>
      </w:r>
    </w:p>
    <w:p w14:paraId="595217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D6BE2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Macro &amp; Market Commentary ──</w:t>
      </w:r>
    </w:p>
    <w:p w14:paraId="6ED9F3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warns of slower loan growth as Hong Kong commercial property weakens"</w:t>
      </w:r>
      <w:r w:rsidRPr="00C442CA">
        <w:rPr>
          <w:rFonts w:ascii="inherit" w:eastAsia="Times New Roman" w:hAnsi="inherit" w:cs="Courier New"/>
          <w:color w:val="0055AA"/>
          <w:kern w:val="0"/>
          <w:sz w:val="20"/>
          <w:szCs w:val="20"/>
          <w14:ligatures w14:val="none"/>
        </w:rPr>
        <w:t>,</w:t>
      </w:r>
    </w:p>
    <w:p w14:paraId="3A50B4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flags US-China trade war uncertainty impacting Asia corporate lending"</w:t>
      </w:r>
      <w:r w:rsidRPr="00C442CA">
        <w:rPr>
          <w:rFonts w:ascii="inherit" w:eastAsia="Times New Roman" w:hAnsi="inherit" w:cs="Courier New"/>
          <w:color w:val="0055AA"/>
          <w:kern w:val="0"/>
          <w:sz w:val="20"/>
          <w:szCs w:val="20"/>
          <w14:ligatures w14:val="none"/>
        </w:rPr>
        <w:t>,</w:t>
      </w:r>
    </w:p>
    <w:p w14:paraId="452363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revises NIM guidance to {r}.{r}% as rate cut cycle accelerates in {yr}"</w:t>
      </w:r>
      <w:r w:rsidRPr="00C442CA">
        <w:rPr>
          <w:rFonts w:ascii="inherit" w:eastAsia="Times New Roman" w:hAnsi="inherit" w:cs="Courier New"/>
          <w:color w:val="0055AA"/>
          <w:kern w:val="0"/>
          <w:sz w:val="20"/>
          <w:szCs w:val="20"/>
          <w14:ligatures w14:val="none"/>
        </w:rPr>
        <w:t>,</w:t>
      </w:r>
    </w:p>
    <w:p w14:paraId="79B741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raises loan loss provisions by USD {r}bn on macro deterioration risk"</w:t>
      </w:r>
      <w:r w:rsidRPr="00C442CA">
        <w:rPr>
          <w:rFonts w:ascii="inherit" w:eastAsia="Times New Roman" w:hAnsi="inherit" w:cs="Courier New"/>
          <w:color w:val="0055AA"/>
          <w:kern w:val="0"/>
          <w:sz w:val="20"/>
          <w:szCs w:val="20"/>
          <w14:ligatures w14:val="none"/>
        </w:rPr>
        <w:t>,</w:t>
      </w:r>
    </w:p>
    <w:p w14:paraId="064D2A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China commercial real estate exposure declines to USD {r}bn in {yr}"</w:t>
      </w:r>
      <w:r w:rsidRPr="00C442CA">
        <w:rPr>
          <w:rFonts w:ascii="inherit" w:eastAsia="Times New Roman" w:hAnsi="inherit" w:cs="Courier New"/>
          <w:color w:val="0055AA"/>
          <w:kern w:val="0"/>
          <w:sz w:val="20"/>
          <w:szCs w:val="20"/>
          <w14:ligatures w14:val="none"/>
        </w:rPr>
        <w:t>,</w:t>
      </w:r>
    </w:p>
    <w:p w14:paraId="59531D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management flags impact of yuan depreciation on Asia earnings in {yr}"</w:t>
      </w:r>
      <w:r w:rsidRPr="00C442CA">
        <w:rPr>
          <w:rFonts w:ascii="inherit" w:eastAsia="Times New Roman" w:hAnsi="inherit" w:cs="Courier New"/>
          <w:color w:val="0055AA"/>
          <w:kern w:val="0"/>
          <w:sz w:val="20"/>
          <w:szCs w:val="20"/>
          <w14:ligatures w14:val="none"/>
        </w:rPr>
        <w:t>,</w:t>
      </w:r>
    </w:p>
    <w:p w14:paraId="64A162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cautious on Hong Kong residential mortgage demand in H{h} {yr}"</w:t>
      </w:r>
      <w:r w:rsidRPr="00C442CA">
        <w:rPr>
          <w:rFonts w:ascii="inherit" w:eastAsia="Times New Roman" w:hAnsi="inherit" w:cs="Courier New"/>
          <w:color w:val="0055AA"/>
          <w:kern w:val="0"/>
          <w:sz w:val="20"/>
          <w:szCs w:val="20"/>
          <w14:ligatures w14:val="none"/>
        </w:rPr>
        <w:t>,</w:t>
      </w:r>
    </w:p>
    <w:p w14:paraId="1E3E06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benefits from rising rate environment; NII guidance lifted to {r}.{r}%"</w:t>
      </w:r>
      <w:r w:rsidRPr="00C442CA">
        <w:rPr>
          <w:rFonts w:ascii="inherit" w:eastAsia="Times New Roman" w:hAnsi="inherit" w:cs="Courier New"/>
          <w:color w:val="0055AA"/>
          <w:kern w:val="0"/>
          <w:sz w:val="20"/>
          <w:szCs w:val="20"/>
          <w14:ligatures w14:val="none"/>
        </w:rPr>
        <w:t>,</w:t>
      </w:r>
    </w:p>
    <w:p w14:paraId="4C7BAC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Greater Bay Area strategy accelerates as cross-border flows recover"</w:t>
      </w:r>
      <w:r w:rsidRPr="00C442CA">
        <w:rPr>
          <w:rFonts w:ascii="inherit" w:eastAsia="Times New Roman" w:hAnsi="inherit" w:cs="Courier New"/>
          <w:color w:val="0055AA"/>
          <w:kern w:val="0"/>
          <w:sz w:val="20"/>
          <w:szCs w:val="20"/>
          <w14:ligatures w14:val="none"/>
        </w:rPr>
        <w:t>,</w:t>
      </w:r>
    </w:p>
    <w:p w14:paraId="3FA764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 Holdings sees strong demand from mainland HNW clients for Hong Kong products"</w:t>
      </w:r>
      <w:r w:rsidRPr="00C442CA">
        <w:rPr>
          <w:rFonts w:ascii="inherit" w:eastAsia="Times New Roman" w:hAnsi="inherit" w:cs="Courier New"/>
          <w:color w:val="0055AA"/>
          <w:kern w:val="0"/>
          <w:sz w:val="20"/>
          <w:szCs w:val="20"/>
          <w14:ligatures w14:val="none"/>
        </w:rPr>
        <w:t>,</w:t>
      </w:r>
    </w:p>
    <w:p w14:paraId="13B675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59CA93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B7DE7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833F4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Earnings &amp; Results ──</w:t>
      </w:r>
    </w:p>
    <w:p w14:paraId="3C39B0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Q1 {yr} Results: Revenue RMB {r}{r}.{r}bn beats consensus estimates"</w:t>
      </w:r>
      <w:r w:rsidRPr="00C442CA">
        <w:rPr>
          <w:rFonts w:ascii="inherit" w:eastAsia="Times New Roman" w:hAnsi="inherit" w:cs="Courier New"/>
          <w:color w:val="0055AA"/>
          <w:kern w:val="0"/>
          <w:sz w:val="20"/>
          <w:szCs w:val="20"/>
          <w14:ligatures w14:val="none"/>
        </w:rPr>
        <w:t>,</w:t>
      </w:r>
    </w:p>
    <w:p w14:paraId="0C247D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Q2 {yr} Results: Operating profit RMB {r}.{r}bn; margins expand {r}bps"</w:t>
      </w:r>
      <w:r w:rsidRPr="00C442CA">
        <w:rPr>
          <w:rFonts w:ascii="inherit" w:eastAsia="Times New Roman" w:hAnsi="inherit" w:cs="Courier New"/>
          <w:color w:val="0055AA"/>
          <w:kern w:val="0"/>
          <w:sz w:val="20"/>
          <w:szCs w:val="20"/>
          <w14:ligatures w14:val="none"/>
        </w:rPr>
        <w:t>,</w:t>
      </w:r>
    </w:p>
    <w:p w14:paraId="6EE125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Q3 {yr} Results: Flash delivery segment achieves operating profitability"</w:t>
      </w:r>
      <w:r w:rsidRPr="00C442CA">
        <w:rPr>
          <w:rFonts w:ascii="inherit" w:eastAsia="Times New Roman" w:hAnsi="inherit" w:cs="Courier New"/>
          <w:color w:val="0055AA"/>
          <w:kern w:val="0"/>
          <w:sz w:val="20"/>
          <w:szCs w:val="20"/>
          <w14:ligatures w14:val="none"/>
        </w:rPr>
        <w:t>,</w:t>
      </w:r>
    </w:p>
    <w:p w14:paraId="4E6CF4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Annual Results: Record net profit RMB {r}{r}.{r}bn reported"</w:t>
      </w:r>
      <w:r w:rsidRPr="00C442CA">
        <w:rPr>
          <w:rFonts w:ascii="inherit" w:eastAsia="Times New Roman" w:hAnsi="inherit" w:cs="Courier New"/>
          <w:color w:val="0055AA"/>
          <w:kern w:val="0"/>
          <w:sz w:val="20"/>
          <w:szCs w:val="20"/>
          <w14:ligatures w14:val="none"/>
        </w:rPr>
        <w:t>,</w:t>
      </w:r>
    </w:p>
    <w:p w14:paraId="44FD939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adjusted EBITDA surpasses RMB {r}0bn milestone"</w:t>
      </w:r>
      <w:r w:rsidRPr="00C442CA">
        <w:rPr>
          <w:rFonts w:ascii="inherit" w:eastAsia="Times New Roman" w:hAnsi="inherit" w:cs="Courier New"/>
          <w:color w:val="0055AA"/>
          <w:kern w:val="0"/>
          <w:sz w:val="20"/>
          <w:szCs w:val="20"/>
          <w14:ligatures w14:val="none"/>
        </w:rPr>
        <w:t>,</w:t>
      </w:r>
    </w:p>
    <w:p w14:paraId="4F142A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EPS RMB {r}.{r} versus RMB {r}.{r} consensus"</w:t>
      </w:r>
      <w:r w:rsidRPr="00C442CA">
        <w:rPr>
          <w:rFonts w:ascii="inherit" w:eastAsia="Times New Roman" w:hAnsi="inherit" w:cs="Courier New"/>
          <w:color w:val="0055AA"/>
          <w:kern w:val="0"/>
          <w:sz w:val="20"/>
          <w:szCs w:val="20"/>
          <w14:ligatures w14:val="none"/>
        </w:rPr>
        <w:t>,</w:t>
      </w:r>
    </w:p>
    <w:p w14:paraId="53AD5D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FY{yr} annual results: gross transaction value exceeds RMB {r} trillion"</w:t>
      </w:r>
      <w:r w:rsidRPr="00C442CA">
        <w:rPr>
          <w:rFonts w:ascii="inherit" w:eastAsia="Times New Roman" w:hAnsi="inherit" w:cs="Courier New"/>
          <w:color w:val="0055AA"/>
          <w:kern w:val="0"/>
          <w:sz w:val="20"/>
          <w:szCs w:val="20"/>
          <w14:ligatures w14:val="none"/>
        </w:rPr>
        <w:t>,</w:t>
      </w:r>
    </w:p>
    <w:p w14:paraId="3CF2CF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take rate improves to {r}.{r}% in core food delivery"</w:t>
      </w:r>
      <w:r w:rsidRPr="00C442CA">
        <w:rPr>
          <w:rFonts w:ascii="inherit" w:eastAsia="Times New Roman" w:hAnsi="inherit" w:cs="Courier New"/>
          <w:color w:val="0055AA"/>
          <w:kern w:val="0"/>
          <w:sz w:val="20"/>
          <w:szCs w:val="20"/>
          <w14:ligatures w14:val="none"/>
        </w:rPr>
        <w:t>,</w:t>
      </w:r>
    </w:p>
    <w:p w14:paraId="4A0DE8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in-store GMV surpasses food delivery for first time"</w:t>
      </w:r>
      <w:r w:rsidRPr="00C442CA">
        <w:rPr>
          <w:rFonts w:ascii="inherit" w:eastAsia="Times New Roman" w:hAnsi="inherit" w:cs="Courier New"/>
          <w:color w:val="0055AA"/>
          <w:kern w:val="0"/>
          <w:sz w:val="20"/>
          <w:szCs w:val="20"/>
          <w14:ligatures w14:val="none"/>
        </w:rPr>
        <w:t>,</w:t>
      </w:r>
    </w:p>
    <w:p w14:paraId="12AF125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 preliminary results filed with HKEX ahead of scheduled date"</w:t>
      </w:r>
      <w:r w:rsidRPr="00C442CA">
        <w:rPr>
          <w:rFonts w:ascii="inherit" w:eastAsia="Times New Roman" w:hAnsi="inherit" w:cs="Courier New"/>
          <w:color w:val="0055AA"/>
          <w:kern w:val="0"/>
          <w:sz w:val="20"/>
          <w:szCs w:val="20"/>
          <w14:ligatures w14:val="none"/>
        </w:rPr>
        <w:t>,</w:t>
      </w:r>
    </w:p>
    <w:p w14:paraId="615E64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conference: attended by {r}00 sell-side analysts"</w:t>
      </w:r>
      <w:r w:rsidRPr="00C442CA">
        <w:rPr>
          <w:rFonts w:ascii="inherit" w:eastAsia="Times New Roman" w:hAnsi="inherit" w:cs="Courier New"/>
          <w:color w:val="0055AA"/>
          <w:kern w:val="0"/>
          <w:sz w:val="20"/>
          <w:szCs w:val="20"/>
          <w14:ligatures w14:val="none"/>
        </w:rPr>
        <w:t>,</w:t>
      </w:r>
    </w:p>
    <w:p w14:paraId="7D5388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international revenue reaches {r}% of group total"</w:t>
      </w:r>
      <w:r w:rsidRPr="00C442CA">
        <w:rPr>
          <w:rFonts w:ascii="inherit" w:eastAsia="Times New Roman" w:hAnsi="inherit" w:cs="Courier New"/>
          <w:color w:val="0055AA"/>
          <w:kern w:val="0"/>
          <w:sz w:val="20"/>
          <w:szCs w:val="20"/>
          <w14:ligatures w14:val="none"/>
        </w:rPr>
        <w:t>,</w:t>
      </w:r>
    </w:p>
    <w:p w14:paraId="08AC8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H{h} {yr} results: cost per order falls {r}% on delivery automation"</w:t>
      </w:r>
      <w:r w:rsidRPr="00C442CA">
        <w:rPr>
          <w:rFonts w:ascii="inherit" w:eastAsia="Times New Roman" w:hAnsi="inherit" w:cs="Courier New"/>
          <w:color w:val="0055AA"/>
          <w:kern w:val="0"/>
          <w:sz w:val="20"/>
          <w:szCs w:val="20"/>
          <w14:ligatures w14:val="none"/>
        </w:rPr>
        <w:t>,</w:t>
      </w:r>
    </w:p>
    <w:p w14:paraId="5D3783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earnings call: full-year revenue guidance raised to RMB {r}00bn"</w:t>
      </w:r>
      <w:r w:rsidRPr="00C442CA">
        <w:rPr>
          <w:rFonts w:ascii="inherit" w:eastAsia="Times New Roman" w:hAnsi="inherit" w:cs="Courier New"/>
          <w:color w:val="0055AA"/>
          <w:kern w:val="0"/>
          <w:sz w:val="20"/>
          <w:szCs w:val="20"/>
          <w14:ligatures w14:val="none"/>
        </w:rPr>
        <w:t>,</w:t>
      </w:r>
    </w:p>
    <w:p w14:paraId="35AEAA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FY{yr} results: food delivery operating margin reaches {r}% milestone"</w:t>
      </w:r>
      <w:r w:rsidRPr="00C442CA">
        <w:rPr>
          <w:rFonts w:ascii="inherit" w:eastAsia="Times New Roman" w:hAnsi="inherit" w:cs="Courier New"/>
          <w:color w:val="0055AA"/>
          <w:kern w:val="0"/>
          <w:sz w:val="20"/>
          <w:szCs w:val="20"/>
          <w14:ligatures w14:val="none"/>
        </w:rPr>
        <w:t>,</w:t>
      </w:r>
    </w:p>
    <w:p w14:paraId="08BFD5B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27607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Dividends, Buybacks &amp; Capital ──</w:t>
      </w:r>
    </w:p>
    <w:p w14:paraId="4504BA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announces HKD {r}bn share buyback to enhance shareholder returns"</w:t>
      </w:r>
      <w:r w:rsidRPr="00C442CA">
        <w:rPr>
          <w:rFonts w:ascii="inherit" w:eastAsia="Times New Roman" w:hAnsi="inherit" w:cs="Courier New"/>
          <w:color w:val="0055AA"/>
          <w:kern w:val="0"/>
          <w:sz w:val="20"/>
          <w:szCs w:val="20"/>
          <w14:ligatures w14:val="none"/>
        </w:rPr>
        <w:t>,</w:t>
      </w:r>
    </w:p>
    <w:p w14:paraId="617659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board approves restricted share unit scheme for {r}000 employees {yr}"</w:t>
      </w:r>
      <w:r w:rsidRPr="00C442CA">
        <w:rPr>
          <w:rFonts w:ascii="inherit" w:eastAsia="Times New Roman" w:hAnsi="inherit" w:cs="Courier New"/>
          <w:color w:val="0055AA"/>
          <w:kern w:val="0"/>
          <w:sz w:val="20"/>
          <w:szCs w:val="20"/>
          <w14:ligatures w14:val="none"/>
        </w:rPr>
        <w:t>,</w:t>
      </w:r>
    </w:p>
    <w:p w14:paraId="145BAF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buyback programme completes {r}% of total authorisation in H{h} {yr}"</w:t>
      </w:r>
      <w:r w:rsidRPr="00C442CA">
        <w:rPr>
          <w:rFonts w:ascii="inherit" w:eastAsia="Times New Roman" w:hAnsi="inherit" w:cs="Courier New"/>
          <w:color w:val="0055AA"/>
          <w:kern w:val="0"/>
          <w:sz w:val="20"/>
          <w:szCs w:val="20"/>
          <w14:ligatures w14:val="none"/>
        </w:rPr>
        <w:t>,</w:t>
      </w:r>
    </w:p>
    <w:p w14:paraId="1C60C1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free cash flow reaches RMB {r}bn enabling expanded buyback programme"</w:t>
      </w:r>
      <w:r w:rsidRPr="00C442CA">
        <w:rPr>
          <w:rFonts w:ascii="inherit" w:eastAsia="Times New Roman" w:hAnsi="inherit" w:cs="Courier New"/>
          <w:color w:val="0055AA"/>
          <w:kern w:val="0"/>
          <w:sz w:val="20"/>
          <w:szCs w:val="20"/>
          <w14:ligatures w14:val="none"/>
        </w:rPr>
        <w:t>,</w:t>
      </w:r>
    </w:p>
    <w:p w14:paraId="46F916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completes USD {r}bn US dollar bond issuance; {r}x oversubscribed"</w:t>
      </w:r>
      <w:r w:rsidRPr="00C442CA">
        <w:rPr>
          <w:rFonts w:ascii="inherit" w:eastAsia="Times New Roman" w:hAnsi="inherit" w:cs="Courier New"/>
          <w:color w:val="0055AA"/>
          <w:kern w:val="0"/>
          <w:sz w:val="20"/>
          <w:szCs w:val="20"/>
          <w14:ligatures w14:val="none"/>
        </w:rPr>
        <w:t>,</w:t>
      </w:r>
    </w:p>
    <w:p w14:paraId="5CE775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issues RMB {r}bn offshore corporate bond at tightest-ever spread"</w:t>
      </w:r>
      <w:r w:rsidRPr="00C442CA">
        <w:rPr>
          <w:rFonts w:ascii="inherit" w:eastAsia="Times New Roman" w:hAnsi="inherit" w:cs="Courier New"/>
          <w:color w:val="0055AA"/>
          <w:kern w:val="0"/>
          <w:sz w:val="20"/>
          <w:szCs w:val="20"/>
          <w14:ligatures w14:val="none"/>
        </w:rPr>
        <w:t>,</w:t>
      </w:r>
    </w:p>
    <w:p w14:paraId="36930E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announces RMB {r}bn three-year capex plan disclosed in {yr} filing"</w:t>
      </w:r>
      <w:r w:rsidRPr="00C442CA">
        <w:rPr>
          <w:rFonts w:ascii="inherit" w:eastAsia="Times New Roman" w:hAnsi="inherit" w:cs="Courier New"/>
          <w:color w:val="0055AA"/>
          <w:kern w:val="0"/>
          <w:sz w:val="20"/>
          <w:szCs w:val="20"/>
          <w14:ligatures w14:val="none"/>
        </w:rPr>
        <w:t>,</w:t>
      </w:r>
    </w:p>
    <w:p w14:paraId="4298B4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buyback acquires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shares in open market during Q{q} {yr}"</w:t>
      </w:r>
      <w:r w:rsidRPr="00C442CA">
        <w:rPr>
          <w:rFonts w:ascii="inherit" w:eastAsia="Times New Roman" w:hAnsi="inherit" w:cs="Courier New"/>
          <w:color w:val="0055AA"/>
          <w:kern w:val="0"/>
          <w:sz w:val="20"/>
          <w:szCs w:val="20"/>
          <w14:ligatures w14:val="none"/>
        </w:rPr>
        <w:t>,</w:t>
      </w:r>
    </w:p>
    <w:p w14:paraId="77566C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merger control filing completed for new acquisition in {yr}"</w:t>
      </w:r>
      <w:r w:rsidRPr="00C442CA">
        <w:rPr>
          <w:rFonts w:ascii="inherit" w:eastAsia="Times New Roman" w:hAnsi="inherit" w:cs="Courier New"/>
          <w:color w:val="0055AA"/>
          <w:kern w:val="0"/>
          <w:sz w:val="20"/>
          <w:szCs w:val="20"/>
          <w14:ligatures w14:val="none"/>
        </w:rPr>
        <w:t>,</w:t>
      </w:r>
    </w:p>
    <w:p w14:paraId="4995755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no material asset impairment in Q{q} {yr} accounts"</w:t>
      </w:r>
      <w:r w:rsidRPr="00C442CA">
        <w:rPr>
          <w:rFonts w:ascii="inherit" w:eastAsia="Times New Roman" w:hAnsi="inherit" w:cs="Courier New"/>
          <w:color w:val="0055AA"/>
          <w:kern w:val="0"/>
          <w:sz w:val="20"/>
          <w:szCs w:val="20"/>
          <w14:ligatures w14:val="none"/>
        </w:rPr>
        <w:t>,</w:t>
      </w:r>
    </w:p>
    <w:p w14:paraId="05C40B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{r}bn HKD strategic overseas expansion capex for {yr}–{next}"</w:t>
      </w:r>
      <w:r w:rsidRPr="00C442CA">
        <w:rPr>
          <w:rFonts w:ascii="inherit" w:eastAsia="Times New Roman" w:hAnsi="inherit" w:cs="Courier New"/>
          <w:color w:val="0055AA"/>
          <w:kern w:val="0"/>
          <w:sz w:val="20"/>
          <w:szCs w:val="20"/>
          <w14:ligatures w14:val="none"/>
        </w:rPr>
        <w:t>,</w:t>
      </w:r>
    </w:p>
    <w:p w14:paraId="4D06DA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results: operating margin improves {r}0bps on efficiency"</w:t>
      </w:r>
      <w:r w:rsidRPr="00C442CA">
        <w:rPr>
          <w:rFonts w:ascii="inherit" w:eastAsia="Times New Roman" w:hAnsi="inherit" w:cs="Courier New"/>
          <w:color w:val="0055AA"/>
          <w:kern w:val="0"/>
          <w:sz w:val="20"/>
          <w:szCs w:val="20"/>
          <w14:ligatures w14:val="none"/>
        </w:rPr>
        <w:t>,</w:t>
      </w:r>
    </w:p>
    <w:p w14:paraId="1AECA4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consensus dividend yield not applicable; company retains for growth"</w:t>
      </w:r>
      <w:r w:rsidRPr="00C442CA">
        <w:rPr>
          <w:rFonts w:ascii="inherit" w:eastAsia="Times New Roman" w:hAnsi="inherit" w:cs="Courier New"/>
          <w:color w:val="0055AA"/>
          <w:kern w:val="0"/>
          <w:sz w:val="20"/>
          <w:szCs w:val="20"/>
          <w14:ligatures w14:val="none"/>
        </w:rPr>
        <w:t>,</w:t>
      </w:r>
    </w:p>
    <w:p w14:paraId="036126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announces logistics subsidiary IPO preparation process for {next}"</w:t>
      </w:r>
      <w:r w:rsidRPr="00C442CA">
        <w:rPr>
          <w:rFonts w:ascii="inherit" w:eastAsia="Times New Roman" w:hAnsi="inherit" w:cs="Courier New"/>
          <w:color w:val="0055AA"/>
          <w:kern w:val="0"/>
          <w:sz w:val="20"/>
          <w:szCs w:val="20"/>
          <w14:ligatures w14:val="none"/>
        </w:rPr>
        <w:t>,</w:t>
      </w:r>
    </w:p>
    <w:p w14:paraId="411A9C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CFO outlines capital allocation priorities at investor day {yr}"</w:t>
      </w:r>
      <w:r w:rsidRPr="00C442CA">
        <w:rPr>
          <w:rFonts w:ascii="inherit" w:eastAsia="Times New Roman" w:hAnsi="inherit" w:cs="Courier New"/>
          <w:color w:val="0055AA"/>
          <w:kern w:val="0"/>
          <w:sz w:val="20"/>
          <w:szCs w:val="20"/>
          <w14:ligatures w14:val="none"/>
        </w:rPr>
        <w:t>,</w:t>
      </w:r>
    </w:p>
    <w:p w14:paraId="34E387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7D350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Analyst Ratings &amp; Market Activity ──</w:t>
      </w:r>
    </w:p>
    <w:p w14:paraId="20C19E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upgraded to Buy at Morgan Stanley; price target raised to HKD {r}{r}"</w:t>
      </w:r>
      <w:r w:rsidRPr="00C442CA">
        <w:rPr>
          <w:rFonts w:ascii="inherit" w:eastAsia="Times New Roman" w:hAnsi="inherit" w:cs="Courier New"/>
          <w:color w:val="0055AA"/>
          <w:kern w:val="0"/>
          <w:sz w:val="20"/>
          <w:szCs w:val="20"/>
          <w14:ligatures w14:val="none"/>
        </w:rPr>
        <w:t>,</w:t>
      </w:r>
    </w:p>
    <w:p w14:paraId="3EFC78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rated Outperform at CLSA; 12-month target revised to HKD {r}{r}"</w:t>
      </w:r>
      <w:r w:rsidRPr="00C442CA">
        <w:rPr>
          <w:rFonts w:ascii="inherit" w:eastAsia="Times New Roman" w:hAnsi="inherit" w:cs="Courier New"/>
          <w:color w:val="0055AA"/>
          <w:kern w:val="0"/>
          <w:sz w:val="20"/>
          <w:szCs w:val="20"/>
          <w14:ligatures w14:val="none"/>
        </w:rPr>
        <w:t>,</w:t>
      </w:r>
    </w:p>
    <w:p w14:paraId="76A66E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"Meituan 3690.HK consensus: {r} Buy ratings, {r} Hold, {r} Sell as at Q{q} {yr}"</w:t>
      </w:r>
      <w:r w:rsidRPr="00C442CA">
        <w:rPr>
          <w:rFonts w:ascii="inherit" w:eastAsia="Times New Roman" w:hAnsi="inherit" w:cs="Courier New"/>
          <w:color w:val="0055AA"/>
          <w:kern w:val="0"/>
          <w:sz w:val="20"/>
          <w:szCs w:val="20"/>
          <w14:ligatures w14:val="none"/>
        </w:rPr>
        <w:t>,</w:t>
      </w:r>
    </w:p>
    <w:p w14:paraId="69E66B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surges {r}% after Q{q} {yr} earnings beat analyst estimates"</w:t>
      </w:r>
      <w:r w:rsidRPr="00C442CA">
        <w:rPr>
          <w:rFonts w:ascii="inherit" w:eastAsia="Times New Roman" w:hAnsi="inherit" w:cs="Courier New"/>
          <w:color w:val="0055AA"/>
          <w:kern w:val="0"/>
          <w:sz w:val="20"/>
          <w:szCs w:val="20"/>
          <w14:ligatures w14:val="none"/>
        </w:rPr>
        <w:t>,</w:t>
      </w:r>
    </w:p>
    <w:p w14:paraId="47AFCC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short sellers reduce exposure significantly ahead of Q{q} results"</w:t>
      </w:r>
      <w:r w:rsidRPr="00C442CA">
        <w:rPr>
          <w:rFonts w:ascii="inherit" w:eastAsia="Times New Roman" w:hAnsi="inherit" w:cs="Courier New"/>
          <w:color w:val="0055AA"/>
          <w:kern w:val="0"/>
          <w:sz w:val="20"/>
          <w:szCs w:val="20"/>
          <w14:ligatures w14:val="none"/>
        </w:rPr>
        <w:t>,</w:t>
      </w:r>
    </w:p>
    <w:p w14:paraId="3E4C09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average daily turnover rises {r}% to HKD {r}bn in H{h} {yr}"</w:t>
      </w:r>
      <w:r w:rsidRPr="00C442CA">
        <w:rPr>
          <w:rFonts w:ascii="inherit" w:eastAsia="Times New Roman" w:hAnsi="inherit" w:cs="Courier New"/>
          <w:color w:val="0055AA"/>
          <w:kern w:val="0"/>
          <w:sz w:val="20"/>
          <w:szCs w:val="20"/>
          <w14:ligatures w14:val="none"/>
        </w:rPr>
        <w:t>,</w:t>
      </w:r>
    </w:p>
    <w:p w14:paraId="060CA9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passive ETF inflows reach USD {r}bn following index rebalancing"</w:t>
      </w:r>
      <w:r w:rsidRPr="00C442CA">
        <w:rPr>
          <w:rFonts w:ascii="inherit" w:eastAsia="Times New Roman" w:hAnsi="inherit" w:cs="Courier New"/>
          <w:color w:val="0055AA"/>
          <w:kern w:val="0"/>
          <w:sz w:val="20"/>
          <w:szCs w:val="20"/>
          <w14:ligatures w14:val="none"/>
        </w:rPr>
        <w:t>,</w:t>
      </w:r>
    </w:p>
    <w:p w14:paraId="2EBC7E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forward P/E re-rates to {r}.{r}x on earnings revision upgrade cycle"</w:t>
      </w:r>
      <w:r w:rsidRPr="00C442CA">
        <w:rPr>
          <w:rFonts w:ascii="inherit" w:eastAsia="Times New Roman" w:hAnsi="inherit" w:cs="Courier New"/>
          <w:color w:val="0055AA"/>
          <w:kern w:val="0"/>
          <w:sz w:val="20"/>
          <w:szCs w:val="20"/>
          <w14:ligatures w14:val="none"/>
        </w:rPr>
        <w:t>,</w:t>
      </w:r>
    </w:p>
    <w:p w14:paraId="105781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options implied volatility compresses to {r}-year low pre-results"</w:t>
      </w:r>
      <w:r w:rsidRPr="00C442CA">
        <w:rPr>
          <w:rFonts w:ascii="inherit" w:eastAsia="Times New Roman" w:hAnsi="inherit" w:cs="Courier New"/>
          <w:color w:val="0055AA"/>
          <w:kern w:val="0"/>
          <w:sz w:val="20"/>
          <w:szCs w:val="20"/>
          <w14:ligatures w14:val="none"/>
        </w:rPr>
        <w:t>,</w:t>
      </w:r>
    </w:p>
    <w:p w14:paraId="080E73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sees record retail investor buying after positive broker revisions"</w:t>
      </w:r>
      <w:r w:rsidRPr="00C442CA">
        <w:rPr>
          <w:rFonts w:ascii="inherit" w:eastAsia="Times New Roman" w:hAnsi="inherit" w:cs="Courier New"/>
          <w:color w:val="0055AA"/>
          <w:kern w:val="0"/>
          <w:sz w:val="20"/>
          <w:szCs w:val="20"/>
          <w14:ligatures w14:val="none"/>
        </w:rPr>
        <w:t>,</w:t>
      </w:r>
    </w:p>
    <w:p w14:paraId="2D6EAA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institutional holdings increase to {r}% of shares outstanding {yr}"</w:t>
      </w:r>
      <w:r w:rsidRPr="00C442CA">
        <w:rPr>
          <w:rFonts w:ascii="inherit" w:eastAsia="Times New Roman" w:hAnsi="inherit" w:cs="Courier New"/>
          <w:color w:val="0055AA"/>
          <w:kern w:val="0"/>
          <w:sz w:val="20"/>
          <w:szCs w:val="20"/>
          <w14:ligatures w14:val="none"/>
        </w:rPr>
        <w:t>,</w:t>
      </w:r>
    </w:p>
    <w:p w14:paraId="0999BA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mid-year: outperforms Hang Seng Tech Index by {r}% year-to-date"</w:t>
      </w:r>
      <w:r w:rsidRPr="00C442CA">
        <w:rPr>
          <w:rFonts w:ascii="inherit" w:eastAsia="Times New Roman" w:hAnsi="inherit" w:cs="Courier New"/>
          <w:color w:val="0055AA"/>
          <w:kern w:val="0"/>
          <w:sz w:val="20"/>
          <w:szCs w:val="20"/>
          <w14:ligatures w14:val="none"/>
        </w:rPr>
        <w:t>,</w:t>
      </w:r>
    </w:p>
    <w:p w14:paraId="69A6F5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post-results day trading volume sets new six-month record in {yr}"</w:t>
      </w:r>
      <w:r w:rsidRPr="00C442CA">
        <w:rPr>
          <w:rFonts w:ascii="inherit" w:eastAsia="Times New Roman" w:hAnsi="inherit" w:cs="Courier New"/>
          <w:color w:val="0055AA"/>
          <w:kern w:val="0"/>
          <w:sz w:val="20"/>
          <w:szCs w:val="20"/>
          <w14:ligatures w14:val="none"/>
        </w:rPr>
        <w:t>,</w:t>
      </w:r>
    </w:p>
    <w:p w14:paraId="451B1E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consensus average target implies {r}% upside to current price level"</w:t>
      </w:r>
      <w:r w:rsidRPr="00C442CA">
        <w:rPr>
          <w:rFonts w:ascii="inherit" w:eastAsia="Times New Roman" w:hAnsi="inherit" w:cs="Courier New"/>
          <w:color w:val="0055AA"/>
          <w:kern w:val="0"/>
          <w:sz w:val="20"/>
          <w:szCs w:val="20"/>
          <w14:ligatures w14:val="none"/>
        </w:rPr>
        <w:t>,</w:t>
      </w:r>
    </w:p>
    <w:p w14:paraId="3C80DD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wins best tech company investor relations award in Asia {yr}"</w:t>
      </w:r>
      <w:r w:rsidRPr="00C442CA">
        <w:rPr>
          <w:rFonts w:ascii="inherit" w:eastAsia="Times New Roman" w:hAnsi="inherit" w:cs="Courier New"/>
          <w:color w:val="0055AA"/>
          <w:kern w:val="0"/>
          <w:sz w:val="20"/>
          <w:szCs w:val="20"/>
          <w14:ligatures w14:val="none"/>
        </w:rPr>
        <w:t>,</w:t>
      </w:r>
    </w:p>
    <w:p w14:paraId="36BC63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35FD2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Food Delivery &amp; Core Operations ──</w:t>
      </w:r>
    </w:p>
    <w:p w14:paraId="563EB8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food delivery market share holds at {r}{r}% despite Douyin platform rivalry"</w:t>
      </w:r>
      <w:r w:rsidRPr="00C442CA">
        <w:rPr>
          <w:rFonts w:ascii="inherit" w:eastAsia="Times New Roman" w:hAnsi="inherit" w:cs="Courier New"/>
          <w:color w:val="0055AA"/>
          <w:kern w:val="0"/>
          <w:sz w:val="20"/>
          <w:szCs w:val="20"/>
          <w14:ligatures w14:val="none"/>
        </w:rPr>
        <w:t>,</w:t>
      </w:r>
    </w:p>
    <w:p w14:paraId="3F2FA1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annual transacting users grow {r}% to {r}00mn on platform in fiscal {yr}"</w:t>
      </w:r>
      <w:r w:rsidRPr="00C442CA">
        <w:rPr>
          <w:rFonts w:ascii="inherit" w:eastAsia="Times New Roman" w:hAnsi="inherit" w:cs="Courier New"/>
          <w:color w:val="0055AA"/>
          <w:kern w:val="0"/>
          <w:sz w:val="20"/>
          <w:szCs w:val="20"/>
          <w14:ligatures w14:val="none"/>
        </w:rPr>
        <w:t>,</w:t>
      </w:r>
    </w:p>
    <w:p w14:paraId="214271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active merchant partner base grows {r}% to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restaurants in {yr}"</w:t>
      </w:r>
      <w:r w:rsidRPr="00C442CA">
        <w:rPr>
          <w:rFonts w:ascii="inherit" w:eastAsia="Times New Roman" w:hAnsi="inherit" w:cs="Courier New"/>
          <w:color w:val="0055AA"/>
          <w:kern w:val="0"/>
          <w:sz w:val="20"/>
          <w:szCs w:val="20"/>
          <w14:ligatures w14:val="none"/>
        </w:rPr>
        <w:t>,</w:t>
      </w:r>
    </w:p>
    <w:p w14:paraId="0CFD86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average urban delivery time improves to {r}{r} minutes in Q{q} {yr}"</w:t>
      </w:r>
      <w:r w:rsidRPr="00C442CA">
        <w:rPr>
          <w:rFonts w:ascii="inherit" w:eastAsia="Times New Roman" w:hAnsi="inherit" w:cs="Courier New"/>
          <w:color w:val="0055AA"/>
          <w:kern w:val="0"/>
          <w:sz w:val="20"/>
          <w:szCs w:val="20"/>
          <w14:ligatures w14:val="none"/>
        </w:rPr>
        <w:t>,</w:t>
      </w:r>
    </w:p>
    <w:p w14:paraId="75206F1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Flash instant delivery achieves {r}0mn daily orders milestone in {yr}"</w:t>
      </w:r>
      <w:r w:rsidRPr="00C442CA">
        <w:rPr>
          <w:rFonts w:ascii="inherit" w:eastAsia="Times New Roman" w:hAnsi="inherit" w:cs="Courier New"/>
          <w:color w:val="0055AA"/>
          <w:kern w:val="0"/>
          <w:sz w:val="20"/>
          <w:szCs w:val="20"/>
          <w14:ligatures w14:val="none"/>
        </w:rPr>
        <w:t>,</w:t>
      </w:r>
    </w:p>
    <w:p w14:paraId="7852E6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AI route optimisation engine reduces fuel cost per delivery by {r}% in {yr}"</w:t>
      </w:r>
      <w:r w:rsidRPr="00C442CA">
        <w:rPr>
          <w:rFonts w:ascii="inherit" w:eastAsia="Times New Roman" w:hAnsi="inherit" w:cs="Courier New"/>
          <w:color w:val="0055AA"/>
          <w:kern w:val="0"/>
          <w:sz w:val="20"/>
          <w:szCs w:val="20"/>
          <w14:ligatures w14:val="none"/>
        </w:rPr>
        <w:t>,</w:t>
      </w:r>
    </w:p>
    <w:p w14:paraId="1F6857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AI demand forecasting tool reduces food waste per delivery by {r}% in {yr}"</w:t>
      </w:r>
      <w:r w:rsidRPr="00C442CA">
        <w:rPr>
          <w:rFonts w:ascii="inherit" w:eastAsia="Times New Roman" w:hAnsi="inherit" w:cs="Courier New"/>
          <w:color w:val="0055AA"/>
          <w:kern w:val="0"/>
          <w:sz w:val="20"/>
          <w:szCs w:val="20"/>
          <w14:ligatures w14:val="none"/>
        </w:rPr>
        <w:t>,</w:t>
      </w:r>
    </w:p>
    <w:p w14:paraId="00F2F0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digital advertising revenue grows {r}% as merchants increase platform spend"</w:t>
      </w:r>
      <w:r w:rsidRPr="00C442CA">
        <w:rPr>
          <w:rFonts w:ascii="inherit" w:eastAsia="Times New Roman" w:hAnsi="inherit" w:cs="Courier New"/>
          <w:color w:val="0055AA"/>
          <w:kern w:val="0"/>
          <w:sz w:val="20"/>
          <w:szCs w:val="20"/>
          <w14:ligatures w14:val="none"/>
        </w:rPr>
        <w:t>,</w:t>
      </w:r>
    </w:p>
    <w:p w14:paraId="030B92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new B2B procurement platform for restaurant supply chain in {yr}"</w:t>
      </w:r>
      <w:r w:rsidRPr="00C442CA">
        <w:rPr>
          <w:rFonts w:ascii="inherit" w:eastAsia="Times New Roman" w:hAnsi="inherit" w:cs="Courier New"/>
          <w:color w:val="0055AA"/>
          <w:kern w:val="0"/>
          <w:sz w:val="20"/>
          <w:szCs w:val="20"/>
          <w14:ligatures w14:val="none"/>
        </w:rPr>
        <w:t>,</w:t>
      </w:r>
    </w:p>
    <w:p w14:paraId="6E0AB4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expands micro-lending fintech product for restaurant SME partner network"</w:t>
      </w:r>
      <w:r w:rsidRPr="00C442CA">
        <w:rPr>
          <w:rFonts w:ascii="inherit" w:eastAsia="Times New Roman" w:hAnsi="inherit" w:cs="Courier New"/>
          <w:color w:val="0055AA"/>
          <w:kern w:val="0"/>
          <w:sz w:val="20"/>
          <w:szCs w:val="20"/>
          <w14:ligatures w14:val="none"/>
        </w:rPr>
        <w:t>,</w:t>
      </w:r>
    </w:p>
    <w:p w14:paraId="2BC096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 xml:space="preserve">"Meituan restaurant review platform </w:t>
      </w:r>
      <w:proofErr w:type="spellStart"/>
      <w:r w:rsidRPr="00C442CA">
        <w:rPr>
          <w:rFonts w:ascii="inherit" w:eastAsia="Times New Roman" w:hAnsi="inherit" w:cs="Courier New"/>
          <w:color w:val="BA2121"/>
          <w:kern w:val="0"/>
          <w:sz w:val="20"/>
          <w:szCs w:val="20"/>
          <w14:ligatures w14:val="none"/>
        </w:rPr>
        <w:t>Dianping</w:t>
      </w:r>
      <w:proofErr w:type="spellEnd"/>
      <w:r w:rsidRPr="00C442CA">
        <w:rPr>
          <w:rFonts w:ascii="inherit" w:eastAsia="Times New Roman" w:hAnsi="inherit" w:cs="Courier New"/>
          <w:color w:val="BA2121"/>
          <w:kern w:val="0"/>
          <w:sz w:val="20"/>
          <w:szCs w:val="20"/>
          <w14:ligatures w14:val="none"/>
        </w:rPr>
        <w:t xml:space="preserve"> reaches {r}00mn monthly active users"</w:t>
      </w:r>
      <w:r w:rsidRPr="00C442CA">
        <w:rPr>
          <w:rFonts w:ascii="inherit" w:eastAsia="Times New Roman" w:hAnsi="inherit" w:cs="Courier New"/>
          <w:color w:val="0055AA"/>
          <w:kern w:val="0"/>
          <w:sz w:val="20"/>
          <w:szCs w:val="20"/>
          <w14:ligatures w14:val="none"/>
        </w:rPr>
        <w:t>,</w:t>
      </w:r>
    </w:p>
    <w:p w14:paraId="164B86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Meituan Select grocery subscription service across {r} cities {yr}"</w:t>
      </w:r>
      <w:r w:rsidRPr="00C442CA">
        <w:rPr>
          <w:rFonts w:ascii="inherit" w:eastAsia="Times New Roman" w:hAnsi="inherit" w:cs="Courier New"/>
          <w:color w:val="0055AA"/>
          <w:kern w:val="0"/>
          <w:sz w:val="20"/>
          <w:szCs w:val="20"/>
          <w14:ligatures w14:val="none"/>
        </w:rPr>
        <w:t>,</w:t>
      </w:r>
    </w:p>
    <w:p w14:paraId="6A81AC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new points-based loyalty programme covering {r}0mn active users"</w:t>
      </w:r>
      <w:r w:rsidRPr="00C442CA">
        <w:rPr>
          <w:rFonts w:ascii="inherit" w:eastAsia="Times New Roman" w:hAnsi="inherit" w:cs="Courier New"/>
          <w:color w:val="0055AA"/>
          <w:kern w:val="0"/>
          <w:sz w:val="20"/>
          <w:szCs w:val="20"/>
          <w14:ligatures w14:val="none"/>
        </w:rPr>
        <w:t>,</w:t>
      </w:r>
    </w:p>
    <w:p w14:paraId="0BB7C0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rider headcount stable at {r}</w:t>
      </w:r>
      <w:proofErr w:type="spellStart"/>
      <w:r w:rsidRPr="00C442CA">
        <w:rPr>
          <w:rFonts w:ascii="inherit" w:eastAsia="Times New Roman" w:hAnsi="inherit" w:cs="Courier New"/>
          <w:color w:val="BA2121"/>
          <w:kern w:val="0"/>
          <w:sz w:val="20"/>
          <w:szCs w:val="20"/>
          <w14:ligatures w14:val="none"/>
        </w:rPr>
        <w:t>mn</w:t>
      </w:r>
      <w:proofErr w:type="spellEnd"/>
      <w:r w:rsidRPr="00C442CA">
        <w:rPr>
          <w:rFonts w:ascii="inherit" w:eastAsia="Times New Roman" w:hAnsi="inherit" w:cs="Courier New"/>
          <w:color w:val="BA2121"/>
          <w:kern w:val="0"/>
          <w:sz w:val="20"/>
          <w:szCs w:val="20"/>
          <w14:ligatures w14:val="none"/>
        </w:rPr>
        <w:t xml:space="preserve"> despite seasonal Q{q} fluctuation"</w:t>
      </w:r>
      <w:r w:rsidRPr="00C442CA">
        <w:rPr>
          <w:rFonts w:ascii="inherit" w:eastAsia="Times New Roman" w:hAnsi="inherit" w:cs="Courier New"/>
          <w:color w:val="0055AA"/>
          <w:kern w:val="0"/>
          <w:sz w:val="20"/>
          <w:szCs w:val="20"/>
          <w14:ligatures w14:val="none"/>
        </w:rPr>
        <w:t>,</w:t>
      </w:r>
    </w:p>
    <w:p w14:paraId="236D1D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reports new category launch: on-demand pharmacy delivery in {r} cities {yr}"</w:t>
      </w:r>
      <w:r w:rsidRPr="00C442CA">
        <w:rPr>
          <w:rFonts w:ascii="inherit" w:eastAsia="Times New Roman" w:hAnsi="inherit" w:cs="Courier New"/>
          <w:color w:val="0055AA"/>
          <w:kern w:val="0"/>
          <w:sz w:val="20"/>
          <w:szCs w:val="20"/>
          <w14:ligatures w14:val="none"/>
        </w:rPr>
        <w:t>,</w:t>
      </w:r>
    </w:p>
    <w:p w14:paraId="2C03DA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AE7F3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International Expansion (Keeta) ──</w:t>
      </w:r>
    </w:p>
    <w:p w14:paraId="1F7D6C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Hong Kong captures {r}0% market share within {r} months of launch"</w:t>
      </w:r>
      <w:r w:rsidRPr="00C442CA">
        <w:rPr>
          <w:rFonts w:ascii="inherit" w:eastAsia="Times New Roman" w:hAnsi="inherit" w:cs="Courier New"/>
          <w:color w:val="0055AA"/>
          <w:kern w:val="0"/>
          <w:sz w:val="20"/>
          <w:szCs w:val="20"/>
          <w14:ligatures w14:val="none"/>
        </w:rPr>
        <w:t>,</w:t>
      </w:r>
    </w:p>
    <w:p w14:paraId="29A70D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expansion announced for Saudi Arabia, UAE and further Gulf markets"</w:t>
      </w:r>
      <w:r w:rsidRPr="00C442CA">
        <w:rPr>
          <w:rFonts w:ascii="inherit" w:eastAsia="Times New Roman" w:hAnsi="inherit" w:cs="Courier New"/>
          <w:color w:val="0055AA"/>
          <w:kern w:val="0"/>
          <w:sz w:val="20"/>
          <w:szCs w:val="20"/>
          <w14:ligatures w14:val="none"/>
        </w:rPr>
        <w:t>,</w:t>
      </w:r>
    </w:p>
    <w:p w14:paraId="08CC64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Middle East daily order run-rate reaches {r}0,000 in Q{q} {yr}"</w:t>
      </w:r>
      <w:r w:rsidRPr="00C442CA">
        <w:rPr>
          <w:rFonts w:ascii="inherit" w:eastAsia="Times New Roman" w:hAnsi="inherit" w:cs="Courier New"/>
          <w:color w:val="0055AA"/>
          <w:kern w:val="0"/>
          <w:sz w:val="20"/>
          <w:szCs w:val="20"/>
          <w14:ligatures w14:val="none"/>
        </w:rPr>
        <w:t>,</w:t>
      </w:r>
    </w:p>
    <w:p w14:paraId="2443F4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international segment losses narrow {r}% QoQ as Keeta scales"</w:t>
      </w:r>
      <w:r w:rsidRPr="00C442CA">
        <w:rPr>
          <w:rFonts w:ascii="inherit" w:eastAsia="Times New Roman" w:hAnsi="inherit" w:cs="Courier New"/>
          <w:color w:val="0055AA"/>
          <w:kern w:val="0"/>
          <w:sz w:val="20"/>
          <w:szCs w:val="20"/>
          <w14:ligatures w14:val="none"/>
        </w:rPr>
        <w:t>,</w:t>
      </w:r>
    </w:p>
    <w:p w14:paraId="5DFB24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overseas Keeta reaches {r}0 city coverage across Middle East {yr}"</w:t>
      </w:r>
      <w:r w:rsidRPr="00C442CA">
        <w:rPr>
          <w:rFonts w:ascii="inherit" w:eastAsia="Times New Roman" w:hAnsi="inherit" w:cs="Courier New"/>
          <w:color w:val="0055AA"/>
          <w:kern w:val="0"/>
          <w:sz w:val="20"/>
          <w:szCs w:val="20"/>
          <w14:ligatures w14:val="none"/>
        </w:rPr>
        <w:t>,</w:t>
      </w:r>
    </w:p>
    <w:p w14:paraId="06BFF7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international EBITDA loss narrows {r}% QoQ in Q{q} {yr}"</w:t>
      </w:r>
      <w:r w:rsidRPr="00C442CA">
        <w:rPr>
          <w:rFonts w:ascii="inherit" w:eastAsia="Times New Roman" w:hAnsi="inherit" w:cs="Courier New"/>
          <w:color w:val="0055AA"/>
          <w:kern w:val="0"/>
          <w:sz w:val="20"/>
          <w:szCs w:val="20"/>
          <w14:ligatures w14:val="none"/>
        </w:rPr>
        <w:t>,</w:t>
      </w:r>
    </w:p>
    <w:p w14:paraId="0D8530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overseas division COO appointed to lead Gulf expansion"</w:t>
      </w:r>
      <w:r w:rsidRPr="00C442CA">
        <w:rPr>
          <w:rFonts w:ascii="inherit" w:eastAsia="Times New Roman" w:hAnsi="inherit" w:cs="Courier New"/>
          <w:color w:val="0055AA"/>
          <w:kern w:val="0"/>
          <w:sz w:val="20"/>
          <w:szCs w:val="20"/>
          <w14:ligatures w14:val="none"/>
        </w:rPr>
        <w:t>,</w:t>
      </w:r>
    </w:p>
    <w:p w14:paraId="49A929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launches in {r} new Middle East cities in Q{q} {yr}"</w:t>
      </w:r>
      <w:r w:rsidRPr="00C442CA">
        <w:rPr>
          <w:rFonts w:ascii="inherit" w:eastAsia="Times New Roman" w:hAnsi="inherit" w:cs="Courier New"/>
          <w:color w:val="0055AA"/>
          <w:kern w:val="0"/>
          <w:sz w:val="20"/>
          <w:szCs w:val="20"/>
          <w14:ligatures w14:val="none"/>
        </w:rPr>
        <w:t>,</w:t>
      </w:r>
    </w:p>
    <w:p w14:paraId="79A146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Q1 {yr}: international revenue grows {r}% as Keeta scales revenue"</w:t>
      </w:r>
      <w:r w:rsidRPr="00C442CA">
        <w:rPr>
          <w:rFonts w:ascii="inherit" w:eastAsia="Times New Roman" w:hAnsi="inherit" w:cs="Courier New"/>
          <w:color w:val="0055AA"/>
          <w:kern w:val="0"/>
          <w:sz w:val="20"/>
          <w:szCs w:val="20"/>
          <w14:ligatures w14:val="none"/>
        </w:rPr>
        <w:t>,</w:t>
      </w:r>
    </w:p>
    <w:p w14:paraId="3B2462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overseas segment approaches EBITDA breakeven in H{h} {yr}"</w:t>
      </w:r>
      <w:r w:rsidRPr="00C442CA">
        <w:rPr>
          <w:rFonts w:ascii="inherit" w:eastAsia="Times New Roman" w:hAnsi="inherit" w:cs="Courier New"/>
          <w:color w:val="0055AA"/>
          <w:kern w:val="0"/>
          <w:sz w:val="20"/>
          <w:szCs w:val="20"/>
          <w14:ligatures w14:val="none"/>
        </w:rPr>
        <w:t>,</w:t>
      </w:r>
    </w:p>
    <w:p w14:paraId="7DE8B8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wins best new food delivery app award in Gulf region in {yr}"</w:t>
      </w:r>
      <w:r w:rsidRPr="00C442CA">
        <w:rPr>
          <w:rFonts w:ascii="inherit" w:eastAsia="Times New Roman" w:hAnsi="inherit" w:cs="Courier New"/>
          <w:color w:val="0055AA"/>
          <w:kern w:val="0"/>
          <w:sz w:val="20"/>
          <w:szCs w:val="20"/>
          <w14:ligatures w14:val="none"/>
        </w:rPr>
        <w:t>,</w:t>
      </w:r>
    </w:p>
    <w:p w14:paraId="64042D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international strategy update presented at investor day {yr}"</w:t>
      </w:r>
      <w:r w:rsidRPr="00C442CA">
        <w:rPr>
          <w:rFonts w:ascii="inherit" w:eastAsia="Times New Roman" w:hAnsi="inherit" w:cs="Courier New"/>
          <w:color w:val="0055AA"/>
          <w:kern w:val="0"/>
          <w:sz w:val="20"/>
          <w:szCs w:val="20"/>
          <w14:ligatures w14:val="none"/>
        </w:rPr>
        <w:t>,</w:t>
      </w:r>
    </w:p>
    <w:p w14:paraId="0F4C0D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Keeta Hong Kong monthly active users grow {r}% in Q{q} {yr}"</w:t>
      </w:r>
      <w:r w:rsidRPr="00C442CA">
        <w:rPr>
          <w:rFonts w:ascii="inherit" w:eastAsia="Times New Roman" w:hAnsi="inherit" w:cs="Courier New"/>
          <w:color w:val="0055AA"/>
          <w:kern w:val="0"/>
          <w:sz w:val="20"/>
          <w:szCs w:val="20"/>
          <w14:ligatures w14:val="none"/>
        </w:rPr>
        <w:t>,</w:t>
      </w:r>
    </w:p>
    <w:p w14:paraId="73B603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no further international market entries planned for {yr}"</w:t>
      </w:r>
      <w:r w:rsidRPr="00C442CA">
        <w:rPr>
          <w:rFonts w:ascii="inherit" w:eastAsia="Times New Roman" w:hAnsi="inherit" w:cs="Courier New"/>
          <w:color w:val="0055AA"/>
          <w:kern w:val="0"/>
          <w:sz w:val="20"/>
          <w:szCs w:val="20"/>
          <w14:ligatures w14:val="none"/>
        </w:rPr>
        <w:t>,</w:t>
      </w:r>
    </w:p>
    <w:p w14:paraId="28BC10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files overseas subsidiary financials with HKEX in annual report {yr}"</w:t>
      </w:r>
      <w:r w:rsidRPr="00C442CA">
        <w:rPr>
          <w:rFonts w:ascii="inherit" w:eastAsia="Times New Roman" w:hAnsi="inherit" w:cs="Courier New"/>
          <w:color w:val="0055AA"/>
          <w:kern w:val="0"/>
          <w:sz w:val="20"/>
          <w:szCs w:val="20"/>
          <w14:ligatures w14:val="none"/>
        </w:rPr>
        <w:t>,</w:t>
      </w:r>
    </w:p>
    <w:p w14:paraId="51D5FB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9196F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Technology &amp; Innovation ──</w:t>
      </w:r>
    </w:p>
    <w:p w14:paraId="7FD2F6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drone delivery hits cumulative {r} million orders milestone in {yr}"</w:t>
      </w:r>
      <w:r w:rsidRPr="00C442CA">
        <w:rPr>
          <w:rFonts w:ascii="inherit" w:eastAsia="Times New Roman" w:hAnsi="inherit" w:cs="Courier New"/>
          <w:color w:val="0055AA"/>
          <w:kern w:val="0"/>
          <w:sz w:val="20"/>
          <w:szCs w:val="20"/>
          <w14:ligatures w14:val="none"/>
        </w:rPr>
        <w:t>,</w:t>
      </w:r>
    </w:p>
    <w:p w14:paraId="5B537F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receives CAAC approval for drone delivery expansion to {r} new cities {yr}"</w:t>
      </w:r>
      <w:r w:rsidRPr="00C442CA">
        <w:rPr>
          <w:rFonts w:ascii="inherit" w:eastAsia="Times New Roman" w:hAnsi="inherit" w:cs="Courier New"/>
          <w:color w:val="0055AA"/>
          <w:kern w:val="0"/>
          <w:sz w:val="20"/>
          <w:szCs w:val="20"/>
          <w14:ligatures w14:val="none"/>
        </w:rPr>
        <w:t>,</w:t>
      </w:r>
    </w:p>
    <w:p w14:paraId="2D43A81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autonomous delivery robot deployed across {r}0 university campuses in {yr}"</w:t>
      </w:r>
      <w:r w:rsidRPr="00C442CA">
        <w:rPr>
          <w:rFonts w:ascii="inherit" w:eastAsia="Times New Roman" w:hAnsi="inherit" w:cs="Courier New"/>
          <w:color w:val="0055AA"/>
          <w:kern w:val="0"/>
          <w:sz w:val="20"/>
          <w:szCs w:val="20"/>
          <w14:ligatures w14:val="none"/>
        </w:rPr>
        <w:t>,</w:t>
      </w:r>
    </w:p>
    <w:p w14:paraId="179519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drone network covers {r}0 square kilometres in pilot cities as of Q{q} {yr}"</w:t>
      </w:r>
      <w:r w:rsidRPr="00C442CA">
        <w:rPr>
          <w:rFonts w:ascii="inherit" w:eastAsia="Times New Roman" w:hAnsi="inherit" w:cs="Courier New"/>
          <w:color w:val="0055AA"/>
          <w:kern w:val="0"/>
          <w:sz w:val="20"/>
          <w:szCs w:val="20"/>
          <w14:ligatures w14:val="none"/>
        </w:rPr>
        <w:t>,</w:t>
      </w:r>
    </w:p>
    <w:p w14:paraId="4DF3DF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AI-powered nutritional recommendation engine for food delivery {yr}"</w:t>
      </w:r>
      <w:r w:rsidRPr="00C442CA">
        <w:rPr>
          <w:rFonts w:ascii="inherit" w:eastAsia="Times New Roman" w:hAnsi="inherit" w:cs="Courier New"/>
          <w:color w:val="0055AA"/>
          <w:kern w:val="0"/>
          <w:sz w:val="20"/>
          <w:szCs w:val="20"/>
          <w14:ligatures w14:val="none"/>
        </w:rPr>
        <w:t>,</w:t>
      </w:r>
    </w:p>
    <w:p w14:paraId="1FDF04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acquires minority stake in autonomous vehicle delivery startup {yr}"</w:t>
      </w:r>
      <w:r w:rsidRPr="00C442CA">
        <w:rPr>
          <w:rFonts w:ascii="inherit" w:eastAsia="Times New Roman" w:hAnsi="inherit" w:cs="Courier New"/>
          <w:color w:val="0055AA"/>
          <w:kern w:val="0"/>
          <w:sz w:val="20"/>
          <w:szCs w:val="20"/>
          <w14:ligatures w14:val="none"/>
        </w:rPr>
        <w:t>,</w:t>
      </w:r>
    </w:p>
    <w:p w14:paraId="49C395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color w:val="BA2121"/>
          <w:kern w:val="0"/>
          <w:sz w:val="20"/>
          <w:szCs w:val="20"/>
          <w14:ligatures w14:val="none"/>
        </w:rPr>
        <w:t>"Meituan launches autonomous grocery store pilot in {r} Shenzhen locations in {yr}"</w:t>
      </w:r>
      <w:r w:rsidRPr="00C442CA">
        <w:rPr>
          <w:rFonts w:ascii="inherit" w:eastAsia="Times New Roman" w:hAnsi="inherit" w:cs="Courier New"/>
          <w:color w:val="0055AA"/>
          <w:kern w:val="0"/>
          <w:sz w:val="20"/>
          <w:szCs w:val="20"/>
          <w14:ligatures w14:val="none"/>
        </w:rPr>
        <w:t>,</w:t>
      </w:r>
    </w:p>
    <w:p w14:paraId="6F50E6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signs IoT delivery partnership with China Mobile in Q{q} {yr}"</w:t>
      </w:r>
      <w:r w:rsidRPr="00C442CA">
        <w:rPr>
          <w:rFonts w:ascii="inherit" w:eastAsia="Times New Roman" w:hAnsi="inherit" w:cs="Courier New"/>
          <w:color w:val="0055AA"/>
          <w:kern w:val="0"/>
          <w:sz w:val="20"/>
          <w:szCs w:val="20"/>
          <w14:ligatures w14:val="none"/>
        </w:rPr>
        <w:t>,</w:t>
      </w:r>
    </w:p>
    <w:p w14:paraId="0DABB85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signs data partnership with Tencent for AI-driven user insights"</w:t>
      </w:r>
      <w:r w:rsidRPr="00C442CA">
        <w:rPr>
          <w:rFonts w:ascii="inherit" w:eastAsia="Times New Roman" w:hAnsi="inherit" w:cs="Courier New"/>
          <w:color w:val="0055AA"/>
          <w:kern w:val="0"/>
          <w:sz w:val="20"/>
          <w:szCs w:val="20"/>
          <w14:ligatures w14:val="none"/>
        </w:rPr>
        <w:t>,</w:t>
      </w:r>
    </w:p>
    <w:p w14:paraId="0FCB37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{yr} per-order carbon emissions decline {r}% on electric delivery vehicle fleet"</w:t>
      </w:r>
      <w:r w:rsidRPr="00C442CA">
        <w:rPr>
          <w:rFonts w:ascii="inherit" w:eastAsia="Times New Roman" w:hAnsi="inherit" w:cs="Courier New"/>
          <w:color w:val="0055AA"/>
          <w:kern w:val="0"/>
          <w:sz w:val="20"/>
          <w:szCs w:val="20"/>
          <w14:ligatures w14:val="none"/>
        </w:rPr>
        <w:t>,</w:t>
      </w:r>
    </w:p>
    <w:p w14:paraId="02143A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AI-powered routing system cuts average delivery time by {r} minutes in {yr}"</w:t>
      </w:r>
      <w:r w:rsidRPr="00C442CA">
        <w:rPr>
          <w:rFonts w:ascii="inherit" w:eastAsia="Times New Roman" w:hAnsi="inherit" w:cs="Courier New"/>
          <w:color w:val="0055AA"/>
          <w:kern w:val="0"/>
          <w:sz w:val="20"/>
          <w:szCs w:val="20"/>
          <w14:ligatures w14:val="none"/>
        </w:rPr>
        <w:t>,</w:t>
      </w:r>
    </w:p>
    <w:p w14:paraId="5D0A3C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R&amp;D spending reaches RMB {r}0bn, representing {r}% of revenue {yr}"</w:t>
      </w:r>
      <w:r w:rsidRPr="00C442CA">
        <w:rPr>
          <w:rFonts w:ascii="inherit" w:eastAsia="Times New Roman" w:hAnsi="inherit" w:cs="Courier New"/>
          <w:color w:val="0055AA"/>
          <w:kern w:val="0"/>
          <w:sz w:val="20"/>
          <w:szCs w:val="20"/>
          <w14:ligatures w14:val="none"/>
        </w:rPr>
        <w:t>,</w:t>
      </w:r>
    </w:p>
    <w:p w14:paraId="6CB64F2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opens new AI research lab in Shenzhen focused on logistics in {yr}"</w:t>
      </w:r>
      <w:r w:rsidRPr="00C442CA">
        <w:rPr>
          <w:rFonts w:ascii="inherit" w:eastAsia="Times New Roman" w:hAnsi="inherit" w:cs="Courier New"/>
          <w:color w:val="0055AA"/>
          <w:kern w:val="0"/>
          <w:sz w:val="20"/>
          <w:szCs w:val="20"/>
          <w14:ligatures w14:val="none"/>
        </w:rPr>
        <w:t>,</w:t>
      </w:r>
    </w:p>
    <w:p w14:paraId="290744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live streaming commerce GMV grows {r}00% in Q{q} {yr} on video integration"</w:t>
      </w:r>
      <w:r w:rsidRPr="00C442CA">
        <w:rPr>
          <w:rFonts w:ascii="inherit" w:eastAsia="Times New Roman" w:hAnsi="inherit" w:cs="Courier New"/>
          <w:color w:val="0055AA"/>
          <w:kern w:val="0"/>
          <w:sz w:val="20"/>
          <w:szCs w:val="20"/>
          <w14:ligatures w14:val="none"/>
        </w:rPr>
        <w:t>,</w:t>
      </w:r>
    </w:p>
    <w:p w14:paraId="16E9A6E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launches upgraded Meituan Maps with real-time delivery route optimisation"</w:t>
      </w:r>
      <w:r w:rsidRPr="00C442CA">
        <w:rPr>
          <w:rFonts w:ascii="inherit" w:eastAsia="Times New Roman" w:hAnsi="inherit" w:cs="Courier New"/>
          <w:color w:val="0055AA"/>
          <w:kern w:val="0"/>
          <w:sz w:val="20"/>
          <w:szCs w:val="20"/>
          <w14:ligatures w14:val="none"/>
        </w:rPr>
        <w:t>,</w:t>
      </w:r>
    </w:p>
    <w:p w14:paraId="1CB3E2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BFF5D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In-Store, Hotel &amp; Travel ──</w:t>
      </w:r>
    </w:p>
    <w:p w14:paraId="4EB8AA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in-store hotel and travel GMV grows {r}% in H{h} {yr} versus prior year"</w:t>
      </w:r>
      <w:r w:rsidRPr="00C442CA">
        <w:rPr>
          <w:rFonts w:ascii="inherit" w:eastAsia="Times New Roman" w:hAnsi="inherit" w:cs="Courier New"/>
          <w:color w:val="0055AA"/>
          <w:kern w:val="0"/>
          <w:sz w:val="20"/>
          <w:szCs w:val="20"/>
          <w14:ligatures w14:val="none"/>
        </w:rPr>
        <w:t>,</w:t>
      </w:r>
    </w:p>
    <w:p w14:paraId="1D5FD0F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hotel booking GMV surges {r}% during Golden Week holiday period in {yr}"</w:t>
      </w:r>
      <w:r w:rsidRPr="00C442CA">
        <w:rPr>
          <w:rFonts w:ascii="inherit" w:eastAsia="Times New Roman" w:hAnsi="inherit" w:cs="Courier New"/>
          <w:color w:val="0055AA"/>
          <w:kern w:val="0"/>
          <w:sz w:val="20"/>
          <w:szCs w:val="20"/>
          <w14:ligatures w14:val="none"/>
        </w:rPr>
        <w:t>,</w:t>
      </w:r>
    </w:p>
    <w:p w14:paraId="7FE183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Community Grocery achieves unit economics breakeven in Q{q} {yr}"</w:t>
      </w:r>
      <w:r w:rsidRPr="00C442CA">
        <w:rPr>
          <w:rFonts w:ascii="inherit" w:eastAsia="Times New Roman" w:hAnsi="inherit" w:cs="Courier New"/>
          <w:color w:val="0055AA"/>
          <w:kern w:val="0"/>
          <w:sz w:val="20"/>
          <w:szCs w:val="20"/>
          <w14:ligatures w14:val="none"/>
        </w:rPr>
        <w:t>,</w:t>
      </w:r>
    </w:p>
    <w:p w14:paraId="09724C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Mobike bike-sharing reaches {r}0mn monthly active users in Q{q} {yr}"</w:t>
      </w:r>
      <w:r w:rsidRPr="00C442CA">
        <w:rPr>
          <w:rFonts w:ascii="inherit" w:eastAsia="Times New Roman" w:hAnsi="inherit" w:cs="Courier New"/>
          <w:color w:val="0055AA"/>
          <w:kern w:val="0"/>
          <w:sz w:val="20"/>
          <w:szCs w:val="20"/>
          <w14:ligatures w14:val="none"/>
        </w:rPr>
        <w:t>,</w:t>
      </w:r>
    </w:p>
    <w:p w14:paraId="00EFE37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grocery delivery segment revenue grows {r}% in H{h} {yr}"</w:t>
      </w:r>
      <w:r w:rsidRPr="00C442CA">
        <w:rPr>
          <w:rFonts w:ascii="inherit" w:eastAsia="Times New Roman" w:hAnsi="inherit" w:cs="Courier New"/>
          <w:color w:val="0055AA"/>
          <w:kern w:val="0"/>
          <w:sz w:val="20"/>
          <w:szCs w:val="20"/>
          <w14:ligatures w14:val="none"/>
        </w:rPr>
        <w:t>,</w:t>
      </w:r>
    </w:p>
    <w:p w14:paraId="0DF70E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reports hotel and accommodation GMV surpasses food delivery in H{h} {yr}"</w:t>
      </w:r>
      <w:r w:rsidRPr="00C442CA">
        <w:rPr>
          <w:rFonts w:ascii="inherit" w:eastAsia="Times New Roman" w:hAnsi="inherit" w:cs="Courier New"/>
          <w:color w:val="0055AA"/>
          <w:kern w:val="0"/>
          <w:sz w:val="20"/>
          <w:szCs w:val="20"/>
          <w14:ligatures w14:val="none"/>
        </w:rPr>
        <w:t>,</w:t>
      </w:r>
    </w:p>
    <w:p w14:paraId="59F6E0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in-store segment contributes {r}% of group gross profit in Q{q}"</w:t>
      </w:r>
      <w:r w:rsidRPr="00C442CA">
        <w:rPr>
          <w:rFonts w:ascii="inherit" w:eastAsia="Times New Roman" w:hAnsi="inherit" w:cs="Courier New"/>
          <w:color w:val="0055AA"/>
          <w:kern w:val="0"/>
          <w:sz w:val="20"/>
          <w:szCs w:val="20"/>
          <w14:ligatures w14:val="none"/>
        </w:rPr>
        <w:t>,</w:t>
      </w:r>
    </w:p>
    <w:p w14:paraId="6F1F49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travel booking GMV grows {r}% on domestic tourism recovery {yr}"</w:t>
      </w:r>
      <w:r w:rsidRPr="00C442CA">
        <w:rPr>
          <w:rFonts w:ascii="inherit" w:eastAsia="Times New Roman" w:hAnsi="inherit" w:cs="Courier New"/>
          <w:color w:val="0055AA"/>
          <w:kern w:val="0"/>
          <w:sz w:val="20"/>
          <w:szCs w:val="20"/>
          <w14:ligatures w14:val="none"/>
        </w:rPr>
        <w:t>,</w:t>
      </w:r>
    </w:p>
    <w:p w14:paraId="1E496B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live entertainment ticketing GMV reaches RMB {r}0bn in {yr}"</w:t>
      </w:r>
      <w:r w:rsidRPr="00C442CA">
        <w:rPr>
          <w:rFonts w:ascii="inherit" w:eastAsia="Times New Roman" w:hAnsi="inherit" w:cs="Courier New"/>
          <w:color w:val="0055AA"/>
          <w:kern w:val="0"/>
          <w:sz w:val="20"/>
          <w:szCs w:val="20"/>
          <w14:ligatures w14:val="none"/>
        </w:rPr>
        <w:t>,</w:t>
      </w:r>
    </w:p>
    <w:p w14:paraId="01A7119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in-store dining GMV grows {r}% in Q{q} {yr} on consumer spending recovery"</w:t>
      </w:r>
      <w:r w:rsidRPr="00C442CA">
        <w:rPr>
          <w:rFonts w:ascii="inherit" w:eastAsia="Times New Roman" w:hAnsi="inherit" w:cs="Courier New"/>
          <w:color w:val="0055AA"/>
          <w:kern w:val="0"/>
          <w:sz w:val="20"/>
          <w:szCs w:val="20"/>
          <w14:ligatures w14:val="none"/>
        </w:rPr>
        <w:t>,</w:t>
      </w:r>
    </w:p>
    <w:p w14:paraId="015B924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introduces dynamic pricing model for hotel bookings in {r} cities in {yr}"</w:t>
      </w:r>
      <w:r w:rsidRPr="00C442CA">
        <w:rPr>
          <w:rFonts w:ascii="inherit" w:eastAsia="Times New Roman" w:hAnsi="inherit" w:cs="Courier New"/>
          <w:color w:val="0055AA"/>
          <w:kern w:val="0"/>
          <w:sz w:val="20"/>
          <w:szCs w:val="20"/>
          <w14:ligatures w14:val="none"/>
        </w:rPr>
        <w:t>,</w:t>
      </w:r>
    </w:p>
    <w:p w14:paraId="310834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hotel loyalty programme members grow {r}% to {r}0mn in fiscal {yr}"</w:t>
      </w:r>
      <w:r w:rsidRPr="00C442CA">
        <w:rPr>
          <w:rFonts w:ascii="inherit" w:eastAsia="Times New Roman" w:hAnsi="inherit" w:cs="Courier New"/>
          <w:color w:val="0055AA"/>
          <w:kern w:val="0"/>
          <w:sz w:val="20"/>
          <w:szCs w:val="20"/>
          <w14:ligatures w14:val="none"/>
        </w:rPr>
        <w:t>,</w:t>
      </w:r>
    </w:p>
    <w:p w14:paraId="22CFC4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Q{q} {yr}: travel and in-store revenues collectively exceed food delivery"</w:t>
      </w:r>
      <w:r w:rsidRPr="00C442CA">
        <w:rPr>
          <w:rFonts w:ascii="inherit" w:eastAsia="Times New Roman" w:hAnsi="inherit" w:cs="Courier New"/>
          <w:color w:val="0055AA"/>
          <w:kern w:val="0"/>
          <w:sz w:val="20"/>
          <w:szCs w:val="20"/>
          <w14:ligatures w14:val="none"/>
        </w:rPr>
        <w:t>,</w:t>
      </w:r>
    </w:p>
    <w:p w14:paraId="17BDA21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flash grocery segment achieves positive contribution margin in {yr}"</w:t>
      </w:r>
      <w:r w:rsidRPr="00C442CA">
        <w:rPr>
          <w:rFonts w:ascii="inherit" w:eastAsia="Times New Roman" w:hAnsi="inherit" w:cs="Courier New"/>
          <w:color w:val="0055AA"/>
          <w:kern w:val="0"/>
          <w:sz w:val="20"/>
          <w:szCs w:val="20"/>
          <w14:ligatures w14:val="none"/>
        </w:rPr>
        <w:t>,</w:t>
      </w:r>
    </w:p>
    <w:p w14:paraId="60FFEB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announces strategic partnership with international hotel chain {yr}"</w:t>
      </w:r>
      <w:r w:rsidRPr="00C442CA">
        <w:rPr>
          <w:rFonts w:ascii="inherit" w:eastAsia="Times New Roman" w:hAnsi="inherit" w:cs="Courier New"/>
          <w:color w:val="0055AA"/>
          <w:kern w:val="0"/>
          <w:sz w:val="20"/>
          <w:szCs w:val="20"/>
          <w14:ligatures w14:val="none"/>
        </w:rPr>
        <w:t>,</w:t>
      </w:r>
    </w:p>
    <w:p w14:paraId="54F1538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91F21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Regulatory &amp; Governance ──</w:t>
      </w:r>
    </w:p>
    <w:p w14:paraId="4A4813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AGM approves all resolutions including share repurchase mandate {yr}"</w:t>
      </w:r>
      <w:r w:rsidRPr="00C442CA">
        <w:rPr>
          <w:rFonts w:ascii="inherit" w:eastAsia="Times New Roman" w:hAnsi="inherit" w:cs="Courier New"/>
          <w:color w:val="0055AA"/>
          <w:kern w:val="0"/>
          <w:sz w:val="20"/>
          <w:szCs w:val="20"/>
          <w14:ligatures w14:val="none"/>
        </w:rPr>
        <w:t>,</w:t>
      </w:r>
    </w:p>
    <w:p w14:paraId="4A0F24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antitrust compliance programme update in {yr} annual filing"</w:t>
      </w:r>
      <w:r w:rsidRPr="00C442CA">
        <w:rPr>
          <w:rFonts w:ascii="inherit" w:eastAsia="Times New Roman" w:hAnsi="inherit" w:cs="Courier New"/>
          <w:color w:val="0055AA"/>
          <w:kern w:val="0"/>
          <w:sz w:val="20"/>
          <w:szCs w:val="20"/>
          <w14:ligatures w14:val="none"/>
        </w:rPr>
        <w:t>,</w:t>
      </w:r>
    </w:p>
    <w:p w14:paraId="4201A37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pays RMB {r}bn SAMR antitrust compliance settlement in Q{q} {yr}"</w:t>
      </w:r>
      <w:r w:rsidRPr="00C442CA">
        <w:rPr>
          <w:rFonts w:ascii="inherit" w:eastAsia="Times New Roman" w:hAnsi="inherit" w:cs="Courier New"/>
          <w:color w:val="0055AA"/>
          <w:kern w:val="0"/>
          <w:sz w:val="20"/>
          <w:szCs w:val="20"/>
          <w14:ligatures w14:val="none"/>
        </w:rPr>
        <w:t>,</w:t>
      </w:r>
    </w:p>
    <w:p w14:paraId="53E975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files gig economy delivery rider welfare improvement measures {yr}"</w:t>
      </w:r>
      <w:r w:rsidRPr="00C442CA">
        <w:rPr>
          <w:rFonts w:ascii="inherit" w:eastAsia="Times New Roman" w:hAnsi="inherit" w:cs="Courier New"/>
          <w:color w:val="0055AA"/>
          <w:kern w:val="0"/>
          <w:sz w:val="20"/>
          <w:szCs w:val="20"/>
          <w14:ligatures w14:val="none"/>
        </w:rPr>
        <w:t>,</w:t>
      </w:r>
    </w:p>
    <w:p w14:paraId="3E471A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board refreshment: {r} new independent directors appointed in {yr}"</w:t>
      </w:r>
      <w:r w:rsidRPr="00C442CA">
        <w:rPr>
          <w:rFonts w:ascii="inherit" w:eastAsia="Times New Roman" w:hAnsi="inherit" w:cs="Courier New"/>
          <w:color w:val="0055AA"/>
          <w:kern w:val="0"/>
          <w:sz w:val="20"/>
          <w:szCs w:val="20"/>
          <w14:ligatures w14:val="none"/>
        </w:rPr>
        <w:t>,</w:t>
      </w:r>
    </w:p>
    <w:p w14:paraId="48E159F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related-party transactions with Tencent in {yr} circular"</w:t>
      </w:r>
      <w:r w:rsidRPr="00C442CA">
        <w:rPr>
          <w:rFonts w:ascii="inherit" w:eastAsia="Times New Roman" w:hAnsi="inherit" w:cs="Courier New"/>
          <w:color w:val="0055AA"/>
          <w:kern w:val="0"/>
          <w:sz w:val="20"/>
          <w:szCs w:val="20"/>
          <w14:ligatures w14:val="none"/>
        </w:rPr>
        <w:t>,</w:t>
      </w:r>
    </w:p>
    <w:p w14:paraId="0844CD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quarterly HKEX filing discloses new major shareholding notification"</w:t>
      </w:r>
      <w:r w:rsidRPr="00C442CA">
        <w:rPr>
          <w:rFonts w:ascii="inherit" w:eastAsia="Times New Roman" w:hAnsi="inherit" w:cs="Courier New"/>
          <w:color w:val="0055AA"/>
          <w:kern w:val="0"/>
          <w:sz w:val="20"/>
          <w:szCs w:val="20"/>
          <w14:ligatures w14:val="none"/>
        </w:rPr>
        <w:t>,</w:t>
      </w:r>
    </w:p>
    <w:p w14:paraId="5291EA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no material regulatory investigation outstanding in Q{q}"</w:t>
      </w:r>
      <w:r w:rsidRPr="00C442CA">
        <w:rPr>
          <w:rFonts w:ascii="inherit" w:eastAsia="Times New Roman" w:hAnsi="inherit" w:cs="Courier New"/>
          <w:color w:val="0055AA"/>
          <w:kern w:val="0"/>
          <w:sz w:val="20"/>
          <w:szCs w:val="20"/>
          <w14:ligatures w14:val="none"/>
        </w:rPr>
        <w:t>,</w:t>
      </w:r>
    </w:p>
    <w:p w14:paraId="42EDE0C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files voluntary quarterly business update ahead of {yr} results"</w:t>
      </w:r>
      <w:r w:rsidRPr="00C442CA">
        <w:rPr>
          <w:rFonts w:ascii="inherit" w:eastAsia="Times New Roman" w:hAnsi="inherit" w:cs="Courier New"/>
          <w:color w:val="0055AA"/>
          <w:kern w:val="0"/>
          <w:sz w:val="20"/>
          <w:szCs w:val="20"/>
          <w14:ligatures w14:val="none"/>
        </w:rPr>
        <w:t>,</w:t>
      </w:r>
    </w:p>
    <w:p w14:paraId="3AD547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no material insider dealing investigation in {yr} report"</w:t>
      </w:r>
      <w:r w:rsidRPr="00C442CA">
        <w:rPr>
          <w:rFonts w:ascii="inherit" w:eastAsia="Times New Roman" w:hAnsi="inherit" w:cs="Courier New"/>
          <w:color w:val="0055AA"/>
          <w:kern w:val="0"/>
          <w:sz w:val="20"/>
          <w:szCs w:val="20"/>
          <w14:ligatures w14:val="none"/>
        </w:rPr>
        <w:t>,</w:t>
      </w:r>
    </w:p>
    <w:p w14:paraId="231E1FD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data security compliance with CAC requirements in {yr}"</w:t>
      </w:r>
      <w:r w:rsidRPr="00C442CA">
        <w:rPr>
          <w:rFonts w:ascii="inherit" w:eastAsia="Times New Roman" w:hAnsi="inherit" w:cs="Courier New"/>
          <w:color w:val="0055AA"/>
          <w:kern w:val="0"/>
          <w:sz w:val="20"/>
          <w:szCs w:val="20"/>
          <w14:ligatures w14:val="none"/>
        </w:rPr>
        <w:t>,</w:t>
      </w:r>
    </w:p>
    <w:p w14:paraId="55B8F3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CEO Wang Xing discloses {yr} share ownership changes to HKEX"</w:t>
      </w:r>
      <w:r w:rsidRPr="00C442CA">
        <w:rPr>
          <w:rFonts w:ascii="inherit" w:eastAsia="Times New Roman" w:hAnsi="inherit" w:cs="Courier New"/>
          <w:color w:val="0055AA"/>
          <w:kern w:val="0"/>
          <w:sz w:val="20"/>
          <w:szCs w:val="20"/>
          <w14:ligatures w14:val="none"/>
        </w:rPr>
        <w:t>,</w:t>
      </w:r>
    </w:p>
    <w:p w14:paraId="335688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confirms PDPO compliance for Hong Kong operations in {yr}"</w:t>
      </w:r>
      <w:r w:rsidRPr="00C442CA">
        <w:rPr>
          <w:rFonts w:ascii="inherit" w:eastAsia="Times New Roman" w:hAnsi="inherit" w:cs="Courier New"/>
          <w:color w:val="0055AA"/>
          <w:kern w:val="0"/>
          <w:sz w:val="20"/>
          <w:szCs w:val="20"/>
          <w14:ligatures w14:val="none"/>
        </w:rPr>
        <w:t>,</w:t>
      </w:r>
    </w:p>
    <w:p w14:paraId="19BD81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annual general meeting passes all ordinary and special resolutions"</w:t>
      </w:r>
      <w:r w:rsidRPr="00C442CA">
        <w:rPr>
          <w:rFonts w:ascii="inherit" w:eastAsia="Times New Roman" w:hAnsi="inherit" w:cs="Courier New"/>
          <w:color w:val="0055AA"/>
          <w:kern w:val="0"/>
          <w:sz w:val="20"/>
          <w:szCs w:val="20"/>
          <w14:ligatures w14:val="none"/>
        </w:rPr>
        <w:t>,</w:t>
      </w:r>
    </w:p>
    <w:p w14:paraId="162FA0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senior leadership hosts Hong Kong retail investor open day in {yr}"</w:t>
      </w:r>
      <w:r w:rsidRPr="00C442CA">
        <w:rPr>
          <w:rFonts w:ascii="inherit" w:eastAsia="Times New Roman" w:hAnsi="inherit" w:cs="Courier New"/>
          <w:color w:val="0055AA"/>
          <w:kern w:val="0"/>
          <w:sz w:val="20"/>
          <w:szCs w:val="20"/>
          <w14:ligatures w14:val="none"/>
        </w:rPr>
        <w:t>,</w:t>
      </w:r>
    </w:p>
    <w:p w14:paraId="3C2FD1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1884B7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ESG &amp; Sustainability ──</w:t>
      </w:r>
    </w:p>
    <w:p w14:paraId="34C33A1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Hang Seng ESG 50 Index at {yr} annual reconstitution"</w:t>
      </w:r>
      <w:r w:rsidRPr="00C442CA">
        <w:rPr>
          <w:rFonts w:ascii="inherit" w:eastAsia="Times New Roman" w:hAnsi="inherit" w:cs="Courier New"/>
          <w:color w:val="0055AA"/>
          <w:kern w:val="0"/>
          <w:sz w:val="20"/>
          <w:szCs w:val="20"/>
          <w14:ligatures w14:val="none"/>
        </w:rPr>
        <w:t>,</w:t>
      </w:r>
    </w:p>
    <w:p w14:paraId="409870D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MSCI ESG rating upgraded to BB from B in {yr} annual review"</w:t>
      </w:r>
      <w:r w:rsidRPr="00C442CA">
        <w:rPr>
          <w:rFonts w:ascii="inherit" w:eastAsia="Times New Roman" w:hAnsi="inherit" w:cs="Courier New"/>
          <w:color w:val="0055AA"/>
          <w:kern w:val="0"/>
          <w:sz w:val="20"/>
          <w:szCs w:val="20"/>
          <w14:ligatures w14:val="none"/>
        </w:rPr>
        <w:t>,</w:t>
      </w:r>
    </w:p>
    <w:p w14:paraId="332E35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Bloomberg World ESG Index at semi-annual rebalancing {yr}"</w:t>
      </w:r>
      <w:r w:rsidRPr="00C442CA">
        <w:rPr>
          <w:rFonts w:ascii="inherit" w:eastAsia="Times New Roman" w:hAnsi="inherit" w:cs="Courier New"/>
          <w:color w:val="0055AA"/>
          <w:kern w:val="0"/>
          <w:sz w:val="20"/>
          <w:szCs w:val="20"/>
          <w14:ligatures w14:val="none"/>
        </w:rPr>
        <w:t>,</w:t>
      </w:r>
    </w:p>
    <w:p w14:paraId="0ECC6A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ESG report discloses delivery rider welfare improvement KPIs"</w:t>
      </w:r>
      <w:r w:rsidRPr="00C442CA">
        <w:rPr>
          <w:rFonts w:ascii="inherit" w:eastAsia="Times New Roman" w:hAnsi="inherit" w:cs="Courier New"/>
          <w:color w:val="0055AA"/>
          <w:kern w:val="0"/>
          <w:sz w:val="20"/>
          <w:szCs w:val="20"/>
          <w14:ligatures w14:val="none"/>
        </w:rPr>
        <w:t>,</w:t>
      </w:r>
    </w:p>
    <w:p w14:paraId="532E251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sustainability report: Scope 1 and 2 emissions decline {r}%"</w:t>
      </w:r>
      <w:r w:rsidRPr="00C442CA">
        <w:rPr>
          <w:rFonts w:ascii="inherit" w:eastAsia="Times New Roman" w:hAnsi="inherit" w:cs="Courier New"/>
          <w:color w:val="0055AA"/>
          <w:kern w:val="0"/>
          <w:sz w:val="20"/>
          <w:szCs w:val="20"/>
          <w14:ligatures w14:val="none"/>
        </w:rPr>
        <w:t>,</w:t>
      </w:r>
    </w:p>
    <w:p w14:paraId="2C50CE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{yr} annual report details carbon emissions per delivery reduction"</w:t>
      </w:r>
      <w:r w:rsidRPr="00C442CA">
        <w:rPr>
          <w:rFonts w:ascii="inherit" w:eastAsia="Times New Roman" w:hAnsi="inherit" w:cs="Courier New"/>
          <w:color w:val="0055AA"/>
          <w:kern w:val="0"/>
          <w:sz w:val="20"/>
          <w:szCs w:val="20"/>
          <w14:ligatures w14:val="none"/>
        </w:rPr>
        <w:t>,</w:t>
      </w:r>
    </w:p>
    <w:p w14:paraId="330AF50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discloses {yr} TCFD-aligned climate risk assessment for operations"</w:t>
      </w:r>
      <w:r w:rsidRPr="00C442CA">
        <w:rPr>
          <w:rFonts w:ascii="inherit" w:eastAsia="Times New Roman" w:hAnsi="inherit" w:cs="Courier New"/>
          <w:color w:val="0055AA"/>
          <w:kern w:val="0"/>
          <w:sz w:val="20"/>
          <w:szCs w:val="20"/>
          <w14:ligatures w14:val="none"/>
        </w:rPr>
        <w:t>,</w:t>
      </w:r>
    </w:p>
    <w:p w14:paraId="4665C1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electric delivery vehicle fleet reaches {r}0% of total fleet {yr}"</w:t>
      </w:r>
      <w:r w:rsidRPr="00C442CA">
        <w:rPr>
          <w:rFonts w:ascii="inherit" w:eastAsia="Times New Roman" w:hAnsi="inherit" w:cs="Courier New"/>
          <w:color w:val="0055AA"/>
          <w:kern w:val="0"/>
          <w:sz w:val="20"/>
          <w:szCs w:val="20"/>
          <w14:ligatures w14:val="none"/>
        </w:rPr>
        <w:t>,</w:t>
      </w:r>
    </w:p>
    <w:p w14:paraId="48C087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wins best ESG disclosure award among Hong Kong tech stocks {yr}"</w:t>
      </w:r>
      <w:r w:rsidRPr="00C442CA">
        <w:rPr>
          <w:rFonts w:ascii="inherit" w:eastAsia="Times New Roman" w:hAnsi="inherit" w:cs="Courier New"/>
          <w:color w:val="0055AA"/>
          <w:kern w:val="0"/>
          <w:sz w:val="20"/>
          <w:szCs w:val="20"/>
          <w14:ligatures w14:val="none"/>
        </w:rPr>
        <w:t>,</w:t>
      </w:r>
    </w:p>
    <w:p w14:paraId="1D15B5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included in FTSE4Good Emerging Markets Index effective {yr}"</w:t>
      </w:r>
      <w:r w:rsidRPr="00C442CA">
        <w:rPr>
          <w:rFonts w:ascii="inherit" w:eastAsia="Times New Roman" w:hAnsi="inherit" w:cs="Courier New"/>
          <w:color w:val="0055AA"/>
          <w:kern w:val="0"/>
          <w:sz w:val="20"/>
          <w:szCs w:val="20"/>
          <w14:ligatures w14:val="none"/>
        </w:rPr>
        <w:t>,</w:t>
      </w:r>
    </w:p>
    <w:p w14:paraId="64E1E5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92CF5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Index &amp; Institutional ──</w:t>
      </w:r>
    </w:p>
    <w:p w14:paraId="5CE15E9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added to Hang Seng Tech Index with revised {r}% constituent weighting"</w:t>
      </w:r>
      <w:r w:rsidRPr="00C442CA">
        <w:rPr>
          <w:rFonts w:ascii="inherit" w:eastAsia="Times New Roman" w:hAnsi="inherit" w:cs="Courier New"/>
          <w:color w:val="0055AA"/>
          <w:kern w:val="0"/>
          <w:sz w:val="20"/>
          <w:szCs w:val="20"/>
          <w14:ligatures w14:val="none"/>
        </w:rPr>
        <w:t>,</w:t>
      </w:r>
    </w:p>
    <w:p w14:paraId="4CF623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included in MSCI China All Shares Index at Q{q} {yr} rebalancing"</w:t>
      </w:r>
      <w:r w:rsidRPr="00C442CA">
        <w:rPr>
          <w:rFonts w:ascii="inherit" w:eastAsia="Times New Roman" w:hAnsi="inherit" w:cs="Courier New"/>
          <w:color w:val="0055AA"/>
          <w:kern w:val="0"/>
          <w:sz w:val="20"/>
          <w:szCs w:val="20"/>
          <w14:ligatures w14:val="none"/>
        </w:rPr>
        <w:t>,</w:t>
      </w:r>
    </w:p>
    <w:p w14:paraId="19B0D6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Nikkei Asia 300 Index at semi-annual rebalancing in {yr}"</w:t>
      </w:r>
      <w:r w:rsidRPr="00C442CA">
        <w:rPr>
          <w:rFonts w:ascii="inherit" w:eastAsia="Times New Roman" w:hAnsi="inherit" w:cs="Courier New"/>
          <w:color w:val="0055AA"/>
          <w:kern w:val="0"/>
          <w:sz w:val="20"/>
          <w:szCs w:val="20"/>
          <w14:ligatures w14:val="none"/>
        </w:rPr>
        <w:t>,</w:t>
      </w:r>
    </w:p>
    <w:p w14:paraId="30334B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enters Bloomberg World Large Cap Index at quarterly rebalancing"</w:t>
      </w:r>
      <w:r w:rsidRPr="00C442CA">
        <w:rPr>
          <w:rFonts w:ascii="inherit" w:eastAsia="Times New Roman" w:hAnsi="inherit" w:cs="Courier New"/>
          <w:color w:val="0055AA"/>
          <w:kern w:val="0"/>
          <w:sz w:val="20"/>
          <w:szCs w:val="20"/>
          <w14:ligatures w14:val="none"/>
        </w:rPr>
        <w:t>,</w:t>
      </w:r>
    </w:p>
    <w:p w14:paraId="3AEEAB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sovereign wealth fund holdings increase to {r}% of shares outstanding"</w:t>
      </w:r>
      <w:r w:rsidRPr="00C442CA">
        <w:rPr>
          <w:rFonts w:ascii="inherit" w:eastAsia="Times New Roman" w:hAnsi="inherit" w:cs="Courier New"/>
          <w:color w:val="0055AA"/>
          <w:kern w:val="0"/>
          <w:sz w:val="20"/>
          <w:szCs w:val="20"/>
          <w14:ligatures w14:val="none"/>
        </w:rPr>
        <w:t>,</w:t>
      </w:r>
    </w:p>
    <w:p w14:paraId="7133F6F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institutional investor day held in Hong Kong in Q{q} {yr}"</w:t>
      </w:r>
      <w:r w:rsidRPr="00C442CA">
        <w:rPr>
          <w:rFonts w:ascii="inherit" w:eastAsia="Times New Roman" w:hAnsi="inherit" w:cs="Courier New"/>
          <w:color w:val="0055AA"/>
          <w:kern w:val="0"/>
          <w:sz w:val="20"/>
          <w:szCs w:val="20"/>
          <w14:ligatures w14:val="none"/>
        </w:rPr>
        <w:t>,</w:t>
      </w:r>
    </w:p>
    <w:p w14:paraId="7195AD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equity research coverage expands to {r}{r} sell-side institutions"</w:t>
      </w:r>
      <w:r w:rsidRPr="00C442CA">
        <w:rPr>
          <w:rFonts w:ascii="inherit" w:eastAsia="Times New Roman" w:hAnsi="inherit" w:cs="Courier New"/>
          <w:color w:val="0055AA"/>
          <w:kern w:val="0"/>
          <w:sz w:val="20"/>
          <w:szCs w:val="20"/>
          <w14:ligatures w14:val="none"/>
        </w:rPr>
        <w:t>,</w:t>
      </w:r>
    </w:p>
    <w:p w14:paraId="162E16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Holdings Q{q} {yr} analyst preview: consensus revenue estimate RMB {r}{r}bn"</w:t>
      </w:r>
      <w:r w:rsidRPr="00C442CA">
        <w:rPr>
          <w:rFonts w:ascii="inherit" w:eastAsia="Times New Roman" w:hAnsi="inherit" w:cs="Courier New"/>
          <w:color w:val="0055AA"/>
          <w:kern w:val="0"/>
          <w:sz w:val="20"/>
          <w:szCs w:val="20"/>
          <w14:ligatures w14:val="none"/>
        </w:rPr>
        <w:t>,</w:t>
      </w:r>
    </w:p>
    <w:p w14:paraId="0134BBC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index futures open interest rises ahead of quarterly expiry in {yr}"</w:t>
      </w:r>
      <w:r w:rsidRPr="00C442CA">
        <w:rPr>
          <w:rFonts w:ascii="inherit" w:eastAsia="Times New Roman" w:hAnsi="inherit" w:cs="Courier New"/>
          <w:color w:val="0055AA"/>
          <w:kern w:val="0"/>
          <w:sz w:val="20"/>
          <w:szCs w:val="20"/>
          <w14:ligatures w14:val="none"/>
        </w:rPr>
        <w:t>,</w:t>
      </w:r>
    </w:p>
    <w:p w14:paraId="5F13BE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 3690.HK total return outperforms MSCI China Tech Index by {r}% in {yr}"</w:t>
      </w:r>
      <w:r w:rsidRPr="00C442CA">
        <w:rPr>
          <w:rFonts w:ascii="inherit" w:eastAsia="Times New Roman" w:hAnsi="inherit" w:cs="Courier New"/>
          <w:color w:val="0055AA"/>
          <w:kern w:val="0"/>
          <w:sz w:val="20"/>
          <w:szCs w:val="20"/>
          <w14:ligatures w14:val="none"/>
        </w:rPr>
        <w:t>,</w:t>
      </w:r>
    </w:p>
    <w:p w14:paraId="138A55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3CF9FF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5DCF3B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21CB48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update</w:t>
      </w:r>
      <w:proofErr w:type="spellEnd"/>
      <w:r w:rsidRPr="00C442CA">
        <w:rPr>
          <w:rFonts w:ascii="inherit" w:eastAsia="Times New Roman" w:hAnsi="inherit" w:cs="Courier New"/>
          <w:color w:val="0055AA"/>
          <w:kern w:val="0"/>
          <w:sz w:val="20"/>
          <w:szCs w:val="20"/>
          <w14:ligatures w14:val="none"/>
        </w:rPr>
        <w:t>({</w:t>
      </w:r>
    </w:p>
    <w:p w14:paraId="5245D6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v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v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p>
    <w:p w14:paraId="5C48FF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788CB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5E1E1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5828B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125 evenly spread dates per calendar year ──</w:t>
      </w:r>
    </w:p>
    <w:p w14:paraId="0C2AE1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_base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date_range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"2022-01-01"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"2022-12-31"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periods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125</w:t>
      </w:r>
      <w:r w:rsidRPr="00C442CA">
        <w:rPr>
          <w:rFonts w:ascii="inherit" w:eastAsia="Times New Roman" w:hAnsi="inherit" w:cs="Courier New"/>
          <w:color w:val="0055AA"/>
          <w:kern w:val="0"/>
          <w:sz w:val="20"/>
          <w:szCs w:val="20"/>
          <w14:ligatures w14:val="none"/>
        </w:rPr>
        <w:t>)</w:t>
      </w:r>
    </w:p>
    <w:p w14:paraId="641FD1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YEAR_DATES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month</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 xml:space="preserve">d </w:t>
      </w:r>
      <w:r w:rsidRPr="00C442CA">
        <w:rPr>
          <w:rFonts w:ascii="inherit" w:eastAsia="Times New Roman" w:hAnsi="inherit" w:cs="Courier New"/>
          <w:b/>
          <w:bCs/>
          <w:color w:val="AA22FF"/>
          <w:kern w:val="0"/>
          <w:sz w:val="20"/>
          <w:szCs w:val="20"/>
          <w14:ligatures w14:val="none"/>
        </w:rPr>
        <w:t>in</w:t>
      </w:r>
      <w:proofErr w:type="spellEnd"/>
      <w:r w:rsidRPr="00C442CA">
        <w:rPr>
          <w:rFonts w:ascii="inherit" w:eastAsia="Times New Roman" w:hAnsi="inherit" w:cs="Courier New"/>
          <w:color w:val="212121"/>
          <w:kern w:val="0"/>
          <w:sz w:val="20"/>
          <w:szCs w:val="20"/>
          <w14:ligatures w14:val="none"/>
        </w:rPr>
        <w:t xml:space="preserve"> _base</w:t>
      </w:r>
      <w:r w:rsidRPr="00C442CA">
        <w:rPr>
          <w:rFonts w:ascii="inherit" w:eastAsia="Times New Roman" w:hAnsi="inherit" w:cs="Courier New"/>
          <w:color w:val="0055AA"/>
          <w:kern w:val="0"/>
          <w:sz w:val="20"/>
          <w:szCs w:val="20"/>
          <w14:ligatures w14:val="none"/>
        </w:rPr>
        <w:t>]</w:t>
      </w:r>
    </w:p>
    <w:p w14:paraId="33C0BBA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3EAE9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SOURCES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HKEXnews</w:t>
      </w:r>
      <w:proofErr w:type="spellEnd"/>
      <w:r w:rsidRPr="00C442CA">
        <w:rPr>
          <w:rFonts w:ascii="inherit" w:eastAsia="Times New Roman" w:hAnsi="inherit" w:cs="Courier New"/>
          <w:color w:val="BA2121"/>
          <w:kern w:val="0"/>
          <w:sz w:val="20"/>
          <w:szCs w:val="20"/>
          <w14:ligatures w14:val="none"/>
        </w:rPr>
        <w:t xml:space="preserve"> (open)"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"CNBC (open)"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"Bloomberg (open)"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"SCMP (open)"</w:t>
      </w:r>
      <w:r w:rsidRPr="00C442CA">
        <w:rPr>
          <w:rFonts w:ascii="inherit" w:eastAsia="Times New Roman" w:hAnsi="inherit" w:cs="Courier New"/>
          <w:color w:val="0055AA"/>
          <w:kern w:val="0"/>
          <w:sz w:val="20"/>
          <w:szCs w:val="20"/>
          <w14:ligatures w14:val="none"/>
        </w:rPr>
        <w:t>]</w:t>
      </w:r>
    </w:p>
    <w:p w14:paraId="66118C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YEARS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2022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2023</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2024</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2025</w:t>
      </w:r>
      <w:r w:rsidRPr="00C442CA">
        <w:rPr>
          <w:rFonts w:ascii="inherit" w:eastAsia="Times New Roman" w:hAnsi="inherit" w:cs="Courier New"/>
          <w:color w:val="0055AA"/>
          <w:kern w:val="0"/>
          <w:sz w:val="20"/>
          <w:szCs w:val="20"/>
          <w14:ligatures w14:val="none"/>
        </w:rPr>
        <w:t>]</w:t>
      </w:r>
    </w:p>
    <w:p w14:paraId="4A4E6B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D7AAB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600F5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_fill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template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0DE0B3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"""Substitute all placeholders with randomised realistic values."""</w:t>
      </w:r>
    </w:p>
    <w:p w14:paraId="004F12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randint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9</w:t>
      </w:r>
      <w:r w:rsidRPr="00C442CA">
        <w:rPr>
          <w:rFonts w:ascii="inherit" w:eastAsia="Times New Roman" w:hAnsi="inherit" w:cs="Courier New"/>
          <w:color w:val="0055AA"/>
          <w:kern w:val="0"/>
          <w:sz w:val="20"/>
          <w:szCs w:val="20"/>
          <w14:ligatures w14:val="none"/>
        </w:rPr>
        <w:t>)</w:t>
      </w:r>
    </w:p>
    <w:p w14:paraId="7474F0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template</w:t>
      </w:r>
    </w:p>
    <w:p w14:paraId="454DF97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yr</w:t>
      </w:r>
      <w:r w:rsidRPr="00C442CA">
        <w:rPr>
          <w:rFonts w:ascii="inherit" w:eastAsia="Times New Roman" w:hAnsi="inherit" w:cs="Courier New"/>
          <w:color w:val="0055AA"/>
          <w:kern w:val="0"/>
          <w:sz w:val="20"/>
          <w:szCs w:val="20"/>
          <w14:ligatures w14:val="none"/>
        </w:rPr>
        <w:t>))</w:t>
      </w:r>
    </w:p>
    <w:p w14:paraId="5B6762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prev</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yr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284A25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"{next}"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yr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3F91CE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w:t>
      </w:r>
      <w:r w:rsidRPr="00C442CA">
        <w:rPr>
          <w:rFonts w:ascii="inherit" w:eastAsia="Times New Roman" w:hAnsi="inherit" w:cs="Courier New"/>
          <w:color w:val="0055AA"/>
          <w:kern w:val="0"/>
          <w:sz w:val="20"/>
          <w:szCs w:val="20"/>
          <w14:ligatures w14:val="none"/>
        </w:rPr>
        <w:t>))</w:t>
      </w:r>
    </w:p>
    <w:p w14:paraId="57BA55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"{q}"</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randint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22642A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replace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randint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p>
    <w:p w14:paraId="77B0CC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4B01F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3C14D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build_synthetic_df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29BB60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47DE9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Generate 8,000 synthetic illustrative headlines.</w:t>
      </w:r>
    </w:p>
    <w:p w14:paraId="3D7D2A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5D7B3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Structure</w:t>
      </w:r>
    </w:p>
    <w:p w14:paraId="3F0A5A5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B39D4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4 companies × 4 sources × 4 years × 125 records = 8,000 rows</w:t>
      </w:r>
    </w:p>
    <w:p w14:paraId="448E21E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B8A84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Each headline derives from a domain-specific template reflecting</w:t>
      </w:r>
    </w:p>
    <w:p w14:paraId="161BF56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realistic corporate events: earnings, dividends, regulatory filings,</w:t>
      </w:r>
    </w:p>
    <w:p w14:paraId="49A2027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analyst ratings, ESG disclosures, and strategic transactions.</w:t>
      </w:r>
    </w:p>
    <w:p w14:paraId="6745D3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CD151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w:t>
      </w:r>
    </w:p>
    <w:p w14:paraId="052E1C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50D89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pd.DataFrame</w:t>
      </w:r>
      <w:proofErr w:type="spellEnd"/>
      <w:r w:rsidRPr="00C442CA">
        <w:rPr>
          <w:rFonts w:ascii="inherit" w:eastAsia="Times New Roman" w:hAnsi="inherit" w:cs="Courier New"/>
          <w:color w:val="BA2121"/>
          <w:kern w:val="0"/>
          <w:sz w:val="20"/>
          <w:szCs w:val="20"/>
          <w14:ligatures w14:val="none"/>
        </w:rPr>
        <w:t xml:space="preserve">  with columns: source, date, headline, </w:t>
      </w:r>
      <w:proofErr w:type="spellStart"/>
      <w:r w:rsidRPr="00C442CA">
        <w:rPr>
          <w:rFonts w:ascii="inherit" w:eastAsia="Times New Roman" w:hAnsi="inherit" w:cs="Courier New"/>
          <w:color w:val="BA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company_hint</w:t>
      </w:r>
      <w:proofErr w:type="spellEnd"/>
    </w:p>
    <w:p w14:paraId="0350CB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lastRenderedPageBreak/>
        <w:t xml:space="preserve">    """</w:t>
      </w:r>
    </w:p>
    <w:p w14:paraId="4DA4D4B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rows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78186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templates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proofErr w:type="spellEnd"/>
      <w:r w:rsidRPr="00C442CA">
        <w:rPr>
          <w:rFonts w:ascii="inherit" w:eastAsia="Times New Roman" w:hAnsi="inherit" w:cs="Courier New"/>
          <w:color w:val="0055AA"/>
          <w:kern w:val="0"/>
          <w:sz w:val="20"/>
          <w:szCs w:val="20"/>
          <w14:ligatures w14:val="none"/>
        </w:rPr>
        <w:t>():</w:t>
      </w:r>
    </w:p>
    <w:p w14:paraId="4F114C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source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SOURCES</w:t>
      </w:r>
      <w:r w:rsidRPr="00C442CA">
        <w:rPr>
          <w:rFonts w:ascii="inherit" w:eastAsia="Times New Roman" w:hAnsi="inherit" w:cs="Courier New"/>
          <w:color w:val="0055AA"/>
          <w:kern w:val="0"/>
          <w:sz w:val="20"/>
          <w:szCs w:val="20"/>
          <w14:ligatures w14:val="none"/>
        </w:rPr>
        <w:t>:</w:t>
      </w:r>
    </w:p>
    <w:p w14:paraId="65B50F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yr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YEARS</w:t>
      </w:r>
      <w:r w:rsidRPr="00C442CA">
        <w:rPr>
          <w:rFonts w:ascii="inherit" w:eastAsia="Times New Roman" w:hAnsi="inherit" w:cs="Courier New"/>
          <w:color w:val="0055AA"/>
          <w:kern w:val="0"/>
          <w:sz w:val="20"/>
          <w:szCs w:val="20"/>
          <w14:ligatures w14:val="none"/>
        </w:rPr>
        <w:t>:</w:t>
      </w:r>
    </w:p>
    <w:p w14:paraId="6E2A4E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pool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templates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125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cycle if &lt; 125 templates</w:t>
      </w:r>
    </w:p>
    <w:p w14:paraId="6810B53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random</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shuffle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pool</w:t>
      </w:r>
      <w:r w:rsidRPr="00C442CA">
        <w:rPr>
          <w:rFonts w:ascii="inherit" w:eastAsia="Times New Roman" w:hAnsi="inherit" w:cs="Courier New"/>
          <w:color w:val="0055AA"/>
          <w:kern w:val="0"/>
          <w:sz w:val="20"/>
          <w:szCs w:val="20"/>
          <w14:ligatures w14:val="none"/>
        </w:rPr>
        <w:t>)</w:t>
      </w:r>
    </w:p>
    <w:p w14:paraId="64041F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enumerate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YEAR_DATES</w:t>
      </w:r>
      <w:r w:rsidRPr="00C442CA">
        <w:rPr>
          <w:rFonts w:ascii="inherit" w:eastAsia="Times New Roman" w:hAnsi="inherit" w:cs="Courier New"/>
          <w:color w:val="0055AA"/>
          <w:kern w:val="0"/>
          <w:sz w:val="20"/>
          <w:szCs w:val="20"/>
          <w14:ligatures w14:val="none"/>
        </w:rPr>
        <w:t>):</w:t>
      </w:r>
    </w:p>
    <w:p w14:paraId="0D2BC2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62CED6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w:t>
      </w:r>
      <w:r w:rsidRPr="00C442CA">
        <w:rPr>
          <w:rFonts w:ascii="inherit" w:eastAsia="Times New Roman" w:hAnsi="inherit" w:cs="Courier New"/>
          <w:color w:val="0055AA"/>
          <w:kern w:val="0"/>
          <w:sz w:val="20"/>
          <w:szCs w:val="20"/>
          <w14:ligatures w14:val="none"/>
        </w:rPr>
        <w:t>)</w:t>
      </w:r>
    </w:p>
    <w:p w14:paraId="340F31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ValueError</w:t>
      </w:r>
      <w:proofErr w:type="spellEnd"/>
      <w:r w:rsidRPr="00C442CA">
        <w:rPr>
          <w:rFonts w:ascii="inherit" w:eastAsia="Times New Roman" w:hAnsi="inherit" w:cs="Courier New"/>
          <w:color w:val="0055AA"/>
          <w:kern w:val="0"/>
          <w:sz w:val="20"/>
          <w:szCs w:val="20"/>
          <w14:ligatures w14:val="none"/>
        </w:rPr>
        <w:t>:</w:t>
      </w:r>
    </w:p>
    <w:p w14:paraId="45E11B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28</w:t>
      </w:r>
      <w:r w:rsidRPr="00C442CA">
        <w:rPr>
          <w:rFonts w:ascii="inherit" w:eastAsia="Times New Roman" w:hAnsi="inherit" w:cs="Courier New"/>
          <w:color w:val="0055AA"/>
          <w:kern w:val="0"/>
          <w:sz w:val="20"/>
          <w:szCs w:val="20"/>
          <w14:ligatures w14:val="none"/>
        </w:rPr>
        <w:t>)</w:t>
      </w:r>
    </w:p>
    <w:p w14:paraId="67F345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rows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proofErr w:type="spellEnd"/>
      <w:r w:rsidRPr="00C442CA">
        <w:rPr>
          <w:rFonts w:ascii="inherit" w:eastAsia="Times New Roman" w:hAnsi="inherit" w:cs="Courier New"/>
          <w:color w:val="0055AA"/>
          <w:kern w:val="0"/>
          <w:sz w:val="20"/>
          <w:szCs w:val="20"/>
          <w14:ligatures w14:val="none"/>
        </w:rPr>
        <w:t>({</w:t>
      </w:r>
    </w:p>
    <w:p w14:paraId="7AB4D6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source</w:t>
      </w:r>
      <w:r w:rsidRPr="00C442CA">
        <w:rPr>
          <w:rFonts w:ascii="inherit" w:eastAsia="Times New Roman" w:hAnsi="inherit" w:cs="Courier New"/>
          <w:color w:val="0055AA"/>
          <w:kern w:val="0"/>
          <w:sz w:val="20"/>
          <w:szCs w:val="20"/>
          <w14:ligatures w14:val="none"/>
        </w:rPr>
        <w:t>,</w:t>
      </w:r>
    </w:p>
    <w:p w14:paraId="0682ED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dt</w:t>
      </w:r>
      <w:r w:rsidRPr="00C442CA">
        <w:rPr>
          <w:rFonts w:ascii="inherit" w:eastAsia="Times New Roman" w:hAnsi="inherit" w:cs="Courier New"/>
          <w:color w:val="0055AA"/>
          <w:kern w:val="0"/>
          <w:sz w:val="20"/>
          <w:szCs w:val="20"/>
          <w14:ligatures w14:val="none"/>
        </w:rPr>
        <w:t>,</w:t>
      </w:r>
    </w:p>
    <w:p w14:paraId="67D1F1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_fill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pool</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i</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yr</w:t>
      </w:r>
      <w:r w:rsidRPr="00C442CA">
        <w:rPr>
          <w:rFonts w:ascii="inherit" w:eastAsia="Times New Roman" w:hAnsi="inherit" w:cs="Courier New"/>
          <w:color w:val="0055AA"/>
          <w:kern w:val="0"/>
          <w:sz w:val="20"/>
          <w:szCs w:val="20"/>
          <w14:ligatures w14:val="none"/>
        </w:rPr>
        <w:t>),</w:t>
      </w:r>
    </w:p>
    <w:p w14:paraId="7C29A1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url</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41801C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company_hint</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p>
    <w:p w14:paraId="0807FF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5E4F95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C3EE6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rows</w:t>
      </w:r>
      <w:r w:rsidRPr="00C442CA">
        <w:rPr>
          <w:rFonts w:ascii="inherit" w:eastAsia="Times New Roman" w:hAnsi="inherit" w:cs="Courier New"/>
          <w:color w:val="0055AA"/>
          <w:kern w:val="0"/>
          <w:sz w:val="20"/>
          <w:szCs w:val="20"/>
          <w14:ligatures w14:val="none"/>
        </w:rPr>
        <w:t>)</w:t>
      </w:r>
    </w:p>
    <w:p w14:paraId="040CAA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4FBEDB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p>
    <w:p w14:paraId="7FDC25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f"[Synthetic] Generated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rows — "</w:t>
      </w:r>
    </w:p>
    <w:p w14:paraId="3B8669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f"125 records ×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YEARS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years ×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SOURCES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sources "</w:t>
      </w:r>
    </w:p>
    <w:p w14:paraId="2E7D83C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companies."</w:t>
      </w:r>
    </w:p>
    <w:p w14:paraId="2035CF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B59AF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4AA772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4D5A6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35728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Verify ──</w:t>
      </w:r>
    </w:p>
    <w:p w14:paraId="21AA8B9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df_synthetic</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build_synthetic_df</w:t>
      </w:r>
      <w:proofErr w:type="spellEnd"/>
      <w:r w:rsidRPr="00C442CA">
        <w:rPr>
          <w:rFonts w:ascii="inherit" w:eastAsia="Times New Roman" w:hAnsi="inherit" w:cs="Courier New"/>
          <w:color w:val="0055AA"/>
          <w:kern w:val="0"/>
          <w:sz w:val="20"/>
          <w:szCs w:val="20"/>
          <w14:ligatures w14:val="none"/>
        </w:rPr>
        <w:t>()</w:t>
      </w:r>
    </w:p>
    <w:p w14:paraId="26BB17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277A6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"year"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df_synthetic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year</w:t>
      </w:r>
      <w:proofErr w:type="spellEnd"/>
    </w:p>
    <w:p w14:paraId="733A60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summary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df_synthetic</w:t>
      </w:r>
      <w:proofErr w:type="spellEnd"/>
    </w:p>
    <w:p w14:paraId="21A620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assign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year</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df_synthetic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year</w:t>
      </w:r>
      <w:proofErr w:type="spellEnd"/>
      <w:r w:rsidRPr="00C442CA">
        <w:rPr>
          <w:rFonts w:ascii="inherit" w:eastAsia="Times New Roman" w:hAnsi="inherit" w:cs="Courier New"/>
          <w:color w:val="0055AA"/>
          <w:kern w:val="0"/>
          <w:sz w:val="20"/>
          <w:szCs w:val="20"/>
          <w14:ligatures w14:val="none"/>
        </w:rPr>
        <w:t>)</w:t>
      </w:r>
    </w:p>
    <w:p w14:paraId="7D45EA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groupby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company_hint</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"year"</w:t>
      </w:r>
      <w:r w:rsidRPr="00C442CA">
        <w:rPr>
          <w:rFonts w:ascii="inherit" w:eastAsia="Times New Roman" w:hAnsi="inherit" w:cs="Courier New"/>
          <w:color w:val="0055AA"/>
          <w:kern w:val="0"/>
          <w:sz w:val="20"/>
          <w:szCs w:val="20"/>
          <w14:ligatures w14:val="none"/>
        </w:rPr>
        <w:t>])</w:t>
      </w:r>
    </w:p>
    <w:p w14:paraId="7E3BBB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p>
    <w:p w14:paraId="548601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"year"</w:t>
      </w:r>
      <w:r w:rsidRPr="00C442CA">
        <w:rPr>
          <w:rFonts w:ascii="inherit" w:eastAsia="Times New Roman" w:hAnsi="inherit" w:cs="Courier New"/>
          <w:color w:val="0055AA"/>
          <w:kern w:val="0"/>
          <w:sz w:val="20"/>
          <w:szCs w:val="20"/>
          <w14:ligatures w14:val="none"/>
        </w:rPr>
        <w:t>))</w:t>
      </w:r>
    </w:p>
    <w:p w14:paraId="33E729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625A4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f"Total</w:t>
      </w:r>
      <w:proofErr w:type="spellEnd"/>
      <w:r w:rsidRPr="00C442CA">
        <w:rPr>
          <w:rFonts w:ascii="inherit" w:eastAsia="Times New Roman" w:hAnsi="inherit" w:cs="Courier New"/>
          <w:color w:val="BA2121"/>
          <w:kern w:val="0"/>
          <w:sz w:val="20"/>
          <w:szCs w:val="20"/>
          <w14:ligatures w14:val="none"/>
        </w:rPr>
        <w:t xml:space="preserve"> synthetic rows :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df_synthetic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D16952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f"Per</w:t>
      </w:r>
      <w:proofErr w:type="spellEnd"/>
      <w:r w:rsidRPr="00C442CA">
        <w:rPr>
          <w:rFonts w:ascii="inherit" w:eastAsia="Times New Roman" w:hAnsi="inherit" w:cs="Courier New"/>
          <w:color w:val="BA2121"/>
          <w:kern w:val="0"/>
          <w:sz w:val="20"/>
          <w:szCs w:val="20"/>
          <w14:ligatures w14:val="none"/>
        </w:rPr>
        <w:t xml:space="preserve"> company total    :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df_synthetic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HEADLINE_TEMPLATES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665BD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BA2121"/>
          <w:kern w:val="0"/>
          <w:sz w:val="20"/>
          <w:szCs w:val="20"/>
          <w14:ligatures w14:val="none"/>
        </w:rPr>
        <w:t>nBreakdown</w:t>
      </w:r>
      <w:proofErr w:type="spellEnd"/>
      <w:r w:rsidRPr="00C442CA">
        <w:rPr>
          <w:rFonts w:ascii="inherit" w:eastAsia="Times New Roman" w:hAnsi="inherit" w:cs="Courier New"/>
          <w:color w:val="BA2121"/>
          <w:kern w:val="0"/>
          <w:sz w:val="20"/>
          <w:szCs w:val="20"/>
          <w14:ligatures w14:val="none"/>
        </w:rPr>
        <w:t xml:space="preserve"> (rows per year):"</w:t>
      </w:r>
      <w:r w:rsidRPr="00C442CA">
        <w:rPr>
          <w:rFonts w:ascii="inherit" w:eastAsia="Times New Roman" w:hAnsi="inherit" w:cs="Courier New"/>
          <w:color w:val="0055AA"/>
          <w:kern w:val="0"/>
          <w:sz w:val="20"/>
          <w:szCs w:val="20"/>
          <w14:ligatures w14:val="none"/>
        </w:rPr>
        <w:t>)</w:t>
      </w:r>
    </w:p>
    <w:p w14:paraId="1827D07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summary</w:t>
      </w:r>
      <w:r w:rsidRPr="00C442CA">
        <w:rPr>
          <w:rFonts w:ascii="inherit" w:eastAsia="Times New Roman" w:hAnsi="inherit" w:cs="Courier New"/>
          <w:color w:val="0055AA"/>
          <w:kern w:val="0"/>
          <w:sz w:val="20"/>
          <w:szCs w:val="20"/>
          <w14:ligatures w14:val="none"/>
        </w:rPr>
        <w:t>)</w:t>
      </w:r>
    </w:p>
    <w:p w14:paraId="4A75CB1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3FDD5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BF471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Combine all live + synthetic ──</w:t>
      </w:r>
    </w:p>
    <w:p w14:paraId="4BB911E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concat</w:t>
      </w:r>
      <w:proofErr w:type="spellEnd"/>
      <w:r w:rsidRPr="00C442CA">
        <w:rPr>
          <w:rFonts w:ascii="inherit" w:eastAsia="Times New Roman" w:hAnsi="inherit" w:cs="Courier New"/>
          <w:color w:val="0055AA"/>
          <w:kern w:val="0"/>
          <w:sz w:val="20"/>
          <w:szCs w:val="20"/>
          <w14:ligatures w14:val="none"/>
        </w:rPr>
        <w:t>(</w:t>
      </w:r>
    </w:p>
    <w:p w14:paraId="15F1670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df_hkex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df_cnbc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df_scmp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df_bloomberg</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df_synthetic</w:t>
      </w:r>
      <w:proofErr w:type="spellEnd"/>
      <w:r w:rsidRPr="00C442CA">
        <w:rPr>
          <w:rFonts w:ascii="inherit" w:eastAsia="Times New Roman" w:hAnsi="inherit" w:cs="Courier New"/>
          <w:color w:val="0055AA"/>
          <w:kern w:val="0"/>
          <w:sz w:val="20"/>
          <w:szCs w:val="20"/>
          <w14:ligatures w14:val="none"/>
        </w:rPr>
        <w:t>],</w:t>
      </w:r>
    </w:p>
    <w:p w14:paraId="690B08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ignore_index</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p>
    <w:p w14:paraId="675DB1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107661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company_hint</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reset_index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287A52E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7CAA5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f"\n{'Source':&lt;25} {'Rows':&gt;6}"</w:t>
      </w:r>
      <w:r w:rsidRPr="00C442CA">
        <w:rPr>
          <w:rFonts w:ascii="inherit" w:eastAsia="Times New Roman" w:hAnsi="inherit" w:cs="Courier New"/>
          <w:color w:val="0055AA"/>
          <w:kern w:val="0"/>
          <w:sz w:val="20"/>
          <w:szCs w:val="20"/>
          <w14:ligatures w14:val="none"/>
        </w:rPr>
        <w:t>)</w:t>
      </w:r>
    </w:p>
    <w:p w14:paraId="34290FB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33</w:t>
      </w:r>
      <w:r w:rsidRPr="00C442CA">
        <w:rPr>
          <w:rFonts w:ascii="inherit" w:eastAsia="Times New Roman" w:hAnsi="inherit" w:cs="Courier New"/>
          <w:color w:val="0055AA"/>
          <w:kern w:val="0"/>
          <w:sz w:val="20"/>
          <w:szCs w:val="20"/>
          <w14:ligatures w14:val="none"/>
        </w:rPr>
        <w:t>)</w:t>
      </w:r>
    </w:p>
    <w:p w14:paraId="264C14E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lastRenderedPageBreak/>
        <w:t>for</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src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grp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4FCBAC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w:t>
      </w:r>
      <w:proofErr w:type="spellStart"/>
      <w:r w:rsidRPr="00C442CA">
        <w:rPr>
          <w:rFonts w:ascii="inherit" w:eastAsia="Times New Roman" w:hAnsi="inherit" w:cs="Courier New"/>
          <w:color w:val="212121"/>
          <w:kern w:val="0"/>
          <w:sz w:val="20"/>
          <w:szCs w:val="20"/>
          <w14:ligatures w14:val="none"/>
        </w:rPr>
        <w:t>src</w:t>
      </w:r>
      <w:proofErr w:type="spellEnd"/>
      <w:r w:rsidRPr="00C442CA">
        <w:rPr>
          <w:rFonts w:ascii="inherit" w:eastAsia="Times New Roman" w:hAnsi="inherit" w:cs="Courier New"/>
          <w:color w:val="BA2121"/>
          <w:kern w:val="0"/>
          <w:sz w:val="20"/>
          <w:szCs w:val="20"/>
          <w14:ligatures w14:val="none"/>
        </w:rPr>
        <w:t>:&lt;23}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grp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:&gt;6}"</w:t>
      </w:r>
      <w:r w:rsidRPr="00C442CA">
        <w:rPr>
          <w:rFonts w:ascii="inherit" w:eastAsia="Times New Roman" w:hAnsi="inherit" w:cs="Courier New"/>
          <w:color w:val="0055AA"/>
          <w:kern w:val="0"/>
          <w:sz w:val="20"/>
          <w:szCs w:val="20"/>
          <w14:ligatures w14:val="none"/>
        </w:rPr>
        <w:t>)</w:t>
      </w:r>
    </w:p>
    <w:p w14:paraId="539A14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33</w:t>
      </w:r>
      <w:r w:rsidRPr="00C442CA">
        <w:rPr>
          <w:rFonts w:ascii="inherit" w:eastAsia="Times New Roman" w:hAnsi="inherit" w:cs="Courier New"/>
          <w:color w:val="0055AA"/>
          <w:kern w:val="0"/>
          <w:sz w:val="20"/>
          <w:szCs w:val="20"/>
          <w14:ligatures w14:val="none"/>
        </w:rPr>
        <w:t>)</w:t>
      </w:r>
    </w:p>
    <w:p w14:paraId="59038D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{'TOTAL':&lt;23}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:&gt;6}"</w:t>
      </w:r>
      <w:r w:rsidRPr="00C442CA">
        <w:rPr>
          <w:rFonts w:ascii="inherit" w:eastAsia="Times New Roman" w:hAnsi="inherit" w:cs="Courier New"/>
          <w:color w:val="0055AA"/>
          <w:kern w:val="0"/>
          <w:sz w:val="20"/>
          <w:szCs w:val="20"/>
          <w14:ligatures w14:val="none"/>
        </w:rPr>
        <w:t>)</w:t>
      </w:r>
    </w:p>
    <w:p w14:paraId="7851D1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CE55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Feed into consolidation pipeline ──</w:t>
      </w:r>
    </w:p>
    <w:p w14:paraId="07A6EE6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build_combined_df</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2A13ADEC"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4. Consolidation &amp; Company Filtering</w:t>
      </w:r>
    </w:p>
    <w:p w14:paraId="5003F06E"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combine both sources, then apply company tagging. The </w:t>
      </w:r>
      <w:proofErr w:type="spellStart"/>
      <w:r w:rsidRPr="00C442CA">
        <w:rPr>
          <w:rFonts w:ascii="Menlo" w:eastAsia="Times New Roman" w:hAnsi="Menlo" w:cs="Menlo"/>
          <w:kern w:val="0"/>
          <w:sz w:val="20"/>
          <w:szCs w:val="20"/>
          <w:bdr w:val="none" w:sz="0" w:space="0" w:color="auto" w:frame="1"/>
          <w:shd w:val="clear" w:color="auto" w:fill="EEEEEE"/>
          <w14:ligatures w14:val="none"/>
        </w:rPr>
        <w:t>tag_company</w:t>
      </w:r>
      <w:proofErr w:type="spellEnd"/>
      <w:r w:rsidRPr="00C442CA">
        <w:rPr>
          <w:rFonts w:ascii="Menlo" w:eastAsia="Times New Roman" w:hAnsi="Menlo" w:cs="Menlo"/>
          <w:kern w:val="0"/>
          <w:sz w:val="20"/>
          <w:szCs w:val="20"/>
          <w:bdr w:val="none" w:sz="0" w:space="0" w:color="auto" w:frame="1"/>
          <w:shd w:val="clear" w:color="auto" w:fill="EEEEEE"/>
          <w14:ligatures w14:val="none"/>
        </w:rPr>
        <w:t>()</w:t>
      </w:r>
      <w:r w:rsidRPr="00C442CA">
        <w:rPr>
          <w:rFonts w:ascii="Segoe UI" w:eastAsia="Times New Roman" w:hAnsi="Segoe UI" w:cs="Segoe UI"/>
          <w:kern w:val="0"/>
          <w:sz w:val="21"/>
          <w:szCs w:val="21"/>
          <w14:ligatures w14:val="none"/>
        </w:rPr>
        <w:t> function does a case-insensitive substring search for every keyword variant. A single headline may match multiple companies (rare but possible); we use </w:t>
      </w:r>
      <w:r w:rsidRPr="00C442CA">
        <w:rPr>
          <w:rFonts w:ascii="Menlo" w:eastAsia="Times New Roman" w:hAnsi="Menlo" w:cs="Menlo"/>
          <w:kern w:val="0"/>
          <w:sz w:val="20"/>
          <w:szCs w:val="20"/>
          <w:bdr w:val="none" w:sz="0" w:space="0" w:color="auto" w:frame="1"/>
          <w:shd w:val="clear" w:color="auto" w:fill="EEEEEE"/>
          <w14:ligatures w14:val="none"/>
        </w:rPr>
        <w:t>explode()</w:t>
      </w:r>
      <w:r w:rsidRPr="00C442CA">
        <w:rPr>
          <w:rFonts w:ascii="Segoe UI" w:eastAsia="Times New Roman" w:hAnsi="Segoe UI" w:cs="Segoe UI"/>
          <w:kern w:val="0"/>
          <w:sz w:val="21"/>
          <w:szCs w:val="21"/>
          <w14:ligatures w14:val="none"/>
        </w:rPr>
        <w:t> to create one row per (headline, company) pair.</w:t>
      </w:r>
    </w:p>
    <w:p w14:paraId="422B80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tag_company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color w:val="0055AA"/>
          <w:kern w:val="0"/>
          <w:sz w:val="20"/>
          <w:szCs w:val="20"/>
          <w14:ligatures w14:val="none"/>
        </w:rPr>
        <w:t>]:</w:t>
      </w:r>
    </w:p>
    <w:p w14:paraId="19EFA4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97AFF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 a list of company names whose keywords appear in *headline*.</w:t>
      </w:r>
    </w:p>
    <w:p w14:paraId="1EA8126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Case-insensitive matching; handles multi-company mentions.</w:t>
      </w:r>
    </w:p>
    <w:p w14:paraId="30D722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849145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Parameters</w:t>
      </w:r>
    </w:p>
    <w:p w14:paraId="369E1E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6B0321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headline : str  — the news headline text</w:t>
      </w:r>
    </w:p>
    <w:p w14:paraId="722D0C8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54578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w:t>
      </w:r>
    </w:p>
    <w:p w14:paraId="152F4C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52941E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list[str]  — matched company names (may be empty if no match)</w:t>
      </w:r>
    </w:p>
    <w:p w14:paraId="176429F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78A9B08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headline_lower</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proofErr w:type="spellEnd"/>
      <w:r w:rsidRPr="00C442CA">
        <w:rPr>
          <w:rFonts w:ascii="inherit" w:eastAsia="Times New Roman" w:hAnsi="inherit" w:cs="Courier New"/>
          <w:color w:val="0055AA"/>
          <w:kern w:val="0"/>
          <w:sz w:val="20"/>
          <w:szCs w:val="20"/>
          <w14:ligatures w14:val="none"/>
        </w:rPr>
        <w:t>()</w:t>
      </w:r>
    </w:p>
    <w:p w14:paraId="20E725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matched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5E9C716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keywords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COMPANY_KEYWORDS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proofErr w:type="spellEnd"/>
      <w:r w:rsidRPr="00C442CA">
        <w:rPr>
          <w:rFonts w:ascii="inherit" w:eastAsia="Times New Roman" w:hAnsi="inherit" w:cs="Courier New"/>
          <w:color w:val="0055AA"/>
          <w:kern w:val="0"/>
          <w:sz w:val="20"/>
          <w:szCs w:val="20"/>
          <w14:ligatures w14:val="none"/>
        </w:rPr>
        <w:t>():</w:t>
      </w:r>
    </w:p>
    <w:p w14:paraId="32B842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kw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keywords</w:t>
      </w:r>
      <w:r w:rsidRPr="00C442CA">
        <w:rPr>
          <w:rFonts w:ascii="inherit" w:eastAsia="Times New Roman" w:hAnsi="inherit" w:cs="Courier New"/>
          <w:color w:val="0055AA"/>
          <w:kern w:val="0"/>
          <w:sz w:val="20"/>
          <w:szCs w:val="20"/>
          <w14:ligatures w14:val="none"/>
        </w:rPr>
        <w:t>:</w:t>
      </w:r>
    </w:p>
    <w:p w14:paraId="61E7BB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kw</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headline_lower</w:t>
      </w:r>
      <w:proofErr w:type="spellEnd"/>
      <w:r w:rsidRPr="00C442CA">
        <w:rPr>
          <w:rFonts w:ascii="inherit" w:eastAsia="Times New Roman" w:hAnsi="inherit" w:cs="Courier New"/>
          <w:color w:val="0055AA"/>
          <w:kern w:val="0"/>
          <w:sz w:val="20"/>
          <w:szCs w:val="20"/>
          <w14:ligatures w14:val="none"/>
        </w:rPr>
        <w:t>:</w:t>
      </w:r>
    </w:p>
    <w:p w14:paraId="120BD9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matched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append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6BA48B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break</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one match per company is enough</w:t>
      </w:r>
    </w:p>
    <w:p w14:paraId="227638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matched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matched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C625F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4FFBC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1E81D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build_combined_df</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df_hkex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df_cnbc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70AF93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1AC13B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Concatenate sources, tag companies, explode to one row per company,</w:t>
      </w:r>
    </w:p>
    <w:p w14:paraId="021EF2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and filter by date range.</w:t>
      </w:r>
    </w:p>
    <w:p w14:paraId="7844FF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A05F0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1. Concatenate ──</w:t>
      </w:r>
    </w:p>
    <w:p w14:paraId="20D6FB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frames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f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f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df_hkex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df_cnbc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0055AA"/>
          <w:kern w:val="0"/>
          <w:sz w:val="20"/>
          <w:szCs w:val="20"/>
          <w14:ligatures w14:val="none"/>
        </w:rPr>
        <w:t>]</w:t>
      </w:r>
    </w:p>
    <w:p w14:paraId="728CF30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frames</w:t>
      </w:r>
      <w:r w:rsidRPr="00C442CA">
        <w:rPr>
          <w:rFonts w:ascii="inherit" w:eastAsia="Times New Roman" w:hAnsi="inherit" w:cs="Courier New"/>
          <w:color w:val="0055AA"/>
          <w:kern w:val="0"/>
          <w:sz w:val="20"/>
          <w:szCs w:val="20"/>
          <w14:ligatures w14:val="none"/>
        </w:rPr>
        <w:t>:</w:t>
      </w:r>
    </w:p>
    <w:p w14:paraId="2453DA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warning</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xml:space="preserve">"Both source </w:t>
      </w:r>
      <w:proofErr w:type="spellStart"/>
      <w:r w:rsidRPr="00C442CA">
        <w:rPr>
          <w:rFonts w:ascii="inherit" w:eastAsia="Times New Roman" w:hAnsi="inherit" w:cs="Courier New"/>
          <w:color w:val="BA2121"/>
          <w:kern w:val="0"/>
          <w:sz w:val="20"/>
          <w:szCs w:val="20"/>
          <w14:ligatures w14:val="none"/>
        </w:rPr>
        <w:t>DataFrames</w:t>
      </w:r>
      <w:proofErr w:type="spellEnd"/>
      <w:r w:rsidRPr="00C442CA">
        <w:rPr>
          <w:rFonts w:ascii="inherit" w:eastAsia="Times New Roman" w:hAnsi="inherit" w:cs="Courier New"/>
          <w:color w:val="BA2121"/>
          <w:kern w:val="0"/>
          <w:sz w:val="20"/>
          <w:szCs w:val="20"/>
          <w14:ligatures w14:val="none"/>
        </w:rPr>
        <w:t xml:space="preserve"> are empty!"</w:t>
      </w:r>
      <w:r w:rsidRPr="00C442CA">
        <w:rPr>
          <w:rFonts w:ascii="inherit" w:eastAsia="Times New Roman" w:hAnsi="inherit" w:cs="Courier New"/>
          <w:color w:val="0055AA"/>
          <w:kern w:val="0"/>
          <w:sz w:val="20"/>
          <w:szCs w:val="20"/>
          <w14:ligatures w14:val="none"/>
        </w:rPr>
        <w:t>)</w:t>
      </w:r>
    </w:p>
    <w:p w14:paraId="3FFE28D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"url"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147295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AD1D8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concat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frames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ignore_index</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2F7D014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9A6C5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2. Drop rows with missing headline or date ──</w:t>
      </w:r>
    </w:p>
    <w:p w14:paraId="3DE82F8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dropna</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p>
    <w:p w14:paraId="0F738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errors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"coerce"</w:t>
      </w:r>
      <w:r w:rsidRPr="00C442CA">
        <w:rPr>
          <w:rFonts w:ascii="inherit" w:eastAsia="Times New Roman" w:hAnsi="inherit" w:cs="Courier New"/>
          <w:color w:val="0055AA"/>
          <w:kern w:val="0"/>
          <w:sz w:val="20"/>
          <w:szCs w:val="20"/>
          <w14:ligatures w14:val="none"/>
        </w:rPr>
        <w:t>)</w:t>
      </w:r>
    </w:p>
    <w:p w14:paraId="5D8276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dropna</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1135F6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F4095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3. Date range filter ──</w:t>
      </w:r>
    </w:p>
    <w:p w14:paraId="3BBD55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mask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START_DATE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&amp;</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date</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END_DATE</w:t>
      </w:r>
      <w:r w:rsidRPr="00C442CA">
        <w:rPr>
          <w:rFonts w:ascii="inherit" w:eastAsia="Times New Roman" w:hAnsi="inherit" w:cs="Courier New"/>
          <w:color w:val="0055AA"/>
          <w:kern w:val="0"/>
          <w:sz w:val="20"/>
          <w:szCs w:val="20"/>
          <w14:ligatures w14:val="none"/>
        </w:rPr>
        <w:t>)</w:t>
      </w:r>
    </w:p>
    <w:p w14:paraId="6994EA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mask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r w:rsidRPr="00C442CA">
        <w:rPr>
          <w:rFonts w:ascii="inherit" w:eastAsia="Times New Roman" w:hAnsi="inherit" w:cs="Courier New"/>
          <w:color w:val="0055AA"/>
          <w:kern w:val="0"/>
          <w:sz w:val="20"/>
          <w:szCs w:val="20"/>
          <w14:ligatures w14:val="none"/>
        </w:rPr>
        <w:t>()</w:t>
      </w:r>
    </w:p>
    <w:p w14:paraId="10FC3A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74ED5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4. Tag companies ──</w:t>
      </w:r>
    </w:p>
    <w:p w14:paraId="666D4D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apply</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tag_company</w:t>
      </w:r>
      <w:proofErr w:type="spellEnd"/>
      <w:r w:rsidRPr="00C442CA">
        <w:rPr>
          <w:rFonts w:ascii="inherit" w:eastAsia="Times New Roman" w:hAnsi="inherit" w:cs="Courier New"/>
          <w:color w:val="0055AA"/>
          <w:kern w:val="0"/>
          <w:sz w:val="20"/>
          <w:szCs w:val="20"/>
          <w14:ligatures w14:val="none"/>
        </w:rPr>
        <w:t>)</w:t>
      </w:r>
    </w:p>
    <w:p w14:paraId="0A43FA0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CDBAB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5. Keep only rows that matched at least one company ──</w:t>
      </w:r>
    </w:p>
    <w:p w14:paraId="423DB04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map</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r w:rsidRPr="00C442CA">
        <w:rPr>
          <w:rFonts w:ascii="inherit" w:eastAsia="Times New Roman" w:hAnsi="inherit" w:cs="Courier New"/>
          <w:color w:val="0055AA"/>
          <w:kern w:val="0"/>
          <w:sz w:val="20"/>
          <w:szCs w:val="20"/>
          <w14:ligatures w14:val="none"/>
        </w:rPr>
        <w:t>()</w:t>
      </w:r>
    </w:p>
    <w:p w14:paraId="53A10B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43AA1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6. Explode: one row per (headline, company) ──</w:t>
      </w:r>
    </w:p>
    <w:p w14:paraId="384F850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explode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"companies"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5DAF1A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1940E5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7. Remove exact duplicates (same date + headline + company) ──</w:t>
      </w:r>
    </w:p>
    <w:p w14:paraId="47F64F2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reset_index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4F46A2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3C35F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logger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info</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f"Combined</w:t>
      </w:r>
      <w:proofErr w:type="spellEnd"/>
      <w:r w:rsidRPr="00C442CA">
        <w:rPr>
          <w:rFonts w:ascii="inherit" w:eastAsia="Times New Roman" w:hAnsi="inherit" w:cs="Courier New"/>
          <w:color w:val="BA2121"/>
          <w:kern w:val="0"/>
          <w:sz w:val="20"/>
          <w:szCs w:val="20"/>
          <w14:ligatures w14:val="none"/>
        </w:rPr>
        <w:t xml:space="preserve"> &amp; filtered: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rows, "</w:t>
      </w:r>
    </w:p>
    <w:p w14:paraId="59430D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nunique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companies, "</w:t>
      </w:r>
    </w:p>
    <w:p w14:paraId="7C7A95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212121"/>
          <w:kern w:val="0"/>
          <w:sz w:val="20"/>
          <w:szCs w:val="20"/>
          <w14:ligatures w14:val="none"/>
        </w:rPr>
        <w:t>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nunique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 sources"</w:t>
      </w:r>
      <w:r w:rsidRPr="00C442CA">
        <w:rPr>
          <w:rFonts w:ascii="inherit" w:eastAsia="Times New Roman" w:hAnsi="inherit" w:cs="Courier New"/>
          <w:color w:val="0055AA"/>
          <w:kern w:val="0"/>
          <w:sz w:val="20"/>
          <w:szCs w:val="20"/>
          <w14:ligatures w14:val="none"/>
        </w:rPr>
        <w:t>)</w:t>
      </w:r>
    </w:p>
    <w:p w14:paraId="05B48D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w:t>
      </w:r>
      <w:proofErr w:type="spellEnd"/>
    </w:p>
    <w:p w14:paraId="7A99E5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0153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6E9E4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5F19D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Combine all live sources + 3,200 synthetic rows</w:t>
      </w:r>
    </w:p>
    <w:p w14:paraId="612140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concat</w:t>
      </w:r>
      <w:proofErr w:type="spellEnd"/>
      <w:r w:rsidRPr="00C442CA">
        <w:rPr>
          <w:rFonts w:ascii="inherit" w:eastAsia="Times New Roman" w:hAnsi="inherit" w:cs="Courier New"/>
          <w:color w:val="0055AA"/>
          <w:kern w:val="0"/>
          <w:sz w:val="20"/>
          <w:szCs w:val="20"/>
          <w14:ligatures w14:val="none"/>
        </w:rPr>
        <w:t>(</w:t>
      </w:r>
    </w:p>
    <w:p w14:paraId="53C2A1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df_hkex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df_cnbc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df_scmp</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df_bloomberg</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df_synthetic</w:t>
      </w:r>
      <w:proofErr w:type="spellEnd"/>
      <w:r w:rsidRPr="00C442CA">
        <w:rPr>
          <w:rFonts w:ascii="inherit" w:eastAsia="Times New Roman" w:hAnsi="inherit" w:cs="Courier New"/>
          <w:color w:val="0055AA"/>
          <w:kern w:val="0"/>
          <w:sz w:val="20"/>
          <w:szCs w:val="20"/>
          <w14:ligatures w14:val="none"/>
        </w:rPr>
        <w:t>],</w:t>
      </w:r>
    </w:p>
    <w:p w14:paraId="6CB97F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ignore_index</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p>
    <w:p w14:paraId="235BD0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1451D1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drop_duplicates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subset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company_hint</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reset_index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21DAB9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F0B4A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f"Total</w:t>
      </w:r>
      <w:proofErr w:type="spellEnd"/>
      <w:r w:rsidRPr="00C442CA">
        <w:rPr>
          <w:rFonts w:ascii="inherit" w:eastAsia="Times New Roman" w:hAnsi="inherit" w:cs="Courier New"/>
          <w:color w:val="BA2121"/>
          <w:kern w:val="0"/>
          <w:sz w:val="20"/>
          <w:szCs w:val="20"/>
          <w14:ligatures w14:val="none"/>
        </w:rPr>
        <w:t xml:space="preserve"> combined rows: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F482C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df_all</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company_hint</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fill_value</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1EE939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4476B3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Feed into the rest of the pipeline</w:t>
      </w:r>
    </w:p>
    <w:p w14:paraId="72E880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build_combined_df</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df_all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5CA533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8B931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Summary ──</w:t>
      </w:r>
    </w:p>
    <w:p w14:paraId="03B8485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f"Total</w:t>
      </w:r>
      <w:proofErr w:type="spellEnd"/>
      <w:r w:rsidRPr="00C442CA">
        <w:rPr>
          <w:rFonts w:ascii="inherit" w:eastAsia="Times New Roman" w:hAnsi="inherit" w:cs="Courier New"/>
          <w:color w:val="BA2121"/>
          <w:kern w:val="0"/>
          <w:sz w:val="20"/>
          <w:szCs w:val="20"/>
          <w14:ligatures w14:val="none"/>
        </w:rPr>
        <w:t xml:space="preserve"> rows: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FBAD97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nRows</w:t>
      </w:r>
      <w:proofErr w:type="spellEnd"/>
      <w:r w:rsidRPr="00C442CA">
        <w:rPr>
          <w:rFonts w:ascii="inherit" w:eastAsia="Times New Roman" w:hAnsi="inherit" w:cs="Courier New"/>
          <w:color w:val="BA2121"/>
          <w:kern w:val="0"/>
          <w:sz w:val="20"/>
          <w:szCs w:val="20"/>
          <w14:ligatures w14:val="none"/>
        </w:rPr>
        <w:t xml:space="preserve"> per company:"</w:t>
      </w:r>
      <w:r w:rsidRPr="00C442CA">
        <w:rPr>
          <w:rFonts w:ascii="inherit" w:eastAsia="Times New Roman" w:hAnsi="inherit" w:cs="Courier New"/>
          <w:color w:val="0055AA"/>
          <w:kern w:val="0"/>
          <w:sz w:val="20"/>
          <w:szCs w:val="20"/>
          <w14:ligatures w14:val="none"/>
        </w:rPr>
        <w:t>)</w:t>
      </w:r>
    </w:p>
    <w:p w14:paraId="4E3476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value_counts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to_string</w:t>
      </w:r>
      <w:proofErr w:type="spellEnd"/>
      <w:r w:rsidRPr="00C442CA">
        <w:rPr>
          <w:rFonts w:ascii="inherit" w:eastAsia="Times New Roman" w:hAnsi="inherit" w:cs="Courier New"/>
          <w:color w:val="0055AA"/>
          <w:kern w:val="0"/>
          <w:sz w:val="20"/>
          <w:szCs w:val="20"/>
          <w14:ligatures w14:val="none"/>
        </w:rPr>
        <w:t>())</w:t>
      </w:r>
    </w:p>
    <w:p w14:paraId="4DA969E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nRows</w:t>
      </w:r>
      <w:proofErr w:type="spellEnd"/>
      <w:r w:rsidRPr="00C442CA">
        <w:rPr>
          <w:rFonts w:ascii="inherit" w:eastAsia="Times New Roman" w:hAnsi="inherit" w:cs="Courier New"/>
          <w:color w:val="BA2121"/>
          <w:kern w:val="0"/>
          <w:sz w:val="20"/>
          <w:szCs w:val="20"/>
          <w14:ligatures w14:val="none"/>
        </w:rPr>
        <w:t xml:space="preserve"> per source:"</w:t>
      </w:r>
      <w:r w:rsidRPr="00C442CA">
        <w:rPr>
          <w:rFonts w:ascii="inherit" w:eastAsia="Times New Roman" w:hAnsi="inherit" w:cs="Courier New"/>
          <w:color w:val="0055AA"/>
          <w:kern w:val="0"/>
          <w:sz w:val="20"/>
          <w:szCs w:val="20"/>
          <w14:ligatures w14:val="none"/>
        </w:rPr>
        <w:t>)</w:t>
      </w:r>
    </w:p>
    <w:p w14:paraId="775108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value_counts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to_string</w:t>
      </w:r>
      <w:proofErr w:type="spellEnd"/>
      <w:r w:rsidRPr="00C442CA">
        <w:rPr>
          <w:rFonts w:ascii="inherit" w:eastAsia="Times New Roman" w:hAnsi="inherit" w:cs="Courier New"/>
          <w:color w:val="0055AA"/>
          <w:kern w:val="0"/>
          <w:sz w:val="20"/>
          <w:szCs w:val="20"/>
          <w14:ligatures w14:val="none"/>
        </w:rPr>
        <w:t>())</w:t>
      </w:r>
    </w:p>
    <w:p w14:paraId="7AC8B5C9"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6. Polyvalent Layers Sentiment Analysis</w:t>
      </w:r>
    </w:p>
    <w:p w14:paraId="00F2E7B8"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Design rationale</w:t>
      </w:r>
    </w:p>
    <w:p w14:paraId="01B02F86"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implement a </w:t>
      </w:r>
      <w:r w:rsidRPr="00C442CA">
        <w:rPr>
          <w:rFonts w:ascii="Segoe UI" w:eastAsia="Times New Roman" w:hAnsi="Segoe UI" w:cs="Segoe UI"/>
          <w:b/>
          <w:bCs/>
          <w:kern w:val="0"/>
          <w:sz w:val="21"/>
          <w:szCs w:val="21"/>
          <w14:ligatures w14:val="none"/>
        </w:rPr>
        <w:t>two-tier</w:t>
      </w:r>
      <w:r w:rsidRPr="00C442CA">
        <w:rPr>
          <w:rFonts w:ascii="Segoe UI" w:eastAsia="Times New Roman" w:hAnsi="Segoe UI" w:cs="Segoe UI"/>
          <w:kern w:val="0"/>
          <w:sz w:val="21"/>
          <w:szCs w:val="21"/>
          <w14:ligatures w14:val="none"/>
        </w:rPr>
        <w:t> approach:</w:t>
      </w:r>
    </w:p>
    <w:p w14:paraId="5F1BEB90" w14:textId="77777777" w:rsidR="00C442CA" w:rsidRPr="00C442CA" w:rsidRDefault="00C442CA" w:rsidP="00C442CA">
      <w:pPr>
        <w:numPr>
          <w:ilvl w:val="0"/>
          <w:numId w:val="3"/>
        </w:num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lastRenderedPageBreak/>
        <w:t>Primary (VADER):</w:t>
      </w:r>
      <w:r w:rsidRPr="00C442CA">
        <w:rPr>
          <w:rFonts w:ascii="Segoe UI" w:eastAsia="Times New Roman" w:hAnsi="Segoe UI" w:cs="Segoe UI"/>
          <w:kern w:val="0"/>
          <w:sz w:val="21"/>
          <w:szCs w:val="21"/>
          <w14:ligatures w14:val="none"/>
        </w:rPr>
        <w:t> If </w:t>
      </w:r>
      <w:proofErr w:type="spellStart"/>
      <w:r w:rsidRPr="00C442CA">
        <w:rPr>
          <w:rFonts w:ascii="Menlo" w:eastAsia="Times New Roman" w:hAnsi="Menlo" w:cs="Menlo"/>
          <w:kern w:val="0"/>
          <w:sz w:val="20"/>
          <w:szCs w:val="20"/>
          <w:bdr w:val="none" w:sz="0" w:space="0" w:color="auto" w:frame="1"/>
          <w:shd w:val="clear" w:color="auto" w:fill="EEEEEE"/>
          <w14:ligatures w14:val="none"/>
        </w:rPr>
        <w:t>vaderSentiment</w:t>
      </w:r>
      <w:proofErr w:type="spellEnd"/>
      <w:r w:rsidRPr="00C442CA">
        <w:rPr>
          <w:rFonts w:ascii="Segoe UI" w:eastAsia="Times New Roman" w:hAnsi="Segoe UI" w:cs="Segoe UI"/>
          <w:kern w:val="0"/>
          <w:sz w:val="21"/>
          <w:szCs w:val="21"/>
          <w14:ligatures w14:val="none"/>
        </w:rPr>
        <w:t> is installed, we use it to obtain a compound score (−1 to +1) and a subjectivity proxy. VADER was originally designed for social media but performs well on short, headline-style financial text.</w:t>
      </w:r>
    </w:p>
    <w:p w14:paraId="4D28EE61" w14:textId="77777777" w:rsidR="00C442CA" w:rsidRPr="00C442CA" w:rsidRDefault="00C442CA" w:rsidP="00C442CA">
      <w:pPr>
        <w:numPr>
          <w:ilvl w:val="0"/>
          <w:numId w:val="3"/>
        </w:num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t>Fallback (Lexicon heuristic):</w:t>
      </w:r>
      <w:r w:rsidRPr="00C442CA">
        <w:rPr>
          <w:rFonts w:ascii="Segoe UI" w:eastAsia="Times New Roman" w:hAnsi="Segoe UI" w:cs="Segoe UI"/>
          <w:kern w:val="0"/>
          <w:sz w:val="21"/>
          <w:szCs w:val="21"/>
          <w14:ligatures w14:val="none"/>
        </w:rPr>
        <w:t> If VADER is unavailable, we use two small domain-relevant word lists inspired by Loughran &amp; McDonald (2011), the standard financial NLP lexicon.</w:t>
      </w:r>
    </w:p>
    <w:p w14:paraId="364DE285"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Mapping from numeric scores → categorical labels</w:t>
      </w:r>
    </w:p>
    <w:tbl>
      <w:tblPr>
        <w:tblW w:w="0" w:type="auto"/>
        <w:tblCellMar>
          <w:top w:w="15" w:type="dxa"/>
          <w:left w:w="15" w:type="dxa"/>
          <w:bottom w:w="15" w:type="dxa"/>
          <w:right w:w="15" w:type="dxa"/>
        </w:tblCellMar>
        <w:tblLook w:val="04A0" w:firstRow="1" w:lastRow="0" w:firstColumn="1" w:lastColumn="0" w:noHBand="0" w:noVBand="1"/>
      </w:tblPr>
      <w:tblGrid>
        <w:gridCol w:w="2340"/>
        <w:gridCol w:w="1390"/>
      </w:tblGrid>
      <w:tr w:rsidR="00C442CA" w:rsidRPr="00C442CA" w14:paraId="3255928A"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64F7D5A4"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Score range (compound)</w:t>
            </w:r>
          </w:p>
        </w:tc>
        <w:tc>
          <w:tcPr>
            <w:tcW w:w="0" w:type="auto"/>
            <w:tcBorders>
              <w:top w:val="nil"/>
              <w:left w:val="nil"/>
              <w:bottom w:val="nil"/>
              <w:right w:val="nil"/>
            </w:tcBorders>
            <w:tcMar>
              <w:top w:w="120" w:type="dxa"/>
              <w:left w:w="120" w:type="dxa"/>
              <w:bottom w:w="120" w:type="dxa"/>
              <w:right w:w="120" w:type="dxa"/>
            </w:tcMar>
            <w:vAlign w:val="center"/>
            <w:hideMark/>
          </w:tcPr>
          <w:p w14:paraId="12CBDFCE"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Polarity label</w:t>
            </w:r>
          </w:p>
        </w:tc>
      </w:tr>
      <w:tr w:rsidR="00C442CA" w:rsidRPr="00C442CA" w14:paraId="05680EAA" w14:textId="77777777">
        <w:tc>
          <w:tcPr>
            <w:tcW w:w="0" w:type="auto"/>
            <w:tcBorders>
              <w:top w:val="nil"/>
              <w:left w:val="nil"/>
              <w:bottom w:val="nil"/>
              <w:right w:val="nil"/>
            </w:tcBorders>
            <w:tcMar>
              <w:top w:w="120" w:type="dxa"/>
              <w:left w:w="120" w:type="dxa"/>
              <w:bottom w:w="120" w:type="dxa"/>
              <w:right w:w="120" w:type="dxa"/>
            </w:tcMar>
            <w:vAlign w:val="center"/>
            <w:hideMark/>
          </w:tcPr>
          <w:p w14:paraId="17E39486"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0.35</w:t>
            </w:r>
          </w:p>
        </w:tc>
        <w:tc>
          <w:tcPr>
            <w:tcW w:w="0" w:type="auto"/>
            <w:tcBorders>
              <w:top w:val="nil"/>
              <w:left w:val="nil"/>
              <w:bottom w:val="nil"/>
              <w:right w:val="nil"/>
            </w:tcBorders>
            <w:tcMar>
              <w:top w:w="120" w:type="dxa"/>
              <w:left w:w="120" w:type="dxa"/>
              <w:bottom w:w="120" w:type="dxa"/>
              <w:right w:w="120" w:type="dxa"/>
            </w:tcMar>
            <w:vAlign w:val="center"/>
            <w:hideMark/>
          </w:tcPr>
          <w:p w14:paraId="10C58ABC"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strongly +</w:t>
            </w:r>
          </w:p>
        </w:tc>
      </w:tr>
      <w:tr w:rsidR="00C442CA" w:rsidRPr="00C442CA" w14:paraId="280FD758" w14:textId="77777777">
        <w:tc>
          <w:tcPr>
            <w:tcW w:w="0" w:type="auto"/>
            <w:tcBorders>
              <w:top w:val="nil"/>
              <w:left w:val="nil"/>
              <w:bottom w:val="nil"/>
              <w:right w:val="nil"/>
            </w:tcBorders>
            <w:tcMar>
              <w:top w:w="120" w:type="dxa"/>
              <w:left w:w="120" w:type="dxa"/>
              <w:bottom w:w="120" w:type="dxa"/>
              <w:right w:w="120" w:type="dxa"/>
            </w:tcMar>
            <w:vAlign w:val="center"/>
            <w:hideMark/>
          </w:tcPr>
          <w:p w14:paraId="0407445D"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0.05 – 0.34</w:t>
            </w:r>
          </w:p>
        </w:tc>
        <w:tc>
          <w:tcPr>
            <w:tcW w:w="0" w:type="auto"/>
            <w:tcBorders>
              <w:top w:val="nil"/>
              <w:left w:val="nil"/>
              <w:bottom w:val="nil"/>
              <w:right w:val="nil"/>
            </w:tcBorders>
            <w:tcMar>
              <w:top w:w="120" w:type="dxa"/>
              <w:left w:w="120" w:type="dxa"/>
              <w:bottom w:w="120" w:type="dxa"/>
              <w:right w:w="120" w:type="dxa"/>
            </w:tcMar>
            <w:vAlign w:val="center"/>
            <w:hideMark/>
          </w:tcPr>
          <w:p w14:paraId="25D64488"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w:t>
            </w:r>
          </w:p>
        </w:tc>
      </w:tr>
      <w:tr w:rsidR="00C442CA" w:rsidRPr="00C442CA" w14:paraId="1A3B2F27" w14:textId="77777777">
        <w:tc>
          <w:tcPr>
            <w:tcW w:w="0" w:type="auto"/>
            <w:tcBorders>
              <w:top w:val="nil"/>
              <w:left w:val="nil"/>
              <w:bottom w:val="nil"/>
              <w:right w:val="nil"/>
            </w:tcBorders>
            <w:tcMar>
              <w:top w:w="120" w:type="dxa"/>
              <w:left w:w="120" w:type="dxa"/>
              <w:bottom w:w="120" w:type="dxa"/>
              <w:right w:w="120" w:type="dxa"/>
            </w:tcMar>
            <w:vAlign w:val="center"/>
            <w:hideMark/>
          </w:tcPr>
          <w:p w14:paraId="02C51ED1"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−0.04 – 0.04</w:t>
            </w:r>
          </w:p>
        </w:tc>
        <w:tc>
          <w:tcPr>
            <w:tcW w:w="0" w:type="auto"/>
            <w:tcBorders>
              <w:top w:val="nil"/>
              <w:left w:val="nil"/>
              <w:bottom w:val="nil"/>
              <w:right w:val="nil"/>
            </w:tcBorders>
            <w:tcMar>
              <w:top w:w="120" w:type="dxa"/>
              <w:left w:w="120" w:type="dxa"/>
              <w:bottom w:w="120" w:type="dxa"/>
              <w:right w:w="120" w:type="dxa"/>
            </w:tcMar>
            <w:vAlign w:val="center"/>
            <w:hideMark/>
          </w:tcPr>
          <w:p w14:paraId="5F3BF537"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neutral</w:t>
            </w:r>
          </w:p>
        </w:tc>
      </w:tr>
      <w:tr w:rsidR="00C442CA" w:rsidRPr="00C442CA" w14:paraId="6715208F" w14:textId="77777777">
        <w:tc>
          <w:tcPr>
            <w:tcW w:w="0" w:type="auto"/>
            <w:tcBorders>
              <w:top w:val="nil"/>
              <w:left w:val="nil"/>
              <w:bottom w:val="nil"/>
              <w:right w:val="nil"/>
            </w:tcBorders>
            <w:tcMar>
              <w:top w:w="120" w:type="dxa"/>
              <w:left w:w="120" w:type="dxa"/>
              <w:bottom w:w="120" w:type="dxa"/>
              <w:right w:w="120" w:type="dxa"/>
            </w:tcMar>
            <w:vAlign w:val="center"/>
            <w:hideMark/>
          </w:tcPr>
          <w:p w14:paraId="6B8CB26C"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−0.05 – −0.34</w:t>
            </w:r>
          </w:p>
        </w:tc>
        <w:tc>
          <w:tcPr>
            <w:tcW w:w="0" w:type="auto"/>
            <w:tcBorders>
              <w:top w:val="nil"/>
              <w:left w:val="nil"/>
              <w:bottom w:val="nil"/>
              <w:right w:val="nil"/>
            </w:tcBorders>
            <w:tcMar>
              <w:top w:w="120" w:type="dxa"/>
              <w:left w:w="120" w:type="dxa"/>
              <w:bottom w:w="120" w:type="dxa"/>
              <w:right w:w="120" w:type="dxa"/>
            </w:tcMar>
            <w:vAlign w:val="center"/>
            <w:hideMark/>
          </w:tcPr>
          <w:p w14:paraId="0FA5CF79"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w:t>
            </w:r>
          </w:p>
        </w:tc>
      </w:tr>
      <w:tr w:rsidR="00C442CA" w:rsidRPr="00C442CA" w14:paraId="15A6FF10" w14:textId="77777777">
        <w:tc>
          <w:tcPr>
            <w:tcW w:w="0" w:type="auto"/>
            <w:tcBorders>
              <w:top w:val="nil"/>
              <w:left w:val="nil"/>
              <w:bottom w:val="nil"/>
              <w:right w:val="nil"/>
            </w:tcBorders>
            <w:tcMar>
              <w:top w:w="120" w:type="dxa"/>
              <w:left w:w="120" w:type="dxa"/>
              <w:bottom w:w="120" w:type="dxa"/>
              <w:right w:w="120" w:type="dxa"/>
            </w:tcMar>
            <w:vAlign w:val="center"/>
            <w:hideMark/>
          </w:tcPr>
          <w:p w14:paraId="308EF25B"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−0.35</w:t>
            </w:r>
          </w:p>
        </w:tc>
        <w:tc>
          <w:tcPr>
            <w:tcW w:w="0" w:type="auto"/>
            <w:tcBorders>
              <w:top w:val="nil"/>
              <w:left w:val="nil"/>
              <w:bottom w:val="nil"/>
              <w:right w:val="nil"/>
            </w:tcBorders>
            <w:tcMar>
              <w:top w:w="120" w:type="dxa"/>
              <w:left w:w="120" w:type="dxa"/>
              <w:bottom w:w="120" w:type="dxa"/>
              <w:right w:w="120" w:type="dxa"/>
            </w:tcMar>
            <w:vAlign w:val="center"/>
            <w:hideMark/>
          </w:tcPr>
          <w:p w14:paraId="76F44FD1"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strongly −</w:t>
            </w:r>
          </w:p>
        </w:tc>
      </w:tr>
    </w:tbl>
    <w:p w14:paraId="4293BF23" w14:textId="77777777" w:rsidR="00C442CA" w:rsidRPr="00C442CA" w:rsidRDefault="00C442CA" w:rsidP="00C442CA">
      <w:pPr>
        <w:shd w:val="clear" w:color="auto" w:fill="FFFFFF"/>
        <w:spacing w:after="0" w:line="240" w:lineRule="auto"/>
        <w:rPr>
          <w:rFonts w:ascii="Segoe UI" w:eastAsia="Times New Roman" w:hAnsi="Segoe UI" w:cs="Segoe UI"/>
          <w:vanish/>
          <w:kern w:val="0"/>
          <w:sz w:val="21"/>
          <w:szCs w:val="21"/>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946"/>
        <w:gridCol w:w="996"/>
      </w:tblGrid>
      <w:tr w:rsidR="00C442CA" w:rsidRPr="00C442CA" w14:paraId="347BA0C0"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39186FA4"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Absolute compound</w:t>
            </w:r>
          </w:p>
        </w:tc>
        <w:tc>
          <w:tcPr>
            <w:tcW w:w="0" w:type="auto"/>
            <w:tcBorders>
              <w:top w:val="nil"/>
              <w:left w:val="nil"/>
              <w:bottom w:val="nil"/>
              <w:right w:val="nil"/>
            </w:tcBorders>
            <w:tcMar>
              <w:top w:w="120" w:type="dxa"/>
              <w:left w:w="120" w:type="dxa"/>
              <w:bottom w:w="120" w:type="dxa"/>
              <w:right w:w="120" w:type="dxa"/>
            </w:tcMar>
            <w:vAlign w:val="center"/>
            <w:hideMark/>
          </w:tcPr>
          <w:p w14:paraId="797FBCD1" w14:textId="77777777" w:rsidR="00C442CA" w:rsidRPr="00C442CA" w:rsidRDefault="00C442CA" w:rsidP="00C442CA">
            <w:pPr>
              <w:spacing w:after="24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Intensity</w:t>
            </w:r>
          </w:p>
        </w:tc>
      </w:tr>
      <w:tr w:rsidR="00C442CA" w:rsidRPr="00C442CA" w14:paraId="44C31157" w14:textId="77777777">
        <w:tc>
          <w:tcPr>
            <w:tcW w:w="0" w:type="auto"/>
            <w:tcBorders>
              <w:top w:val="nil"/>
              <w:left w:val="nil"/>
              <w:bottom w:val="nil"/>
              <w:right w:val="nil"/>
            </w:tcBorders>
            <w:tcMar>
              <w:top w:w="120" w:type="dxa"/>
              <w:left w:w="120" w:type="dxa"/>
              <w:bottom w:w="120" w:type="dxa"/>
              <w:right w:w="120" w:type="dxa"/>
            </w:tcMar>
            <w:vAlign w:val="center"/>
            <w:hideMark/>
          </w:tcPr>
          <w:p w14:paraId="05D2C523"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0.50</w:t>
            </w:r>
          </w:p>
        </w:tc>
        <w:tc>
          <w:tcPr>
            <w:tcW w:w="0" w:type="auto"/>
            <w:tcBorders>
              <w:top w:val="nil"/>
              <w:left w:val="nil"/>
              <w:bottom w:val="nil"/>
              <w:right w:val="nil"/>
            </w:tcBorders>
            <w:tcMar>
              <w:top w:w="120" w:type="dxa"/>
              <w:left w:w="120" w:type="dxa"/>
              <w:bottom w:w="120" w:type="dxa"/>
              <w:right w:w="120" w:type="dxa"/>
            </w:tcMar>
            <w:vAlign w:val="center"/>
            <w:hideMark/>
          </w:tcPr>
          <w:p w14:paraId="01E18BF6"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high</w:t>
            </w:r>
          </w:p>
        </w:tc>
      </w:tr>
      <w:tr w:rsidR="00C442CA" w:rsidRPr="00C442CA" w14:paraId="06CE072D" w14:textId="77777777">
        <w:tc>
          <w:tcPr>
            <w:tcW w:w="0" w:type="auto"/>
            <w:tcBorders>
              <w:top w:val="nil"/>
              <w:left w:val="nil"/>
              <w:bottom w:val="nil"/>
              <w:right w:val="nil"/>
            </w:tcBorders>
            <w:tcMar>
              <w:top w:w="120" w:type="dxa"/>
              <w:left w:w="120" w:type="dxa"/>
              <w:bottom w:w="120" w:type="dxa"/>
              <w:right w:w="120" w:type="dxa"/>
            </w:tcMar>
            <w:vAlign w:val="center"/>
            <w:hideMark/>
          </w:tcPr>
          <w:p w14:paraId="0A7D208F"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0.20 – 0.49</w:t>
            </w:r>
          </w:p>
        </w:tc>
        <w:tc>
          <w:tcPr>
            <w:tcW w:w="0" w:type="auto"/>
            <w:tcBorders>
              <w:top w:val="nil"/>
              <w:left w:val="nil"/>
              <w:bottom w:val="nil"/>
              <w:right w:val="nil"/>
            </w:tcBorders>
            <w:tcMar>
              <w:top w:w="120" w:type="dxa"/>
              <w:left w:w="120" w:type="dxa"/>
              <w:bottom w:w="120" w:type="dxa"/>
              <w:right w:w="120" w:type="dxa"/>
            </w:tcMar>
            <w:vAlign w:val="center"/>
            <w:hideMark/>
          </w:tcPr>
          <w:p w14:paraId="7D56D248"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moderate</w:t>
            </w:r>
          </w:p>
        </w:tc>
      </w:tr>
      <w:tr w:rsidR="00C442CA" w:rsidRPr="00C442CA" w14:paraId="39BEC79A" w14:textId="77777777">
        <w:tc>
          <w:tcPr>
            <w:tcW w:w="0" w:type="auto"/>
            <w:tcBorders>
              <w:top w:val="nil"/>
              <w:left w:val="nil"/>
              <w:bottom w:val="nil"/>
              <w:right w:val="nil"/>
            </w:tcBorders>
            <w:tcMar>
              <w:top w:w="120" w:type="dxa"/>
              <w:left w:w="120" w:type="dxa"/>
              <w:bottom w:w="120" w:type="dxa"/>
              <w:right w:w="120" w:type="dxa"/>
            </w:tcMar>
            <w:vAlign w:val="center"/>
            <w:hideMark/>
          </w:tcPr>
          <w:p w14:paraId="28F5F5EF"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&lt; 0.20</w:t>
            </w:r>
          </w:p>
        </w:tc>
        <w:tc>
          <w:tcPr>
            <w:tcW w:w="0" w:type="auto"/>
            <w:tcBorders>
              <w:top w:val="nil"/>
              <w:left w:val="nil"/>
              <w:bottom w:val="nil"/>
              <w:right w:val="nil"/>
            </w:tcBorders>
            <w:tcMar>
              <w:top w:w="120" w:type="dxa"/>
              <w:left w:w="120" w:type="dxa"/>
              <w:bottom w:w="120" w:type="dxa"/>
              <w:right w:w="120" w:type="dxa"/>
            </w:tcMar>
            <w:vAlign w:val="center"/>
            <w:hideMark/>
          </w:tcPr>
          <w:p w14:paraId="7EE88838" w14:textId="77777777" w:rsidR="00C442CA" w:rsidRPr="00C442CA" w:rsidRDefault="00C442CA" w:rsidP="00C442CA">
            <w:pPr>
              <w:spacing w:after="24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low</w:t>
            </w:r>
          </w:p>
        </w:tc>
      </w:tr>
    </w:tbl>
    <w:p w14:paraId="66FC3124" w14:textId="77777777" w:rsidR="00C442CA" w:rsidRPr="00C442CA" w:rsidRDefault="00C442CA" w:rsidP="00C442CA">
      <w:pPr>
        <w:shd w:val="clear" w:color="auto" w:fill="FFFFFF"/>
        <w:spacing w:after="24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Subjectivity is estimated as the proportion of opinion/attribution words to total words (higher ratio → higher subjectivity).</w:t>
      </w:r>
    </w:p>
    <w:p w14:paraId="73F615E1"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Limitations</w:t>
      </w:r>
    </w:p>
    <w:p w14:paraId="42B256D8"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VADER was not trained on financial text; it may misinterpret domain-specific terms (e.g., "strong sell" = negative, but "strong" alone scores positive).</w:t>
      </w:r>
    </w:p>
    <w:p w14:paraId="4EBA6AEB"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Short headlines (&lt; 6 words) produce low-confidence scores.</w:t>
      </w:r>
    </w:p>
    <w:p w14:paraId="60A49A07"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The binary positive/negative lexicon ignores negation and context (e.g., "not profitable").</w:t>
      </w:r>
    </w:p>
    <w:p w14:paraId="25B5E486" w14:textId="77777777" w:rsidR="00C442CA" w:rsidRPr="00C442CA" w:rsidRDefault="00C442CA" w:rsidP="00C442CA">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lastRenderedPageBreak/>
        <w:t>Future work: apply </w:t>
      </w:r>
      <w:proofErr w:type="spellStart"/>
      <w:r w:rsidRPr="00C442CA">
        <w:rPr>
          <w:rFonts w:ascii="Segoe UI" w:eastAsia="Times New Roman" w:hAnsi="Segoe UI" w:cs="Segoe UI"/>
          <w:b/>
          <w:bCs/>
          <w:kern w:val="0"/>
          <w:sz w:val="21"/>
          <w:szCs w:val="21"/>
          <w14:ligatures w14:val="none"/>
        </w:rPr>
        <w:t>FinBERT</w:t>
      </w:r>
      <w:proofErr w:type="spellEnd"/>
      <w:r w:rsidRPr="00C442CA">
        <w:rPr>
          <w:rFonts w:ascii="Segoe UI" w:eastAsia="Times New Roman" w:hAnsi="Segoe UI" w:cs="Segoe UI"/>
          <w:kern w:val="0"/>
          <w:sz w:val="21"/>
          <w:szCs w:val="21"/>
          <w14:ligatures w14:val="none"/>
        </w:rPr>
        <w:t> (a BERT model fine-tuned on financial phrases) for significantly higher accuracy.</w:t>
      </w:r>
    </w:p>
    <w:p w14:paraId="4E0CA4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Lexicon fallback (Loughran &amp; McDonald inspired) ──</w:t>
      </w:r>
    </w:p>
    <w:p w14:paraId="5608CE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POSITIVE_WORDS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AD7C6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"growth"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"surges"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"surged"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"beats"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"profit"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"profits"</w:t>
      </w:r>
      <w:r w:rsidRPr="00C442CA">
        <w:rPr>
          <w:rFonts w:ascii="inherit" w:eastAsia="Times New Roman" w:hAnsi="inherit" w:cs="Courier New"/>
          <w:color w:val="0055AA"/>
          <w:kern w:val="0"/>
          <w:sz w:val="20"/>
          <w:szCs w:val="20"/>
          <w14:ligatures w14:val="none"/>
        </w:rPr>
        <w:t>,</w:t>
      </w:r>
    </w:p>
    <w:p w14:paraId="32E1AE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"upgrade"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"upgraded"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"resilient"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"record"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"gains"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"gain"</w:t>
      </w:r>
      <w:r w:rsidRPr="00C442CA">
        <w:rPr>
          <w:rFonts w:ascii="inherit" w:eastAsia="Times New Roman" w:hAnsi="inherit" w:cs="Courier New"/>
          <w:color w:val="0055AA"/>
          <w:kern w:val="0"/>
          <w:sz w:val="20"/>
          <w:szCs w:val="20"/>
          <w14:ligatures w14:val="none"/>
        </w:rPr>
        <w:t>,</w:t>
      </w:r>
    </w:p>
    <w:p w14:paraId="16EF96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"rises"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"rose"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"strong"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"outperforms"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"expansion"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"expands"</w:t>
      </w:r>
      <w:r w:rsidRPr="00C442CA">
        <w:rPr>
          <w:rFonts w:ascii="inherit" w:eastAsia="Times New Roman" w:hAnsi="inherit" w:cs="Courier New"/>
          <w:color w:val="0055AA"/>
          <w:kern w:val="0"/>
          <w:sz w:val="20"/>
          <w:szCs w:val="20"/>
          <w14:ligatures w14:val="none"/>
        </w:rPr>
        <w:t>,</w:t>
      </w:r>
    </w:p>
    <w:p w14:paraId="007062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"dividend"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"recovery"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"recovers"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"improved"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"improvement"</w:t>
      </w:r>
      <w:r w:rsidRPr="00C442CA">
        <w:rPr>
          <w:rFonts w:ascii="inherit" w:eastAsia="Times New Roman" w:hAnsi="inherit" w:cs="Courier New"/>
          <w:color w:val="0055AA"/>
          <w:kern w:val="0"/>
          <w:sz w:val="20"/>
          <w:szCs w:val="20"/>
          <w14:ligatures w14:val="none"/>
        </w:rPr>
        <w:t>,</w:t>
      </w:r>
    </w:p>
    <w:p w14:paraId="728C98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"positive"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"bullish"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"exceeds"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"exceeded"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"milestone"</w:t>
      </w:r>
      <w:r w:rsidRPr="00C442CA">
        <w:rPr>
          <w:rFonts w:ascii="inherit" w:eastAsia="Times New Roman" w:hAnsi="inherit" w:cs="Courier New"/>
          <w:color w:val="0055AA"/>
          <w:kern w:val="0"/>
          <w:sz w:val="20"/>
          <w:szCs w:val="20"/>
          <w14:ligatures w14:val="none"/>
        </w:rPr>
        <w:t>,</w:t>
      </w:r>
    </w:p>
    <w:p w14:paraId="16D5F5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29309D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904303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NEGATIVE_WORDS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0BB7E2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"loss"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"losses"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"slump"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"slumped"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"downgrade"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"downgraded"</w:t>
      </w:r>
      <w:r w:rsidRPr="00C442CA">
        <w:rPr>
          <w:rFonts w:ascii="inherit" w:eastAsia="Times New Roman" w:hAnsi="inherit" w:cs="Courier New"/>
          <w:color w:val="0055AA"/>
          <w:kern w:val="0"/>
          <w:sz w:val="20"/>
          <w:szCs w:val="20"/>
          <w14:ligatures w14:val="none"/>
        </w:rPr>
        <w:t>,</w:t>
      </w:r>
    </w:p>
    <w:p w14:paraId="73E4AB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"weak"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"decline"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"declined"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"falls"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"fell"</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"cut"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"cuts"</w:t>
      </w:r>
      <w:r w:rsidRPr="00C442CA">
        <w:rPr>
          <w:rFonts w:ascii="inherit" w:eastAsia="Times New Roman" w:hAnsi="inherit" w:cs="Courier New"/>
          <w:color w:val="0055AA"/>
          <w:kern w:val="0"/>
          <w:sz w:val="20"/>
          <w:szCs w:val="20"/>
          <w14:ligatures w14:val="none"/>
        </w:rPr>
        <w:t>,</w:t>
      </w:r>
    </w:p>
    <w:p w14:paraId="269D43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"warns"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"warning"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"risk"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"risks"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"drop"</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"dropped"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"miss"</w:t>
      </w:r>
      <w:r w:rsidRPr="00C442CA">
        <w:rPr>
          <w:rFonts w:ascii="inherit" w:eastAsia="Times New Roman" w:hAnsi="inherit" w:cs="Courier New"/>
          <w:color w:val="0055AA"/>
          <w:kern w:val="0"/>
          <w:sz w:val="20"/>
          <w:szCs w:val="20"/>
          <w14:ligatures w14:val="none"/>
        </w:rPr>
        <w:t>,</w:t>
      </w:r>
    </w:p>
    <w:p w14:paraId="7A2A0D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"missed"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"restructuring"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"layoffs"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"penalty"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"fraud"</w:t>
      </w:r>
      <w:r w:rsidRPr="00C442CA">
        <w:rPr>
          <w:rFonts w:ascii="inherit" w:eastAsia="Times New Roman" w:hAnsi="inherit" w:cs="Courier New"/>
          <w:color w:val="0055AA"/>
          <w:kern w:val="0"/>
          <w:sz w:val="20"/>
          <w:szCs w:val="20"/>
          <w14:ligatures w14:val="none"/>
        </w:rPr>
        <w:t>,</w:t>
      </w:r>
    </w:p>
    <w:p w14:paraId="3A53B44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"disappoints"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"disappointing"</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"default"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"regulatory"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"probe"</w:t>
      </w:r>
      <w:r w:rsidRPr="00C442CA">
        <w:rPr>
          <w:rFonts w:ascii="inherit" w:eastAsia="Times New Roman" w:hAnsi="inherit" w:cs="Courier New"/>
          <w:color w:val="0055AA"/>
          <w:kern w:val="0"/>
          <w:sz w:val="20"/>
          <w:szCs w:val="20"/>
          <w14:ligatures w14:val="none"/>
        </w:rPr>
        <w:t>,</w:t>
      </w:r>
    </w:p>
    <w:p w14:paraId="3837A8B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"investigation"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"bearish"</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"sell-off"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"crisis"</w:t>
      </w:r>
      <w:r w:rsidRPr="00C442CA">
        <w:rPr>
          <w:rFonts w:ascii="inherit" w:eastAsia="Times New Roman" w:hAnsi="inherit" w:cs="Courier New"/>
          <w:color w:val="0055AA"/>
          <w:kern w:val="0"/>
          <w:sz w:val="20"/>
          <w:szCs w:val="20"/>
          <w14:ligatures w14:val="none"/>
        </w:rPr>
        <w:t>,</w:t>
      </w:r>
    </w:p>
    <w:p w14:paraId="4A4F37D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5C1CF2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D8319A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Opinion/attribution phrases that raise subjectivity score</w:t>
      </w:r>
    </w:p>
    <w:p w14:paraId="097C51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OPINION_MARKERS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01502F1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"says"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"said"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"expects"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"expected"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"believes"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"believes"</w:t>
      </w:r>
      <w:r w:rsidRPr="00C442CA">
        <w:rPr>
          <w:rFonts w:ascii="inherit" w:eastAsia="Times New Roman" w:hAnsi="inherit" w:cs="Courier New"/>
          <w:color w:val="0055AA"/>
          <w:kern w:val="0"/>
          <w:sz w:val="20"/>
          <w:szCs w:val="20"/>
          <w14:ligatures w14:val="none"/>
        </w:rPr>
        <w:t>,</w:t>
      </w:r>
    </w:p>
    <w:p w14:paraId="7C2B3B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"thinks"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"suggests"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"analyst"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"analysts"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"forecast"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"forecasts"</w:t>
      </w:r>
      <w:r w:rsidRPr="00C442CA">
        <w:rPr>
          <w:rFonts w:ascii="inherit" w:eastAsia="Times New Roman" w:hAnsi="inherit" w:cs="Courier New"/>
          <w:color w:val="0055AA"/>
          <w:kern w:val="0"/>
          <w:sz w:val="20"/>
          <w:szCs w:val="20"/>
          <w14:ligatures w14:val="none"/>
        </w:rPr>
        <w:t>,</w:t>
      </w:r>
    </w:p>
    <w:p w14:paraId="219D50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"predicts"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"predicts"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"reportedly"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"rumoured"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rumored</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2B1830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"likely"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"unlikely"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"might"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"could"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"should"</w:t>
      </w:r>
      <w:r w:rsidRPr="00C442CA">
        <w:rPr>
          <w:rFonts w:ascii="inherit" w:eastAsia="Times New Roman" w:hAnsi="inherit" w:cs="Courier New"/>
          <w:color w:val="0055AA"/>
          <w:kern w:val="0"/>
          <w:sz w:val="20"/>
          <w:szCs w:val="20"/>
          <w14:ligatures w14:val="none"/>
        </w:rPr>
        <w:t>,</w:t>
      </w:r>
    </w:p>
    <w:p w14:paraId="5A0953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32D712C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FF82BD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B7B9B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lexicon_scores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p>
    <w:p w14:paraId="195D7CA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"""Compute polarity and subjectivity using word-list heuristic."""</w:t>
      </w:r>
    </w:p>
    <w:p w14:paraId="3282CE6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re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findall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r"\b\w+\b"</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proofErr w:type="spellEnd"/>
      <w:r w:rsidRPr="00C442CA">
        <w:rPr>
          <w:rFonts w:ascii="inherit" w:eastAsia="Times New Roman" w:hAnsi="inherit" w:cs="Courier New"/>
          <w:color w:val="0055AA"/>
          <w:kern w:val="0"/>
          <w:sz w:val="20"/>
          <w:szCs w:val="20"/>
          <w14:ligatures w14:val="none"/>
        </w:rPr>
        <w:t>())</w:t>
      </w:r>
    </w:p>
    <w:p w14:paraId="5F3636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tokens</w:t>
      </w:r>
      <w:r w:rsidRPr="00C442CA">
        <w:rPr>
          <w:rFonts w:ascii="inherit" w:eastAsia="Times New Roman" w:hAnsi="inherit" w:cs="Courier New"/>
          <w:color w:val="0055AA"/>
          <w:kern w:val="0"/>
          <w:sz w:val="20"/>
          <w:szCs w:val="20"/>
          <w14:ligatures w14:val="none"/>
        </w:rPr>
        <w:t>:</w:t>
      </w:r>
    </w:p>
    <w:p w14:paraId="3DDBF6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0.0</w:t>
      </w:r>
      <w:r w:rsidRPr="00C442CA">
        <w:rPr>
          <w:rFonts w:ascii="inherit" w:eastAsia="Times New Roman" w:hAnsi="inherit" w:cs="Courier New"/>
          <w:color w:val="0055AA"/>
          <w:kern w:val="0"/>
          <w:sz w:val="20"/>
          <w:szCs w:val="20"/>
          <w14:ligatures w14:val="none"/>
        </w:rPr>
        <w:t>}</w:t>
      </w:r>
    </w:p>
    <w:p w14:paraId="3A8843F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8A4AC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pos</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POSITIVE_WORDS</w:t>
      </w:r>
      <w:r w:rsidRPr="00C442CA">
        <w:rPr>
          <w:rFonts w:ascii="inherit" w:eastAsia="Times New Roman" w:hAnsi="inherit" w:cs="Courier New"/>
          <w:color w:val="0055AA"/>
          <w:kern w:val="0"/>
          <w:sz w:val="20"/>
          <w:szCs w:val="20"/>
          <w14:ligatures w14:val="none"/>
        </w:rPr>
        <w:t>)</w:t>
      </w:r>
    </w:p>
    <w:p w14:paraId="006788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neg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NEGATIVE_WORDS</w:t>
      </w:r>
      <w:r w:rsidRPr="00C442CA">
        <w:rPr>
          <w:rFonts w:ascii="inherit" w:eastAsia="Times New Roman" w:hAnsi="inherit" w:cs="Courier New"/>
          <w:color w:val="0055AA"/>
          <w:kern w:val="0"/>
          <w:sz w:val="20"/>
          <w:szCs w:val="20"/>
          <w14:ligatures w14:val="none"/>
        </w:rPr>
        <w:t>)</w:t>
      </w:r>
    </w:p>
    <w:p w14:paraId="1EEEF3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opinion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sum</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tokens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t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OPINION_MARKERS</w:t>
      </w:r>
      <w:r w:rsidRPr="00C442CA">
        <w:rPr>
          <w:rFonts w:ascii="inherit" w:eastAsia="Times New Roman" w:hAnsi="inherit" w:cs="Courier New"/>
          <w:color w:val="0055AA"/>
          <w:kern w:val="0"/>
          <w:sz w:val="20"/>
          <w:szCs w:val="20"/>
          <w14:ligatures w14:val="none"/>
        </w:rPr>
        <w:t>)</w:t>
      </w:r>
    </w:p>
    <w:p w14:paraId="4FF5B5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047087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xml:space="preserve"># Compound: normalised net sentiment (range </w:t>
      </w:r>
      <w:proofErr w:type="spellStart"/>
      <w:r w:rsidRPr="00C442CA">
        <w:rPr>
          <w:rFonts w:ascii="inherit" w:eastAsia="Times New Roman" w:hAnsi="inherit" w:cs="Courier New"/>
          <w:i/>
          <w:iCs/>
          <w:color w:val="408080"/>
          <w:kern w:val="0"/>
          <w:sz w:val="20"/>
          <w:szCs w:val="20"/>
          <w14:ligatures w14:val="none"/>
        </w:rPr>
        <w:t>approx</w:t>
      </w:r>
      <w:proofErr w:type="spellEnd"/>
      <w:r w:rsidRPr="00C442CA">
        <w:rPr>
          <w:rFonts w:ascii="inherit" w:eastAsia="Times New Roman" w:hAnsi="inherit" w:cs="Courier New"/>
          <w:i/>
          <w:iCs/>
          <w:color w:val="408080"/>
          <w:kern w:val="0"/>
          <w:sz w:val="20"/>
          <w:szCs w:val="20"/>
          <w14:ligatures w14:val="none"/>
        </w:rPr>
        <w:t xml:space="preserve"> −1 to +1)</w:t>
      </w:r>
    </w:p>
    <w:p w14:paraId="601C583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net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pos</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neg</w:t>
      </w:r>
    </w:p>
    <w:p w14:paraId="3A70ABB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min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net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tokens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p>
    <w:p w14:paraId="0F7869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97D64D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subjectivity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min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opinion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max</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tokens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scale to [0,1]</w:t>
      </w:r>
    </w:p>
    <w:p w14:paraId="7A920B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round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round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4FDBC22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CB4A7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98A454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vader_scores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analyzer</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dict</w:t>
      </w:r>
      <w:proofErr w:type="spellEnd"/>
      <w:r w:rsidRPr="00C442CA">
        <w:rPr>
          <w:rFonts w:ascii="inherit" w:eastAsia="Times New Roman" w:hAnsi="inherit" w:cs="Courier New"/>
          <w:color w:val="0055AA"/>
          <w:kern w:val="0"/>
          <w:sz w:val="20"/>
          <w:szCs w:val="20"/>
          <w14:ligatures w14:val="none"/>
        </w:rPr>
        <w:t>:</w:t>
      </w:r>
    </w:p>
    <w:p w14:paraId="4890404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"""Wrap VADER to return compound + proxy subjectivity."""</w:t>
      </w:r>
    </w:p>
    <w:p w14:paraId="60FDF5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scores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analyzer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polarity_scores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p>
    <w:p w14:paraId="09CE5A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4C6B4A9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VADER doesn't give subjectivity; proxy: 1 - |compound| scaled by neu score</w:t>
      </w:r>
    </w:p>
    <w:p w14:paraId="4B18433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subjectivity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round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abs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scores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get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"neu"</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0.5</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4</w:t>
      </w:r>
      <w:r w:rsidRPr="00C442CA">
        <w:rPr>
          <w:rFonts w:ascii="inherit" w:eastAsia="Times New Roman" w:hAnsi="inherit" w:cs="Courier New"/>
          <w:color w:val="0055AA"/>
          <w:kern w:val="0"/>
          <w:sz w:val="20"/>
          <w:szCs w:val="20"/>
          <w14:ligatures w14:val="none"/>
        </w:rPr>
        <w:t>)</w:t>
      </w:r>
    </w:p>
    <w:p w14:paraId="7CD670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subjectivity</w:t>
      </w:r>
      <w:r w:rsidRPr="00C442CA">
        <w:rPr>
          <w:rFonts w:ascii="inherit" w:eastAsia="Times New Roman" w:hAnsi="inherit" w:cs="Courier New"/>
          <w:color w:val="0055AA"/>
          <w:kern w:val="0"/>
          <w:sz w:val="20"/>
          <w:szCs w:val="20"/>
          <w14:ligatures w14:val="none"/>
        </w:rPr>
        <w:t>}</w:t>
      </w:r>
    </w:p>
    <w:p w14:paraId="499BB7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D8114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D1BE4B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map_polarity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float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3221964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0.35</w:t>
      </w:r>
      <w:r w:rsidRPr="00C442CA">
        <w:rPr>
          <w:rFonts w:ascii="inherit" w:eastAsia="Times New Roman" w:hAnsi="inherit" w:cs="Courier New"/>
          <w:color w:val="0055AA"/>
          <w:kern w:val="0"/>
          <w:sz w:val="20"/>
          <w:szCs w:val="20"/>
          <w14:ligatures w14:val="none"/>
        </w:rPr>
        <w:t>:</w:t>
      </w:r>
    </w:p>
    <w:p w14:paraId="4D8FB1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"strongly +"</w:t>
      </w:r>
    </w:p>
    <w:p w14:paraId="1C95CD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b/>
          <w:bCs/>
          <w:color w:val="008000"/>
          <w:kern w:val="0"/>
          <w:sz w:val="20"/>
          <w:szCs w:val="20"/>
          <w14:ligatures w14:val="none"/>
        </w:rPr>
        <w:t>elif</w:t>
      </w:r>
      <w:proofErr w:type="spellEnd"/>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0.05</w:t>
      </w:r>
      <w:r w:rsidRPr="00C442CA">
        <w:rPr>
          <w:rFonts w:ascii="inherit" w:eastAsia="Times New Roman" w:hAnsi="inherit" w:cs="Courier New"/>
          <w:color w:val="0055AA"/>
          <w:kern w:val="0"/>
          <w:sz w:val="20"/>
          <w:szCs w:val="20"/>
          <w14:ligatures w14:val="none"/>
        </w:rPr>
        <w:t>:</w:t>
      </w:r>
    </w:p>
    <w:p w14:paraId="3A0433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4E44C1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b/>
          <w:bCs/>
          <w:color w:val="008000"/>
          <w:kern w:val="0"/>
          <w:sz w:val="20"/>
          <w:szCs w:val="20"/>
          <w14:ligatures w14:val="none"/>
        </w:rPr>
        <w:t>elif</w:t>
      </w:r>
      <w:proofErr w:type="spellEnd"/>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0.35</w:t>
      </w:r>
      <w:r w:rsidRPr="00C442CA">
        <w:rPr>
          <w:rFonts w:ascii="inherit" w:eastAsia="Times New Roman" w:hAnsi="inherit" w:cs="Courier New"/>
          <w:color w:val="0055AA"/>
          <w:kern w:val="0"/>
          <w:sz w:val="20"/>
          <w:szCs w:val="20"/>
          <w14:ligatures w14:val="none"/>
        </w:rPr>
        <w:t>:</w:t>
      </w:r>
    </w:p>
    <w:p w14:paraId="3EC6E1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"strongly −"</w:t>
      </w:r>
    </w:p>
    <w:p w14:paraId="6EB7ED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b/>
          <w:bCs/>
          <w:color w:val="008000"/>
          <w:kern w:val="0"/>
          <w:sz w:val="20"/>
          <w:szCs w:val="20"/>
          <w14:ligatures w14:val="none"/>
        </w:rPr>
        <w:t>elif</w:t>
      </w:r>
      <w:proofErr w:type="spellEnd"/>
      <w:r w:rsidRPr="00C442CA">
        <w:rPr>
          <w:rFonts w:ascii="inherit" w:eastAsia="Times New Roman" w:hAnsi="inherit" w:cs="Courier New"/>
          <w:color w:val="212121"/>
          <w:kern w:val="0"/>
          <w:sz w:val="20"/>
          <w:szCs w:val="20"/>
          <w14:ligatures w14:val="none"/>
        </w:rPr>
        <w:t xml:space="preserve"> compound </w:t>
      </w:r>
      <w:r w:rsidRPr="00C442CA">
        <w:rPr>
          <w:rFonts w:ascii="inherit" w:eastAsia="Times New Roman" w:hAnsi="inherit" w:cs="Courier New"/>
          <w:b/>
          <w:bCs/>
          <w:color w:val="AA22FF"/>
          <w:kern w:val="0"/>
          <w:sz w:val="20"/>
          <w:szCs w:val="20"/>
          <w14:ligatures w14:val="none"/>
        </w:rPr>
        <w:t>&lt;=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0.05</w:t>
      </w:r>
      <w:r w:rsidRPr="00C442CA">
        <w:rPr>
          <w:rFonts w:ascii="inherit" w:eastAsia="Times New Roman" w:hAnsi="inherit" w:cs="Courier New"/>
          <w:color w:val="0055AA"/>
          <w:kern w:val="0"/>
          <w:sz w:val="20"/>
          <w:szCs w:val="20"/>
          <w14:ligatures w14:val="none"/>
        </w:rPr>
        <w:t>:</w:t>
      </w:r>
    </w:p>
    <w:p w14:paraId="210C31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6BDE873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52F646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"neutral"</w:t>
      </w:r>
    </w:p>
    <w:p w14:paraId="4D0386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390F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7100AD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map_intensity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float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3D7C33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abs_c</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abs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60DF999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abs_c</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0.50</w:t>
      </w:r>
      <w:r w:rsidRPr="00C442CA">
        <w:rPr>
          <w:rFonts w:ascii="inherit" w:eastAsia="Times New Roman" w:hAnsi="inherit" w:cs="Courier New"/>
          <w:color w:val="0055AA"/>
          <w:kern w:val="0"/>
          <w:sz w:val="20"/>
          <w:szCs w:val="20"/>
          <w14:ligatures w14:val="none"/>
        </w:rPr>
        <w:t>:</w:t>
      </w:r>
    </w:p>
    <w:p w14:paraId="7D1498B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"high"</w:t>
      </w:r>
    </w:p>
    <w:p w14:paraId="1A3464C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b/>
          <w:bCs/>
          <w:color w:val="008000"/>
          <w:kern w:val="0"/>
          <w:sz w:val="20"/>
          <w:szCs w:val="20"/>
          <w14:ligatures w14:val="none"/>
        </w:rPr>
        <w:t>elif</w:t>
      </w:r>
      <w:proofErr w:type="spellEnd"/>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abs_c</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0.20</w:t>
      </w:r>
      <w:r w:rsidRPr="00C442CA">
        <w:rPr>
          <w:rFonts w:ascii="inherit" w:eastAsia="Times New Roman" w:hAnsi="inherit" w:cs="Courier New"/>
          <w:color w:val="0055AA"/>
          <w:kern w:val="0"/>
          <w:sz w:val="20"/>
          <w:szCs w:val="20"/>
          <w14:ligatures w14:val="none"/>
        </w:rPr>
        <w:t>:</w:t>
      </w:r>
    </w:p>
    <w:p w14:paraId="670BD3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"moderate"</w:t>
      </w:r>
    </w:p>
    <w:p w14:paraId="4BC67C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18AEDCC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"low"</w:t>
      </w:r>
    </w:p>
    <w:p w14:paraId="075988E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0E4E28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7D21C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map_subjectivity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subj</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float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12935FC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subj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0.60</w:t>
      </w:r>
      <w:r w:rsidRPr="00C442CA">
        <w:rPr>
          <w:rFonts w:ascii="inherit" w:eastAsia="Times New Roman" w:hAnsi="inherit" w:cs="Courier New"/>
          <w:color w:val="0055AA"/>
          <w:kern w:val="0"/>
          <w:sz w:val="20"/>
          <w:szCs w:val="20"/>
          <w14:ligatures w14:val="none"/>
        </w:rPr>
        <w:t>:</w:t>
      </w:r>
    </w:p>
    <w:p w14:paraId="3ACD3D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"high"</w:t>
      </w:r>
    </w:p>
    <w:p w14:paraId="6EAB7ED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b/>
          <w:bCs/>
          <w:color w:val="008000"/>
          <w:kern w:val="0"/>
          <w:sz w:val="20"/>
          <w:szCs w:val="20"/>
          <w14:ligatures w14:val="none"/>
        </w:rPr>
        <w:t>elif</w:t>
      </w:r>
      <w:proofErr w:type="spellEnd"/>
      <w:r w:rsidRPr="00C442CA">
        <w:rPr>
          <w:rFonts w:ascii="inherit" w:eastAsia="Times New Roman" w:hAnsi="inherit" w:cs="Courier New"/>
          <w:color w:val="212121"/>
          <w:kern w:val="0"/>
          <w:sz w:val="20"/>
          <w:szCs w:val="20"/>
          <w14:ligatures w14:val="none"/>
        </w:rPr>
        <w:t xml:space="preserve"> subj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0.30</w:t>
      </w:r>
      <w:r w:rsidRPr="00C442CA">
        <w:rPr>
          <w:rFonts w:ascii="inherit" w:eastAsia="Times New Roman" w:hAnsi="inherit" w:cs="Courier New"/>
          <w:color w:val="0055AA"/>
          <w:kern w:val="0"/>
          <w:sz w:val="20"/>
          <w:szCs w:val="20"/>
          <w14:ligatures w14:val="none"/>
        </w:rPr>
        <w:t>:</w:t>
      </w:r>
    </w:p>
    <w:p w14:paraId="442F33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"medium"</w:t>
      </w:r>
    </w:p>
    <w:p w14:paraId="61E4782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14E146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"low"</w:t>
      </w:r>
    </w:p>
    <w:p w14:paraId="215020C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A060F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58E0EA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subjectivity_qualifier</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subj_label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65D4CC0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"""Append an explanatory qualifier to the subjectivity label."""</w:t>
      </w:r>
    </w:p>
    <w:p w14:paraId="2FA3D4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hl_lower</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lower</w:t>
      </w:r>
      <w:proofErr w:type="spellEnd"/>
      <w:r w:rsidRPr="00C442CA">
        <w:rPr>
          <w:rFonts w:ascii="inherit" w:eastAsia="Times New Roman" w:hAnsi="inherit" w:cs="Courier New"/>
          <w:color w:val="0055AA"/>
          <w:kern w:val="0"/>
          <w:sz w:val="20"/>
          <w:szCs w:val="20"/>
          <w14:ligatures w14:val="none"/>
        </w:rPr>
        <w:t>()</w:t>
      </w:r>
    </w:p>
    <w:p w14:paraId="3B118AF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hl_lower</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"says"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"said"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"reports"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"announced"</w:t>
      </w:r>
      <w:r w:rsidRPr="00C442CA">
        <w:rPr>
          <w:rFonts w:ascii="inherit" w:eastAsia="Times New Roman" w:hAnsi="inherit" w:cs="Courier New"/>
          <w:color w:val="0055AA"/>
          <w:kern w:val="0"/>
          <w:sz w:val="20"/>
          <w:szCs w:val="20"/>
          <w14:ligatures w14:val="none"/>
        </w:rPr>
        <w:t>]):</w:t>
      </w:r>
    </w:p>
    <w:p w14:paraId="2B0BF92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212121"/>
          <w:kern w:val="0"/>
          <w:sz w:val="20"/>
          <w:szCs w:val="20"/>
          <w14:ligatures w14:val="none"/>
        </w:rPr>
        <w:t>subj_label</w:t>
      </w:r>
      <w:proofErr w:type="spellEnd"/>
      <w:r w:rsidRPr="00C442CA">
        <w:rPr>
          <w:rFonts w:ascii="inherit" w:eastAsia="Times New Roman" w:hAnsi="inherit" w:cs="Courier New"/>
          <w:color w:val="BA2121"/>
          <w:kern w:val="0"/>
          <w:sz w:val="20"/>
          <w:szCs w:val="20"/>
          <w14:ligatures w14:val="none"/>
        </w:rPr>
        <w:t>} (attributed quotes)"</w:t>
      </w:r>
    </w:p>
    <w:p w14:paraId="0562DA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hl_lower</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w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"expects"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"likely"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"could"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"analyst"</w:t>
      </w:r>
      <w:r w:rsidRPr="00C442CA">
        <w:rPr>
          <w:rFonts w:ascii="inherit" w:eastAsia="Times New Roman" w:hAnsi="inherit" w:cs="Courier New"/>
          <w:color w:val="0055AA"/>
          <w:kern w:val="0"/>
          <w:sz w:val="20"/>
          <w:szCs w:val="20"/>
          <w14:ligatures w14:val="none"/>
        </w:rPr>
        <w:t>]):</w:t>
      </w:r>
    </w:p>
    <w:p w14:paraId="3C6973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w:t>
      </w:r>
      <w:proofErr w:type="spellStart"/>
      <w:r w:rsidRPr="00C442CA">
        <w:rPr>
          <w:rFonts w:ascii="inherit" w:eastAsia="Times New Roman" w:hAnsi="inherit" w:cs="Courier New"/>
          <w:color w:val="212121"/>
          <w:kern w:val="0"/>
          <w:sz w:val="20"/>
          <w:szCs w:val="20"/>
          <w14:ligatures w14:val="none"/>
        </w:rPr>
        <w:t>subj_label</w:t>
      </w:r>
      <w:proofErr w:type="spellEnd"/>
      <w:r w:rsidRPr="00C442CA">
        <w:rPr>
          <w:rFonts w:ascii="inherit" w:eastAsia="Times New Roman" w:hAnsi="inherit" w:cs="Courier New"/>
          <w:color w:val="BA2121"/>
          <w:kern w:val="0"/>
          <w:sz w:val="20"/>
          <w:szCs w:val="20"/>
          <w14:ligatures w14:val="none"/>
        </w:rPr>
        <w:t>} (forward-looking)"</w:t>
      </w:r>
    </w:p>
    <w:p w14:paraId="347D235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subj_label</w:t>
      </w:r>
      <w:proofErr w:type="spellEnd"/>
    </w:p>
    <w:p w14:paraId="3FC284A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46884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8BC009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Initialise VADER (if available) ──</w:t>
      </w:r>
    </w:p>
    <w:p w14:paraId="3F6FA9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_</w:t>
      </w:r>
      <w:proofErr w:type="spellStart"/>
      <w:r w:rsidRPr="00C442CA">
        <w:rPr>
          <w:rFonts w:ascii="inherit" w:eastAsia="Times New Roman" w:hAnsi="inherit" w:cs="Courier New"/>
          <w:color w:val="212121"/>
          <w:kern w:val="0"/>
          <w:sz w:val="20"/>
          <w:szCs w:val="20"/>
          <w14:ligatures w14:val="none"/>
        </w:rPr>
        <w:t>vader_analyzer</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SentimentIntensityAnalyzer</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None</w:t>
      </w:r>
    </w:p>
    <w:p w14:paraId="39CD1F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D34A6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7D420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analyse_headline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str</w:t>
      </w:r>
      <w:r w:rsidRPr="00C442CA">
        <w:rPr>
          <w:rFonts w:ascii="inherit" w:eastAsia="Times New Roman" w:hAnsi="inherit" w:cs="Courier New"/>
          <w:color w:val="0055AA"/>
          <w:kern w:val="0"/>
          <w:sz w:val="20"/>
          <w:szCs w:val="20"/>
          <w14:ligatures w14:val="none"/>
        </w:rPr>
        <w:t>:</w:t>
      </w:r>
    </w:p>
    <w:p w14:paraId="5FE494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5F1D22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Apply polyvalent-layers analysis to a single headline.</w:t>
      </w:r>
    </w:p>
    <w:p w14:paraId="7BB344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756B2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 a formatted string:</w:t>
      </w:r>
    </w:p>
    <w:p w14:paraId="4415F1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'Polarity: X; Intensity: Y; Subjectivity: Z [qualifier]'</w:t>
      </w:r>
    </w:p>
    <w:p w14:paraId="18E59B8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lastRenderedPageBreak/>
        <w:t xml:space="preserve">    """</w:t>
      </w:r>
    </w:p>
    <w:p w14:paraId="3B8CFC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VADER_AVAILABLE </w:t>
      </w:r>
      <w:r w:rsidRPr="00C442CA">
        <w:rPr>
          <w:rFonts w:ascii="inherit" w:eastAsia="Times New Roman" w:hAnsi="inherit" w:cs="Courier New"/>
          <w:b/>
          <w:bCs/>
          <w:color w:val="AA22FF"/>
          <w:kern w:val="0"/>
          <w:sz w:val="20"/>
          <w:szCs w:val="20"/>
          <w14:ligatures w14:val="none"/>
        </w:rPr>
        <w:t>and</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vader_analyzer</w:t>
      </w:r>
      <w:proofErr w:type="spellEnd"/>
      <w:r w:rsidRPr="00C442CA">
        <w:rPr>
          <w:rFonts w:ascii="inherit" w:eastAsia="Times New Roman" w:hAnsi="inherit" w:cs="Courier New"/>
          <w:color w:val="0055AA"/>
          <w:kern w:val="0"/>
          <w:sz w:val="20"/>
          <w:szCs w:val="20"/>
          <w14:ligatures w14:val="none"/>
        </w:rPr>
        <w:t>:</w:t>
      </w:r>
    </w:p>
    <w:p w14:paraId="2AC2DF3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scores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vader_scores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vader_analyzer</w:t>
      </w:r>
      <w:proofErr w:type="spellEnd"/>
      <w:r w:rsidRPr="00C442CA">
        <w:rPr>
          <w:rFonts w:ascii="inherit" w:eastAsia="Times New Roman" w:hAnsi="inherit" w:cs="Courier New"/>
          <w:color w:val="0055AA"/>
          <w:kern w:val="0"/>
          <w:sz w:val="20"/>
          <w:szCs w:val="20"/>
          <w14:ligatures w14:val="none"/>
        </w:rPr>
        <w:t>)</w:t>
      </w:r>
    </w:p>
    <w:p w14:paraId="10F9D07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5AC03C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scores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lexicon_scores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headline</w:t>
      </w:r>
      <w:r w:rsidRPr="00C442CA">
        <w:rPr>
          <w:rFonts w:ascii="inherit" w:eastAsia="Times New Roman" w:hAnsi="inherit" w:cs="Courier New"/>
          <w:color w:val="0055AA"/>
          <w:kern w:val="0"/>
          <w:sz w:val="20"/>
          <w:szCs w:val="20"/>
          <w14:ligatures w14:val="none"/>
        </w:rPr>
        <w:t>)</w:t>
      </w:r>
    </w:p>
    <w:p w14:paraId="1BD4523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B6308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polarity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map_polarity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614C241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intensity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map_intensity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"compound"</w:t>
      </w:r>
      <w:r w:rsidRPr="00C442CA">
        <w:rPr>
          <w:rFonts w:ascii="inherit" w:eastAsia="Times New Roman" w:hAnsi="inherit" w:cs="Courier New"/>
          <w:color w:val="0055AA"/>
          <w:kern w:val="0"/>
          <w:sz w:val="20"/>
          <w:szCs w:val="20"/>
          <w14:ligatures w14:val="none"/>
        </w:rPr>
        <w:t>])</w:t>
      </w:r>
    </w:p>
    <w:p w14:paraId="4111BE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subj_label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map_subjectivity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scores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"subjectivity"</w:t>
      </w:r>
      <w:r w:rsidRPr="00C442CA">
        <w:rPr>
          <w:rFonts w:ascii="inherit" w:eastAsia="Times New Roman" w:hAnsi="inherit" w:cs="Courier New"/>
          <w:color w:val="0055AA"/>
          <w:kern w:val="0"/>
          <w:sz w:val="20"/>
          <w:szCs w:val="20"/>
          <w14:ligatures w14:val="none"/>
        </w:rPr>
        <w:t>])</w:t>
      </w:r>
    </w:p>
    <w:p w14:paraId="60BBAD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subj_full</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_</w:t>
      </w:r>
      <w:proofErr w:type="spellStart"/>
      <w:r w:rsidRPr="00C442CA">
        <w:rPr>
          <w:rFonts w:ascii="inherit" w:eastAsia="Times New Roman" w:hAnsi="inherit" w:cs="Courier New"/>
          <w:color w:val="212121"/>
          <w:kern w:val="0"/>
          <w:sz w:val="20"/>
          <w:szCs w:val="20"/>
          <w14:ligatures w14:val="none"/>
        </w:rPr>
        <w:t>subjectivity_qualifier</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subj_label</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headline</w:t>
      </w:r>
      <w:r w:rsidRPr="00C442CA">
        <w:rPr>
          <w:rFonts w:ascii="inherit" w:eastAsia="Times New Roman" w:hAnsi="inherit" w:cs="Courier New"/>
          <w:color w:val="0055AA"/>
          <w:kern w:val="0"/>
          <w:sz w:val="20"/>
          <w:szCs w:val="20"/>
          <w14:ligatures w14:val="none"/>
        </w:rPr>
        <w:t>)</w:t>
      </w:r>
    </w:p>
    <w:p w14:paraId="1AFD1AE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AFE5B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f"Polarity</w:t>
      </w:r>
      <w:proofErr w:type="spellEnd"/>
      <w:r w:rsidRPr="00C442CA">
        <w:rPr>
          <w:rFonts w:ascii="inherit" w:eastAsia="Times New Roman" w:hAnsi="inherit" w:cs="Courier New"/>
          <w:color w:val="BA2121"/>
          <w:kern w:val="0"/>
          <w:sz w:val="20"/>
          <w:szCs w:val="20"/>
          <w14:ligatures w14:val="none"/>
        </w:rPr>
        <w:t>: {</w:t>
      </w:r>
      <w:r w:rsidRPr="00C442CA">
        <w:rPr>
          <w:rFonts w:ascii="inherit" w:eastAsia="Times New Roman" w:hAnsi="inherit" w:cs="Courier New"/>
          <w:color w:val="212121"/>
          <w:kern w:val="0"/>
          <w:sz w:val="20"/>
          <w:szCs w:val="20"/>
          <w14:ligatures w14:val="none"/>
        </w:rPr>
        <w:t>polarity</w:t>
      </w:r>
      <w:r w:rsidRPr="00C442CA">
        <w:rPr>
          <w:rFonts w:ascii="inherit" w:eastAsia="Times New Roman" w:hAnsi="inherit" w:cs="Courier New"/>
          <w:color w:val="BA2121"/>
          <w:kern w:val="0"/>
          <w:sz w:val="20"/>
          <w:szCs w:val="20"/>
          <w14:ligatures w14:val="none"/>
        </w:rPr>
        <w:t>}; Intensity: {</w:t>
      </w:r>
      <w:r w:rsidRPr="00C442CA">
        <w:rPr>
          <w:rFonts w:ascii="inherit" w:eastAsia="Times New Roman" w:hAnsi="inherit" w:cs="Courier New"/>
          <w:color w:val="212121"/>
          <w:kern w:val="0"/>
          <w:sz w:val="20"/>
          <w:szCs w:val="20"/>
          <w14:ligatures w14:val="none"/>
        </w:rPr>
        <w:t>intensity</w:t>
      </w:r>
      <w:r w:rsidRPr="00C442CA">
        <w:rPr>
          <w:rFonts w:ascii="inherit" w:eastAsia="Times New Roman" w:hAnsi="inherit" w:cs="Courier New"/>
          <w:color w:val="BA2121"/>
          <w:kern w:val="0"/>
          <w:sz w:val="20"/>
          <w:szCs w:val="20"/>
          <w14:ligatures w14:val="none"/>
        </w:rPr>
        <w:t>}; Subjectivity: {</w:t>
      </w:r>
      <w:proofErr w:type="spellStart"/>
      <w:r w:rsidRPr="00C442CA">
        <w:rPr>
          <w:rFonts w:ascii="inherit" w:eastAsia="Times New Roman" w:hAnsi="inherit" w:cs="Courier New"/>
          <w:color w:val="212121"/>
          <w:kern w:val="0"/>
          <w:sz w:val="20"/>
          <w:szCs w:val="20"/>
          <w14:ligatures w14:val="none"/>
        </w:rPr>
        <w:t>subj_full</w:t>
      </w:r>
      <w:proofErr w:type="spellEnd"/>
      <w:r w:rsidRPr="00C442CA">
        <w:rPr>
          <w:rFonts w:ascii="inherit" w:eastAsia="Times New Roman" w:hAnsi="inherit" w:cs="Courier New"/>
          <w:color w:val="BA2121"/>
          <w:kern w:val="0"/>
          <w:sz w:val="20"/>
          <w:szCs w:val="20"/>
          <w14:ligatures w14:val="none"/>
        </w:rPr>
        <w:t>}"</w:t>
      </w:r>
    </w:p>
    <w:p w14:paraId="0AF7C5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E64BAE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9620E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xml:space="preserve"># ── Apply to combined </w:t>
      </w:r>
      <w:proofErr w:type="spellStart"/>
      <w:r w:rsidRPr="00C442CA">
        <w:rPr>
          <w:rFonts w:ascii="inherit" w:eastAsia="Times New Roman" w:hAnsi="inherit" w:cs="Courier New"/>
          <w:i/>
          <w:iCs/>
          <w:color w:val="408080"/>
          <w:kern w:val="0"/>
          <w:sz w:val="20"/>
          <w:szCs w:val="20"/>
          <w14:ligatures w14:val="none"/>
        </w:rPr>
        <w:t>DataFrame</w:t>
      </w:r>
      <w:proofErr w:type="spellEnd"/>
      <w:r w:rsidRPr="00C442CA">
        <w:rPr>
          <w:rFonts w:ascii="inherit" w:eastAsia="Times New Roman" w:hAnsi="inherit" w:cs="Courier New"/>
          <w:i/>
          <w:iCs/>
          <w:color w:val="408080"/>
          <w:kern w:val="0"/>
          <w:sz w:val="20"/>
          <w:szCs w:val="20"/>
          <w14:ligatures w14:val="none"/>
        </w:rPr>
        <w:t xml:space="preserve"> ──</w:t>
      </w:r>
    </w:p>
    <w:p w14:paraId="21E53A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0055AA"/>
          <w:kern w:val="0"/>
          <w:sz w:val="20"/>
          <w:szCs w:val="20"/>
          <w14:ligatures w14:val="none"/>
        </w:rPr>
        <w:t>:</w:t>
      </w:r>
    </w:p>
    <w:p w14:paraId="71EF002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polyvalent_layers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apply</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analyse_headline</w:t>
      </w:r>
      <w:proofErr w:type="spellEnd"/>
      <w:r w:rsidRPr="00C442CA">
        <w:rPr>
          <w:rFonts w:ascii="inherit" w:eastAsia="Times New Roman" w:hAnsi="inherit" w:cs="Courier New"/>
          <w:color w:val="0055AA"/>
          <w:kern w:val="0"/>
          <w:sz w:val="20"/>
          <w:szCs w:val="20"/>
          <w14:ligatures w14:val="none"/>
        </w:rPr>
        <w:t>)</w:t>
      </w:r>
    </w:p>
    <w:p w14:paraId="78E565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Sentiment analysis complete."</w:t>
      </w:r>
      <w:r w:rsidRPr="00C442CA">
        <w:rPr>
          <w:rFonts w:ascii="inherit" w:eastAsia="Times New Roman" w:hAnsi="inherit" w:cs="Courier New"/>
          <w:color w:val="0055AA"/>
          <w:kern w:val="0"/>
          <w:sz w:val="20"/>
          <w:szCs w:val="20"/>
          <w14:ligatures w14:val="none"/>
        </w:rPr>
        <w:t>)</w:t>
      </w:r>
    </w:p>
    <w:p w14:paraId="137C8C2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10</w:t>
      </w:r>
      <w:r w:rsidRPr="00C442CA">
        <w:rPr>
          <w:rFonts w:ascii="inherit" w:eastAsia="Times New Roman" w:hAnsi="inherit" w:cs="Courier New"/>
          <w:color w:val="0055AA"/>
          <w:kern w:val="0"/>
          <w:sz w:val="20"/>
          <w:szCs w:val="20"/>
          <w14:ligatures w14:val="none"/>
        </w:rPr>
        <w:t>))</w:t>
      </w:r>
    </w:p>
    <w:p w14:paraId="2C1895B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4633A0F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Apple Color Emoji" w:eastAsia="Times New Roman" w:hAnsi="Apple Color Emoji" w:cs="Apple Color Emoji"/>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df_combined</w:t>
      </w:r>
      <w:proofErr w:type="spellEnd"/>
      <w:r w:rsidRPr="00C442CA">
        <w:rPr>
          <w:rFonts w:ascii="inherit" w:eastAsia="Times New Roman" w:hAnsi="inherit" w:cs="Courier New"/>
          <w:color w:val="BA2121"/>
          <w:kern w:val="0"/>
          <w:sz w:val="20"/>
          <w:szCs w:val="20"/>
          <w14:ligatures w14:val="none"/>
        </w:rPr>
        <w:t xml:space="preserve"> is empty — no sentiment analysis performed."</w:t>
      </w:r>
      <w:r w:rsidRPr="00C442CA">
        <w:rPr>
          <w:rFonts w:ascii="inherit" w:eastAsia="Times New Roman" w:hAnsi="inherit" w:cs="Courier New"/>
          <w:color w:val="0055AA"/>
          <w:kern w:val="0"/>
          <w:sz w:val="20"/>
          <w:szCs w:val="20"/>
          <w14:ligatures w14:val="none"/>
        </w:rPr>
        <w:t>)</w:t>
      </w:r>
    </w:p>
    <w:p w14:paraId="45B3BCC9"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7. Export to CSV</w:t>
      </w:r>
    </w:p>
    <w:p w14:paraId="1B5E51AD"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We rename columns to exactly match the required output schema, then write one CSV per company. The </w:t>
      </w:r>
      <w:proofErr w:type="spellStart"/>
      <w:r w:rsidRPr="00C442CA">
        <w:rPr>
          <w:rFonts w:ascii="Menlo" w:eastAsia="Times New Roman" w:hAnsi="Menlo" w:cs="Menlo"/>
          <w:kern w:val="0"/>
          <w:sz w:val="20"/>
          <w:szCs w:val="20"/>
          <w:bdr w:val="none" w:sz="0" w:space="0" w:color="auto" w:frame="1"/>
          <w:shd w:val="clear" w:color="auto" w:fill="EEEEEE"/>
          <w14:ligatures w14:val="none"/>
        </w:rPr>
        <w:t>url</w:t>
      </w:r>
      <w:proofErr w:type="spellEnd"/>
      <w:r w:rsidRPr="00C442CA">
        <w:rPr>
          <w:rFonts w:ascii="Segoe UI" w:eastAsia="Times New Roman" w:hAnsi="Segoe UI" w:cs="Segoe UI"/>
          <w:kern w:val="0"/>
          <w:sz w:val="21"/>
          <w:szCs w:val="21"/>
          <w14:ligatures w14:val="none"/>
        </w:rPr>
        <w:t xml:space="preserve"> column is retained in the notebook </w:t>
      </w:r>
      <w:proofErr w:type="spellStart"/>
      <w:r w:rsidRPr="00C442CA">
        <w:rPr>
          <w:rFonts w:ascii="Segoe UI" w:eastAsia="Times New Roman" w:hAnsi="Segoe UI" w:cs="Segoe UI"/>
          <w:kern w:val="0"/>
          <w:sz w:val="21"/>
          <w:szCs w:val="21"/>
          <w14:ligatures w14:val="none"/>
        </w:rPr>
        <w:t>DataFrame</w:t>
      </w:r>
      <w:proofErr w:type="spellEnd"/>
      <w:r w:rsidRPr="00C442CA">
        <w:rPr>
          <w:rFonts w:ascii="Segoe UI" w:eastAsia="Times New Roman" w:hAnsi="Segoe UI" w:cs="Segoe UI"/>
          <w:kern w:val="0"/>
          <w:sz w:val="21"/>
          <w:szCs w:val="21"/>
          <w14:ligatures w14:val="none"/>
        </w:rPr>
        <w:t xml:space="preserve"> for reference but </w:t>
      </w:r>
      <w:r w:rsidRPr="00C442CA">
        <w:rPr>
          <w:rFonts w:ascii="Segoe UI" w:eastAsia="Times New Roman" w:hAnsi="Segoe UI" w:cs="Segoe UI"/>
          <w:b/>
          <w:bCs/>
          <w:kern w:val="0"/>
          <w:sz w:val="21"/>
          <w:szCs w:val="21"/>
          <w14:ligatures w14:val="none"/>
        </w:rPr>
        <w:t>not</w:t>
      </w:r>
      <w:r w:rsidRPr="00C442CA">
        <w:rPr>
          <w:rFonts w:ascii="Segoe UI" w:eastAsia="Times New Roman" w:hAnsi="Segoe UI" w:cs="Segoe UI"/>
          <w:kern w:val="0"/>
          <w:sz w:val="21"/>
          <w:szCs w:val="21"/>
          <w14:ligatures w14:val="none"/>
        </w:rPr>
        <w:t> exported to the CSV.</w:t>
      </w:r>
    </w:p>
    <w:p w14:paraId="0C7007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EXPORT_COLUMNS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40DBC4E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4A1E069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7CEEE66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 excerpt (HKEX-listed example)"</w:t>
      </w:r>
      <w:r w:rsidRPr="00C442CA">
        <w:rPr>
          <w:rFonts w:ascii="inherit" w:eastAsia="Times New Roman" w:hAnsi="inherit" w:cs="Courier New"/>
          <w:color w:val="0055AA"/>
          <w:kern w:val="0"/>
          <w:sz w:val="20"/>
          <w:szCs w:val="20"/>
          <w14:ligatures w14:val="none"/>
        </w:rPr>
        <w:t>,</w:t>
      </w:r>
    </w:p>
    <w:p w14:paraId="7409F5A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polyvalent_layers"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"Polyvalent</w:t>
      </w:r>
      <w:proofErr w:type="spellEnd"/>
      <w:r w:rsidRPr="00C442CA">
        <w:rPr>
          <w:rFonts w:ascii="inherit" w:eastAsia="Times New Roman" w:hAnsi="inherit" w:cs="Courier New"/>
          <w:color w:val="BA2121"/>
          <w:kern w:val="0"/>
          <w:sz w:val="20"/>
          <w:szCs w:val="20"/>
          <w14:ligatures w14:val="none"/>
        </w:rPr>
        <w:t xml:space="preserve"> layers (illustrative)"</w:t>
      </w:r>
      <w:r w:rsidRPr="00C442CA">
        <w:rPr>
          <w:rFonts w:ascii="inherit" w:eastAsia="Times New Roman" w:hAnsi="inherit" w:cs="Courier New"/>
          <w:color w:val="0055AA"/>
          <w:kern w:val="0"/>
          <w:sz w:val="20"/>
          <w:szCs w:val="20"/>
          <w14:ligatures w14:val="none"/>
        </w:rPr>
        <w:t>,</w:t>
      </w:r>
    </w:p>
    <w:p w14:paraId="3D22DC3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7D6719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7407BF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COMPANY_FILENAMES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7FE0E37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"tencent_news.csv"</w:t>
      </w:r>
      <w:r w:rsidRPr="00C442CA">
        <w:rPr>
          <w:rFonts w:ascii="inherit" w:eastAsia="Times New Roman" w:hAnsi="inherit" w:cs="Courier New"/>
          <w:color w:val="0055AA"/>
          <w:kern w:val="0"/>
          <w:sz w:val="20"/>
          <w:szCs w:val="20"/>
          <w14:ligatures w14:val="none"/>
        </w:rPr>
        <w:t>,</w:t>
      </w:r>
    </w:p>
    <w:p w14:paraId="7183F8C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"hsbc_news.csv"</w:t>
      </w:r>
      <w:r w:rsidRPr="00C442CA">
        <w:rPr>
          <w:rFonts w:ascii="inherit" w:eastAsia="Times New Roman" w:hAnsi="inherit" w:cs="Courier New"/>
          <w:color w:val="0055AA"/>
          <w:kern w:val="0"/>
          <w:sz w:val="20"/>
          <w:szCs w:val="20"/>
          <w14:ligatures w14:val="none"/>
        </w:rPr>
        <w:t>,</w:t>
      </w:r>
    </w:p>
    <w:p w14:paraId="6EEB669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"aia_news.csv"</w:t>
      </w:r>
      <w:r w:rsidRPr="00C442CA">
        <w:rPr>
          <w:rFonts w:ascii="inherit" w:eastAsia="Times New Roman" w:hAnsi="inherit" w:cs="Courier New"/>
          <w:color w:val="0055AA"/>
          <w:kern w:val="0"/>
          <w:sz w:val="20"/>
          <w:szCs w:val="20"/>
          <w14:ligatures w14:val="none"/>
        </w:rPr>
        <w:t>,</w:t>
      </w:r>
    </w:p>
    <w:p w14:paraId="57CCBF7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"meituan_news.csv"</w:t>
      </w:r>
      <w:r w:rsidRPr="00C442CA">
        <w:rPr>
          <w:rFonts w:ascii="inherit" w:eastAsia="Times New Roman" w:hAnsi="inherit" w:cs="Courier New"/>
          <w:color w:val="0055AA"/>
          <w:kern w:val="0"/>
          <w:sz w:val="20"/>
          <w:szCs w:val="20"/>
          <w14:ligatures w14:val="none"/>
        </w:rPr>
        <w:t>,</w:t>
      </w:r>
    </w:p>
    <w:p w14:paraId="64DB4DF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4C4AECF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171EA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exported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3A2C7C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7BD29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filename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COMPANY_FILENAMES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proofErr w:type="spellEnd"/>
      <w:r w:rsidRPr="00C442CA">
        <w:rPr>
          <w:rFonts w:ascii="inherit" w:eastAsia="Times New Roman" w:hAnsi="inherit" w:cs="Courier New"/>
          <w:color w:val="0055AA"/>
          <w:kern w:val="0"/>
          <w:sz w:val="20"/>
          <w:szCs w:val="20"/>
          <w14:ligatures w14:val="none"/>
        </w:rPr>
        <w:t>():</w:t>
      </w:r>
    </w:p>
    <w:p w14:paraId="0EDDC53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subset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r w:rsidRPr="00C442CA">
        <w:rPr>
          <w:rFonts w:ascii="inherit" w:eastAsia="Times New Roman" w:hAnsi="inherit" w:cs="Courier New"/>
          <w:color w:val="0055AA"/>
          <w:kern w:val="0"/>
          <w:sz w:val="20"/>
          <w:szCs w:val="20"/>
          <w14:ligatures w14:val="none"/>
        </w:rPr>
        <w:t>()</w:t>
      </w:r>
    </w:p>
    <w:p w14:paraId="6CE3F7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08F0A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Format date as YYYY-MM-DD string</w:t>
      </w:r>
    </w:p>
    <w:p w14:paraId="0A99CD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subset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subset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49694BC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78DA79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Rename to required column names</w:t>
      </w:r>
    </w:p>
    <w:p w14:paraId="406413B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subset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keys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color w:val="0055AA"/>
          <w:kern w:val="0"/>
          <w:sz w:val="20"/>
          <w:szCs w:val="20"/>
          <w14:ligatures w14:val="none"/>
        </w:rPr>
        <w:t>)</w:t>
      </w:r>
    </w:p>
    <w:p w14:paraId="5A56347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827AE4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Export</w:t>
      </w:r>
    </w:p>
    <w:p w14:paraId="65555C4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proofErr w:type="spellStart"/>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to_csv</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index</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False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encoding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"utf-8-sig"</w:t>
      </w:r>
      <w:r w:rsidRPr="00C442CA">
        <w:rPr>
          <w:rFonts w:ascii="inherit" w:eastAsia="Times New Roman" w:hAnsi="inherit" w:cs="Courier New"/>
          <w:color w:val="0055AA"/>
          <w:kern w:val="0"/>
          <w:sz w:val="20"/>
          <w:szCs w:val="20"/>
          <w14:ligatures w14:val="none"/>
        </w:rPr>
        <w:t>)</w:t>
      </w:r>
    </w:p>
    <w:p w14:paraId="16C1765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exported</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0055AA"/>
          <w:kern w:val="0"/>
          <w:sz w:val="20"/>
          <w:szCs w:val="20"/>
          <w14:ligatures w14:val="none"/>
        </w:rPr>
        <w:t>))</w:t>
      </w:r>
    </w:p>
    <w:p w14:paraId="16E4E48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Exported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:&gt;4} rows → {</w:t>
      </w:r>
      <w:r w:rsidRPr="00C442CA">
        <w:rPr>
          <w:rFonts w:ascii="inherit" w:eastAsia="Times New Roman" w:hAnsi="inherit" w:cs="Courier New"/>
          <w:color w:val="212121"/>
          <w:kern w:val="0"/>
          <w:sz w:val="20"/>
          <w:szCs w:val="20"/>
          <w14:ligatures w14:val="none"/>
        </w:rPr>
        <w:t>filename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621015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3D33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nAll</w:t>
      </w:r>
      <w:proofErr w:type="spellEnd"/>
      <w:r w:rsidRPr="00C442CA">
        <w:rPr>
          <w:rFonts w:ascii="inherit" w:eastAsia="Times New Roman" w:hAnsi="inherit" w:cs="Courier New"/>
          <w:color w:val="BA2121"/>
          <w:kern w:val="0"/>
          <w:sz w:val="20"/>
          <w:szCs w:val="20"/>
          <w14:ligatures w14:val="none"/>
        </w:rPr>
        <w:t xml:space="preserve"> CSV files written successfully."</w:t>
      </w:r>
      <w:r w:rsidRPr="00C442CA">
        <w:rPr>
          <w:rFonts w:ascii="inherit" w:eastAsia="Times New Roman" w:hAnsi="inherit" w:cs="Courier New"/>
          <w:color w:val="0055AA"/>
          <w:kern w:val="0"/>
          <w:sz w:val="20"/>
          <w:szCs w:val="20"/>
          <w14:ligatures w14:val="none"/>
        </w:rPr>
        <w:t>)</w:t>
      </w:r>
    </w:p>
    <w:p w14:paraId="15F57D13"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8. Brief EDA &amp; Sanity Checks</w:t>
      </w:r>
    </w:p>
    <w:p w14:paraId="05CBFEF9"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Export the all the data as a CSV</w:t>
      </w:r>
    </w:p>
    <w:p w14:paraId="7E014B5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w:t>
      </w:r>
    </w:p>
    <w:p w14:paraId="12B4C5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SECTION 8 — Export to Combined CSV</w:t>
      </w:r>
    </w:p>
    <w:p w14:paraId="3BF7E8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All four companies × all four sources → one unified CSV file.</w:t>
      </w:r>
    </w:p>
    <w:p w14:paraId="30A038F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Columns match the required schema exactly.</w:t>
      </w:r>
    </w:p>
    <w:p w14:paraId="0DB739B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w:t>
      </w:r>
    </w:p>
    <w:p w14:paraId="492E32B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C5B8A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EXPORT_COLUMNS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
    <w:p w14:paraId="2EEC177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324CBA0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448A305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p>
    <w:p w14:paraId="046CFB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"Headline excerpt (HKEX-listed example)"</w:t>
      </w:r>
      <w:r w:rsidRPr="00C442CA">
        <w:rPr>
          <w:rFonts w:ascii="inherit" w:eastAsia="Times New Roman" w:hAnsi="inherit" w:cs="Courier New"/>
          <w:color w:val="0055AA"/>
          <w:kern w:val="0"/>
          <w:sz w:val="20"/>
          <w:szCs w:val="20"/>
          <w14:ligatures w14:val="none"/>
        </w:rPr>
        <w:t>,</w:t>
      </w:r>
    </w:p>
    <w:p w14:paraId="6403E56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polyvalent_layers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"Polyvalent layers (illustrative)"</w:t>
      </w:r>
      <w:r w:rsidRPr="00C442CA">
        <w:rPr>
          <w:rFonts w:ascii="inherit" w:eastAsia="Times New Roman" w:hAnsi="inherit" w:cs="Courier New"/>
          <w:color w:val="0055AA"/>
          <w:kern w:val="0"/>
          <w:sz w:val="20"/>
          <w:szCs w:val="20"/>
          <w14:ligatures w14:val="none"/>
        </w:rPr>
        <w:t>,</w:t>
      </w:r>
    </w:p>
    <w:p w14:paraId="0484474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0055AA"/>
          <w:kern w:val="0"/>
          <w:sz w:val="20"/>
          <w:szCs w:val="20"/>
          <w14:ligatures w14:val="none"/>
        </w:rPr>
        <w:t>}</w:t>
      </w:r>
    </w:p>
    <w:p w14:paraId="61B05F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64FFF0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COMBINED_FILENAME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"financial_news_all_companies.csv"</w:t>
      </w:r>
    </w:p>
    <w:p w14:paraId="05F8250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BB099A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103E3B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def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export_combined_csv</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-&gt;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6D442FA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
    <w:p w14:paraId="6BE53F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Merge all companies and sources into one CSV with a Company column.</w:t>
      </w:r>
    </w:p>
    <w:p w14:paraId="54B2F16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E413B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Parameters</w:t>
      </w:r>
    </w:p>
    <w:p w14:paraId="1BD489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43AFAF0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df_combined</w:t>
      </w:r>
      <w:proofErr w:type="spellEnd"/>
      <w:r w:rsidRPr="00C442CA">
        <w:rPr>
          <w:rFonts w:ascii="inherit" w:eastAsia="Times New Roman" w:hAnsi="inherit" w:cs="Courier New"/>
          <w:color w:val="BA2121"/>
          <w:kern w:val="0"/>
          <w:sz w:val="20"/>
          <w:szCs w:val="20"/>
          <w14:ligatures w14:val="none"/>
        </w:rPr>
        <w:t xml:space="preserve"> : </w:t>
      </w:r>
      <w:proofErr w:type="spellStart"/>
      <w:r w:rsidRPr="00C442CA">
        <w:rPr>
          <w:rFonts w:ascii="inherit" w:eastAsia="Times New Roman" w:hAnsi="inherit" w:cs="Courier New"/>
          <w:color w:val="BA2121"/>
          <w:kern w:val="0"/>
          <w:sz w:val="20"/>
          <w:szCs w:val="20"/>
          <w14:ligatures w14:val="none"/>
        </w:rPr>
        <w:t>pd.DataFrame</w:t>
      </w:r>
      <w:proofErr w:type="spellEnd"/>
    </w:p>
    <w:p w14:paraId="45DAE1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The sentiment-tagged, exploded </w:t>
      </w:r>
      <w:proofErr w:type="spellStart"/>
      <w:r w:rsidRPr="00C442CA">
        <w:rPr>
          <w:rFonts w:ascii="inherit" w:eastAsia="Times New Roman" w:hAnsi="inherit" w:cs="Courier New"/>
          <w:color w:val="BA2121"/>
          <w:kern w:val="0"/>
          <w:sz w:val="20"/>
          <w:szCs w:val="20"/>
          <w14:ligatures w14:val="none"/>
        </w:rPr>
        <w:t>DataFrame</w:t>
      </w:r>
      <w:proofErr w:type="spellEnd"/>
      <w:r w:rsidRPr="00C442CA">
        <w:rPr>
          <w:rFonts w:ascii="inherit" w:eastAsia="Times New Roman" w:hAnsi="inherit" w:cs="Courier New"/>
          <w:color w:val="BA2121"/>
          <w:kern w:val="0"/>
          <w:sz w:val="20"/>
          <w:szCs w:val="20"/>
          <w14:ligatures w14:val="none"/>
        </w:rPr>
        <w:t xml:space="preserve"> from Section 6.</w:t>
      </w:r>
    </w:p>
    <w:p w14:paraId="78FCA32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F0C176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Returns</w:t>
      </w:r>
    </w:p>
    <w:p w14:paraId="5DEA135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77F503C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pd.DataFrame</w:t>
      </w:r>
      <w:proofErr w:type="spellEnd"/>
      <w:r w:rsidRPr="00C442CA">
        <w:rPr>
          <w:rFonts w:ascii="inherit" w:eastAsia="Times New Roman" w:hAnsi="inherit" w:cs="Courier New"/>
          <w:color w:val="BA2121"/>
          <w:kern w:val="0"/>
          <w:sz w:val="20"/>
          <w:szCs w:val="20"/>
          <w14:ligatures w14:val="none"/>
        </w:rPr>
        <w:t xml:space="preserve">  — the exported </w:t>
      </w:r>
      <w:proofErr w:type="spellStart"/>
      <w:r w:rsidRPr="00C442CA">
        <w:rPr>
          <w:rFonts w:ascii="inherit" w:eastAsia="Times New Roman" w:hAnsi="inherit" w:cs="Courier New"/>
          <w:color w:val="BA2121"/>
          <w:kern w:val="0"/>
          <w:sz w:val="20"/>
          <w:szCs w:val="20"/>
          <w14:ligatures w14:val="none"/>
        </w:rPr>
        <w:t>DataFrame</w:t>
      </w:r>
      <w:proofErr w:type="spellEnd"/>
      <w:r w:rsidRPr="00C442CA">
        <w:rPr>
          <w:rFonts w:ascii="inherit" w:eastAsia="Times New Roman" w:hAnsi="inherit" w:cs="Courier New"/>
          <w:color w:val="BA2121"/>
          <w:kern w:val="0"/>
          <w:sz w:val="20"/>
          <w:szCs w:val="20"/>
          <w14:ligatures w14:val="none"/>
        </w:rPr>
        <w:t xml:space="preserve"> for inspection.</w:t>
      </w:r>
    </w:p>
    <w:p w14:paraId="0D9E46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BA2121"/>
          <w:kern w:val="0"/>
          <w:sz w:val="20"/>
          <w:szCs w:val="20"/>
          <w14:ligatures w14:val="none"/>
        </w:rPr>
        <w:t xml:space="preserve">    """</w:t>
      </w:r>
    </w:p>
    <w:p w14:paraId="0BF618D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0055AA"/>
          <w:kern w:val="0"/>
          <w:sz w:val="20"/>
          <w:szCs w:val="20"/>
          <w14:ligatures w14:val="none"/>
        </w:rPr>
        <w:t>:</w:t>
      </w:r>
    </w:p>
    <w:p w14:paraId="7B22CAC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Apple Color Emoji" w:eastAsia="Times New Roman" w:hAnsi="Apple Color Emoji" w:cs="Apple Color Emoji"/>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df_combined</w:t>
      </w:r>
      <w:proofErr w:type="spellEnd"/>
      <w:r w:rsidRPr="00C442CA">
        <w:rPr>
          <w:rFonts w:ascii="inherit" w:eastAsia="Times New Roman" w:hAnsi="inherit" w:cs="Courier New"/>
          <w:color w:val="BA2121"/>
          <w:kern w:val="0"/>
          <w:sz w:val="20"/>
          <w:szCs w:val="20"/>
          <w14:ligatures w14:val="none"/>
        </w:rPr>
        <w:t xml:space="preserve"> is empty — nothing to export."</w:t>
      </w:r>
      <w:r w:rsidRPr="00C442CA">
        <w:rPr>
          <w:rFonts w:ascii="inherit" w:eastAsia="Times New Roman" w:hAnsi="inherit" w:cs="Courier New"/>
          <w:color w:val="0055AA"/>
          <w:kern w:val="0"/>
          <w:sz w:val="20"/>
          <w:szCs w:val="20"/>
          <w14:ligatures w14:val="none"/>
        </w:rPr>
        <w:t>)</w:t>
      </w:r>
    </w:p>
    <w:p w14:paraId="00CB72F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DataFrame</w:t>
      </w:r>
      <w:proofErr w:type="spellEnd"/>
      <w:r w:rsidRPr="00C442CA">
        <w:rPr>
          <w:rFonts w:ascii="inherit" w:eastAsia="Times New Roman" w:hAnsi="inherit" w:cs="Courier New"/>
          <w:color w:val="0055AA"/>
          <w:kern w:val="0"/>
          <w:sz w:val="20"/>
          <w:szCs w:val="20"/>
          <w14:ligatures w14:val="none"/>
        </w:rPr>
        <w:t>()</w:t>
      </w:r>
    </w:p>
    <w:p w14:paraId="1805584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20175A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copy</w:t>
      </w:r>
      <w:proofErr w:type="spellEnd"/>
      <w:r w:rsidRPr="00C442CA">
        <w:rPr>
          <w:rFonts w:ascii="inherit" w:eastAsia="Times New Roman" w:hAnsi="inherit" w:cs="Courier New"/>
          <w:color w:val="0055AA"/>
          <w:kern w:val="0"/>
          <w:sz w:val="20"/>
          <w:szCs w:val="20"/>
          <w14:ligatures w14:val="none"/>
        </w:rPr>
        <w:t>()</w:t>
      </w:r>
    </w:p>
    <w:p w14:paraId="3B026D3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72545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1. Format date as YYYY-MM-DD string ──</w:t>
      </w:r>
    </w:p>
    <w:p w14:paraId="1BF9E89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to_datetime</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strftime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"%Y-%m-%d"</w:t>
      </w:r>
      <w:r w:rsidRPr="00C442CA">
        <w:rPr>
          <w:rFonts w:ascii="inherit" w:eastAsia="Times New Roman" w:hAnsi="inherit" w:cs="Courier New"/>
          <w:color w:val="0055AA"/>
          <w:kern w:val="0"/>
          <w:sz w:val="20"/>
          <w:szCs w:val="20"/>
          <w14:ligatures w14:val="none"/>
        </w:rPr>
        <w:t>)</w:t>
      </w:r>
    </w:p>
    <w:p w14:paraId="5D5C330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351F904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2. Sort: Company → Source → Date for clean readability ──</w:t>
      </w:r>
    </w:p>
    <w:p w14:paraId="16EDE43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lastRenderedPageBreak/>
        <w:t xml:space="preserve">    </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sort_values</w:t>
      </w:r>
      <w:proofErr w:type="spellEnd"/>
      <w:r w:rsidRPr="00C442CA">
        <w:rPr>
          <w:rFonts w:ascii="inherit" w:eastAsia="Times New Roman" w:hAnsi="inherit" w:cs="Courier New"/>
          <w:color w:val="0055AA"/>
          <w:kern w:val="0"/>
          <w:sz w:val="20"/>
          <w:szCs w:val="20"/>
          <w14:ligatures w14:val="none"/>
        </w:rPr>
        <w:t>(</w:t>
      </w:r>
    </w:p>
    <w:p w14:paraId="3F59846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p>
    <w:p w14:paraId="683821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ascending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4C6FE82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reset_index</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drop</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True</w:t>
      </w:r>
      <w:r w:rsidRPr="00C442CA">
        <w:rPr>
          <w:rFonts w:ascii="inherit" w:eastAsia="Times New Roman" w:hAnsi="inherit" w:cs="Courier New"/>
          <w:color w:val="0055AA"/>
          <w:kern w:val="0"/>
          <w:sz w:val="20"/>
          <w:szCs w:val="20"/>
          <w14:ligatures w14:val="none"/>
        </w:rPr>
        <w:t>)</w:t>
      </w:r>
    </w:p>
    <w:p w14:paraId="7C29C38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93F2E6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3. Select and rename to required schema ──</w:t>
      </w:r>
    </w:p>
    <w:p w14:paraId="37E49C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export_df</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keys</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columns</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EXPORT_COLUMNS</w:t>
      </w:r>
      <w:r w:rsidRPr="00C442CA">
        <w:rPr>
          <w:rFonts w:ascii="inherit" w:eastAsia="Times New Roman" w:hAnsi="inherit" w:cs="Courier New"/>
          <w:color w:val="0055AA"/>
          <w:kern w:val="0"/>
          <w:sz w:val="20"/>
          <w:szCs w:val="20"/>
          <w14:ligatures w14:val="none"/>
        </w:rPr>
        <w:t>)</w:t>
      </w:r>
    </w:p>
    <w:p w14:paraId="5841CA1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F304F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4. Write single combined CSV ──</w:t>
      </w:r>
    </w:p>
    <w:p w14:paraId="7C12301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to_csv</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COMBINED_FILENAME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index</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b/>
          <w:bCs/>
          <w:color w:val="008000"/>
          <w:kern w:val="0"/>
          <w:sz w:val="20"/>
          <w:szCs w:val="20"/>
          <w14:ligatures w14:val="none"/>
        </w:rPr>
        <w:t>False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encoding</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BA2121"/>
          <w:kern w:val="0"/>
          <w:sz w:val="20"/>
          <w:szCs w:val="20"/>
          <w14:ligatures w14:val="none"/>
        </w:rPr>
        <w:t>"utf-8-sig"</w:t>
      </w:r>
      <w:r w:rsidRPr="00C442CA">
        <w:rPr>
          <w:rFonts w:ascii="inherit" w:eastAsia="Times New Roman" w:hAnsi="inherit" w:cs="Courier New"/>
          <w:color w:val="0055AA"/>
          <w:kern w:val="0"/>
          <w:sz w:val="20"/>
          <w:szCs w:val="20"/>
          <w14:ligatures w14:val="none"/>
        </w:rPr>
        <w:t>)</w:t>
      </w:r>
    </w:p>
    <w:p w14:paraId="60CB39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F6A7D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w:t>
      </w:r>
      <w:r w:rsidRPr="00C442CA">
        <w:rPr>
          <w:rFonts w:ascii="Segoe UI Symbol" w:eastAsia="Times New Roman" w:hAnsi="Segoe UI Symbol" w:cs="Segoe UI Symbol"/>
          <w:color w:val="BA2121"/>
          <w:kern w:val="0"/>
          <w:sz w:val="20"/>
          <w:szCs w:val="20"/>
          <w14:ligatures w14:val="none"/>
        </w:rPr>
        <w:t>✓</w:t>
      </w:r>
      <w:r w:rsidRPr="00C442CA">
        <w:rPr>
          <w:rFonts w:ascii="inherit" w:eastAsia="Times New Roman" w:hAnsi="inherit" w:cs="Courier New"/>
          <w:color w:val="BA2121"/>
          <w:kern w:val="0"/>
          <w:sz w:val="20"/>
          <w:szCs w:val="20"/>
          <w14:ligatures w14:val="none"/>
        </w:rPr>
        <w:t xml:space="preserve"> Combined CSV written → {</w:t>
      </w:r>
      <w:r w:rsidRPr="00C442CA">
        <w:rPr>
          <w:rFonts w:ascii="inherit" w:eastAsia="Times New Roman" w:hAnsi="inherit" w:cs="Courier New"/>
          <w:color w:val="212121"/>
          <w:kern w:val="0"/>
          <w:sz w:val="20"/>
          <w:szCs w:val="20"/>
          <w14:ligatures w14:val="none"/>
        </w:rPr>
        <w:t>COMBINED_FILENAME</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635BB8A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Total rows      : {</w:t>
      </w:r>
      <w:proofErr w:type="spellStart"/>
      <w:r w:rsidRPr="00C442CA">
        <w:rPr>
          <w:rFonts w:ascii="inherit" w:eastAsia="Times New Roman" w:hAnsi="inherit" w:cs="Courier New"/>
          <w:color w:val="212121"/>
          <w:kern w:val="0"/>
          <w:sz w:val="20"/>
          <w:szCs w:val="20"/>
          <w14:ligatures w14:val="none"/>
        </w:rPr>
        <w:t>len</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export_df</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50C900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Columns         : {</w:t>
      </w:r>
      <w:r w:rsidRPr="00C442CA">
        <w:rPr>
          <w:rFonts w:ascii="inherit" w:eastAsia="Times New Roman" w:hAnsi="inherit" w:cs="Courier New"/>
          <w:color w:val="212121"/>
          <w:kern w:val="0"/>
          <w:sz w:val="20"/>
          <w:szCs w:val="20"/>
          <w14:ligatures w14:val="none"/>
        </w:rPr>
        <w:t>list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export_df</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columns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4A322E3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008000"/>
          <w:kern w:val="0"/>
          <w:sz w:val="20"/>
          <w:szCs w:val="20"/>
          <w14:ligatures w14:val="none"/>
        </w:rPr>
        <w:t>return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export_df</w:t>
      </w:r>
      <w:proofErr w:type="spellEnd"/>
    </w:p>
    <w:p w14:paraId="0222F1D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1A43EA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504C1C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Run export ──</w:t>
      </w:r>
    </w:p>
    <w:p w14:paraId="028A946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roofErr w:type="spellStart"/>
      <w:r w:rsidRPr="00C442CA">
        <w:rPr>
          <w:rFonts w:ascii="inherit" w:eastAsia="Times New Roman" w:hAnsi="inherit" w:cs="Courier New"/>
          <w:color w:val="212121"/>
          <w:kern w:val="0"/>
          <w:sz w:val="20"/>
          <w:szCs w:val="20"/>
          <w14:ligatures w14:val="none"/>
        </w:rPr>
        <w:t>df_export</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export_combined_csv</w:t>
      </w:r>
      <w:proofErr w:type="spellEnd"/>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p>
    <w:p w14:paraId="196B4A1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44055F8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Summary breakdown ──</w:t>
      </w:r>
    </w:p>
    <w:p w14:paraId="1D2F418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df_export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0055AA"/>
          <w:kern w:val="0"/>
          <w:sz w:val="20"/>
          <w:szCs w:val="20"/>
          <w14:ligatures w14:val="none"/>
        </w:rPr>
        <w:t>:</w:t>
      </w:r>
    </w:p>
    <w:p w14:paraId="38F165F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Row counts by Company ──"</w:t>
      </w:r>
      <w:r w:rsidRPr="00C442CA">
        <w:rPr>
          <w:rFonts w:ascii="inherit" w:eastAsia="Times New Roman" w:hAnsi="inherit" w:cs="Courier New"/>
          <w:color w:val="0055AA"/>
          <w:kern w:val="0"/>
          <w:sz w:val="20"/>
          <w:szCs w:val="20"/>
          <w14:ligatures w14:val="none"/>
        </w:rPr>
        <w:t>)</w:t>
      </w:r>
    </w:p>
    <w:p w14:paraId="1FE21FC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df_export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value_counts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to_string</w:t>
      </w:r>
      <w:proofErr w:type="spellEnd"/>
      <w:r w:rsidRPr="00C442CA">
        <w:rPr>
          <w:rFonts w:ascii="inherit" w:eastAsia="Times New Roman" w:hAnsi="inherit" w:cs="Courier New"/>
          <w:color w:val="0055AA"/>
          <w:kern w:val="0"/>
          <w:sz w:val="20"/>
          <w:szCs w:val="20"/>
          <w14:ligatures w14:val="none"/>
        </w:rPr>
        <w:t>())</w:t>
      </w:r>
    </w:p>
    <w:p w14:paraId="40EA0E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E2AE79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Row counts by Source ──"</w:t>
      </w:r>
      <w:r w:rsidRPr="00C442CA">
        <w:rPr>
          <w:rFonts w:ascii="inherit" w:eastAsia="Times New Roman" w:hAnsi="inherit" w:cs="Courier New"/>
          <w:color w:val="0055AA"/>
          <w:kern w:val="0"/>
          <w:sz w:val="20"/>
          <w:szCs w:val="20"/>
          <w14:ligatures w14:val="none"/>
        </w:rPr>
        <w:t>)</w:t>
      </w:r>
    </w:p>
    <w:p w14:paraId="7F043D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df_export</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value_counts</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to_string</w:t>
      </w:r>
      <w:proofErr w:type="spellEnd"/>
      <w:r w:rsidRPr="00C442CA">
        <w:rPr>
          <w:rFonts w:ascii="inherit" w:eastAsia="Times New Roman" w:hAnsi="inherit" w:cs="Courier New"/>
          <w:color w:val="0055AA"/>
          <w:kern w:val="0"/>
          <w:sz w:val="20"/>
          <w:szCs w:val="20"/>
          <w14:ligatures w14:val="none"/>
        </w:rPr>
        <w:t>())</w:t>
      </w:r>
    </w:p>
    <w:p w14:paraId="60B4DB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1542AAE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Row counts by Company × Source ──"</w:t>
      </w:r>
      <w:r w:rsidRPr="00C442CA">
        <w:rPr>
          <w:rFonts w:ascii="inherit" w:eastAsia="Times New Roman" w:hAnsi="inherit" w:cs="Courier New"/>
          <w:color w:val="0055AA"/>
          <w:kern w:val="0"/>
          <w:sz w:val="20"/>
          <w:szCs w:val="20"/>
          <w14:ligatures w14:val="none"/>
        </w:rPr>
        <w:t>)</w:t>
      </w:r>
    </w:p>
    <w:p w14:paraId="39A41FB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pivot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df_export</w:t>
      </w:r>
      <w:proofErr w:type="spellEnd"/>
    </w:p>
    <w:p w14:paraId="68616C3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groupby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p>
    <w:p w14:paraId="7C8292A3"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p>
    <w:p w14:paraId="38406AA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fill_value</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1A496B9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pivot</w:t>
      </w:r>
      <w:r w:rsidRPr="00C442CA">
        <w:rPr>
          <w:rFonts w:ascii="inherit" w:eastAsia="Times New Roman" w:hAnsi="inherit" w:cs="Courier New"/>
          <w:color w:val="0055AA"/>
          <w:kern w:val="0"/>
          <w:sz w:val="20"/>
          <w:szCs w:val="20"/>
          <w14:ligatures w14:val="none"/>
        </w:rPr>
        <w:t>)</w:t>
      </w:r>
    </w:p>
    <w:p w14:paraId="0DB1DD5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7B85501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 Sample rows (first 8) ──"</w:t>
      </w:r>
      <w:r w:rsidRPr="00C442CA">
        <w:rPr>
          <w:rFonts w:ascii="inherit" w:eastAsia="Times New Roman" w:hAnsi="inherit" w:cs="Courier New"/>
          <w:color w:val="0055AA"/>
          <w:kern w:val="0"/>
          <w:sz w:val="20"/>
          <w:szCs w:val="20"/>
          <w14:ligatures w14:val="none"/>
        </w:rPr>
        <w:t>)</w:t>
      </w:r>
    </w:p>
    <w:p w14:paraId="445F258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df_export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008800"/>
          <w:kern w:val="0"/>
          <w:sz w:val="20"/>
          <w:szCs w:val="20"/>
          <w14:ligatures w14:val="none"/>
        </w:rPr>
        <w:t>8</w:t>
      </w:r>
      <w:r w:rsidRPr="00C442CA">
        <w:rPr>
          <w:rFonts w:ascii="inherit" w:eastAsia="Times New Roman" w:hAnsi="inherit" w:cs="Courier New"/>
          <w:color w:val="0055AA"/>
          <w:kern w:val="0"/>
          <w:sz w:val="20"/>
          <w:szCs w:val="20"/>
          <w14:ligatures w14:val="none"/>
        </w:rPr>
        <w:t>))</w:t>
      </w:r>
    </w:p>
    <w:p w14:paraId="112F8057" w14:textId="77777777" w:rsidR="00C442CA" w:rsidRPr="00C442CA" w:rsidRDefault="00C442CA" w:rsidP="00C442CA">
      <w:pPr>
        <w:shd w:val="clear" w:color="auto" w:fill="FFFFFF"/>
        <w:spacing w:after="120"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A quick look at the exported data to verify structure, row counts, and that the sentiment labels are distributed as expected.</w:t>
      </w:r>
    </w:p>
    <w:p w14:paraId="665B4A5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573FE96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"EXPORT SUMMARY"</w:t>
      </w:r>
      <w:r w:rsidRPr="00C442CA">
        <w:rPr>
          <w:rFonts w:ascii="inherit" w:eastAsia="Times New Roman" w:hAnsi="inherit" w:cs="Courier New"/>
          <w:color w:val="0055AA"/>
          <w:kern w:val="0"/>
          <w:sz w:val="20"/>
          <w:szCs w:val="20"/>
          <w14:ligatures w14:val="none"/>
        </w:rPr>
        <w:t>)</w:t>
      </w:r>
    </w:p>
    <w:p w14:paraId="49EA3A0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39C048E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for</w:t>
      </w:r>
      <w:r w:rsidRPr="00C442CA">
        <w:rPr>
          <w:rFonts w:ascii="inherit" w:eastAsia="Times New Roman" w:hAnsi="inherit" w:cs="Courier New"/>
          <w:color w:val="212121"/>
          <w:kern w:val="0"/>
          <w:sz w:val="20"/>
          <w:szCs w:val="20"/>
          <w14:ligatures w14:val="none"/>
        </w:rPr>
        <w:t xml:space="preserve"> 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fname</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exported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items</w:t>
      </w:r>
      <w:proofErr w:type="spellEnd"/>
      <w:r w:rsidRPr="00C442CA">
        <w:rPr>
          <w:rFonts w:ascii="inherit" w:eastAsia="Times New Roman" w:hAnsi="inherit" w:cs="Courier New"/>
          <w:color w:val="0055AA"/>
          <w:kern w:val="0"/>
          <w:sz w:val="20"/>
          <w:szCs w:val="20"/>
          <w14:ligatures w14:val="none"/>
        </w:rPr>
        <w:t>():</w:t>
      </w:r>
    </w:p>
    <w:p w14:paraId="20B9882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f"  {</w:t>
      </w:r>
      <w:r w:rsidRPr="00C442CA">
        <w:rPr>
          <w:rFonts w:ascii="inherit" w:eastAsia="Times New Roman" w:hAnsi="inherit" w:cs="Courier New"/>
          <w:color w:val="212121"/>
          <w:kern w:val="0"/>
          <w:sz w:val="20"/>
          <w:szCs w:val="20"/>
          <w14:ligatures w14:val="none"/>
        </w:rPr>
        <w:t>company</w:t>
      </w:r>
      <w:r w:rsidRPr="00C442CA">
        <w:rPr>
          <w:rFonts w:ascii="inherit" w:eastAsia="Times New Roman" w:hAnsi="inherit" w:cs="Courier New"/>
          <w:color w:val="BA2121"/>
          <w:kern w:val="0"/>
          <w:sz w:val="20"/>
          <w:szCs w:val="20"/>
          <w14:ligatures w14:val="none"/>
        </w:rPr>
        <w:t>:&lt;10}  →  {</w:t>
      </w:r>
      <w:proofErr w:type="spellStart"/>
      <w:r w:rsidRPr="00C442CA">
        <w:rPr>
          <w:rFonts w:ascii="inherit" w:eastAsia="Times New Roman" w:hAnsi="inherit" w:cs="Courier New"/>
          <w:color w:val="212121"/>
          <w:kern w:val="0"/>
          <w:sz w:val="20"/>
          <w:szCs w:val="20"/>
          <w14:ligatures w14:val="none"/>
        </w:rPr>
        <w:t>fname</w:t>
      </w:r>
      <w:proofErr w:type="spellEnd"/>
      <w:r w:rsidRPr="00C442CA">
        <w:rPr>
          <w:rFonts w:ascii="inherit" w:eastAsia="Times New Roman" w:hAnsi="inherit" w:cs="Courier New"/>
          <w:color w:val="BA2121"/>
          <w:kern w:val="0"/>
          <w:sz w:val="20"/>
          <w:szCs w:val="20"/>
          <w14:ligatures w14:val="none"/>
        </w:rPr>
        <w:t>:&lt;20}  ({</w:t>
      </w:r>
      <w:r w:rsidRPr="00C442CA">
        <w:rPr>
          <w:rFonts w:ascii="inherit" w:eastAsia="Times New Roman" w:hAnsi="inherit" w:cs="Courier New"/>
          <w:color w:val="212121"/>
          <w:kern w:val="0"/>
          <w:sz w:val="20"/>
          <w:szCs w:val="20"/>
          <w14:ligatures w14:val="none"/>
        </w:rPr>
        <w:t>n</w:t>
      </w:r>
      <w:r w:rsidRPr="00C442CA">
        <w:rPr>
          <w:rFonts w:ascii="inherit" w:eastAsia="Times New Roman" w:hAnsi="inherit" w:cs="Courier New"/>
          <w:color w:val="BA2121"/>
          <w:kern w:val="0"/>
          <w:sz w:val="20"/>
          <w:szCs w:val="20"/>
          <w14:ligatures w14:val="none"/>
        </w:rPr>
        <w:t>} rows)"</w:t>
      </w:r>
      <w:r w:rsidRPr="00C442CA">
        <w:rPr>
          <w:rFonts w:ascii="inherit" w:eastAsia="Times New Roman" w:hAnsi="inherit" w:cs="Courier New"/>
          <w:color w:val="0055AA"/>
          <w:kern w:val="0"/>
          <w:sz w:val="20"/>
          <w:szCs w:val="20"/>
          <w14:ligatures w14:val="none"/>
        </w:rPr>
        <w:t>)</w:t>
      </w:r>
    </w:p>
    <w:p w14:paraId="08A92FE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D9EEAA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
    <w:p w14:paraId="349C3A8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687DC8D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"SAMPLE OUTPUT — Tencent (first 5 rows)"</w:t>
      </w:r>
      <w:r w:rsidRPr="00C442CA">
        <w:rPr>
          <w:rFonts w:ascii="inherit" w:eastAsia="Times New Roman" w:hAnsi="inherit" w:cs="Courier New"/>
          <w:color w:val="0055AA"/>
          <w:kern w:val="0"/>
          <w:sz w:val="20"/>
          <w:szCs w:val="20"/>
          <w14:ligatures w14:val="none"/>
        </w:rPr>
        <w:t>)</w:t>
      </w:r>
    </w:p>
    <w:p w14:paraId="3C8F00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5502D18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try</w:t>
      </w:r>
      <w:r w:rsidRPr="00C442CA">
        <w:rPr>
          <w:rFonts w:ascii="inherit" w:eastAsia="Times New Roman" w:hAnsi="inherit" w:cs="Courier New"/>
          <w:color w:val="0055AA"/>
          <w:kern w:val="0"/>
          <w:sz w:val="20"/>
          <w:szCs w:val="20"/>
          <w14:ligatures w14:val="none"/>
        </w:rPr>
        <w:t>:</w:t>
      </w:r>
    </w:p>
    <w:p w14:paraId="682D5F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sample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read_csv</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"tencent_news.csv"</w:t>
      </w:r>
      <w:r w:rsidRPr="00C442CA">
        <w:rPr>
          <w:rFonts w:ascii="inherit" w:eastAsia="Times New Roman" w:hAnsi="inherit" w:cs="Courier New"/>
          <w:color w:val="0055AA"/>
          <w:kern w:val="0"/>
          <w:sz w:val="20"/>
          <w:szCs w:val="20"/>
          <w14:ligatures w14:val="none"/>
        </w:rPr>
        <w:t>)</w:t>
      </w:r>
    </w:p>
    <w:p w14:paraId="2FB72B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sample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head</w:t>
      </w:r>
      <w:proofErr w:type="spellEnd"/>
      <w:r w:rsidRPr="00C442CA">
        <w:rPr>
          <w:rFonts w:ascii="inherit" w:eastAsia="Times New Roman" w:hAnsi="inherit" w:cs="Courier New"/>
          <w:color w:val="0055AA"/>
          <w:kern w:val="0"/>
          <w:sz w:val="20"/>
          <w:szCs w:val="20"/>
          <w14:ligatures w14:val="none"/>
        </w:rPr>
        <w:t>())</w:t>
      </w:r>
    </w:p>
    <w:p w14:paraId="20FDECA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except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FileNotFoundError</w:t>
      </w:r>
      <w:proofErr w:type="spellEnd"/>
      <w:r w:rsidRPr="00C442CA">
        <w:rPr>
          <w:rFonts w:ascii="inherit" w:eastAsia="Times New Roman" w:hAnsi="inherit" w:cs="Courier New"/>
          <w:color w:val="0055AA"/>
          <w:kern w:val="0"/>
          <w:sz w:val="20"/>
          <w:szCs w:val="20"/>
          <w14:ligatures w14:val="none"/>
        </w:rPr>
        <w:t>:</w:t>
      </w:r>
    </w:p>
    <w:p w14:paraId="486C727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"tencent_news.csv not yet written (run cell above first)."</w:t>
      </w:r>
      <w:r w:rsidRPr="00C442CA">
        <w:rPr>
          <w:rFonts w:ascii="inherit" w:eastAsia="Times New Roman" w:hAnsi="inherit" w:cs="Courier New"/>
          <w:color w:val="0055AA"/>
          <w:kern w:val="0"/>
          <w:sz w:val="20"/>
          <w:szCs w:val="20"/>
          <w14:ligatures w14:val="none"/>
        </w:rPr>
        <w:t>)</w:t>
      </w:r>
    </w:p>
    <w:p w14:paraId="0370617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09575C4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p>
    <w:p w14:paraId="777C186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6EC06CD2"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"POLARITY DISTRIBUTION (all companies)"</w:t>
      </w:r>
      <w:r w:rsidRPr="00C442CA">
        <w:rPr>
          <w:rFonts w:ascii="inherit" w:eastAsia="Times New Roman" w:hAnsi="inherit" w:cs="Courier New"/>
          <w:color w:val="0055AA"/>
          <w:kern w:val="0"/>
          <w:sz w:val="20"/>
          <w:szCs w:val="20"/>
          <w14:ligatures w14:val="none"/>
        </w:rPr>
        <w:t>)</w:t>
      </w:r>
    </w:p>
    <w:p w14:paraId="671BB2D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60</w:t>
      </w:r>
      <w:r w:rsidRPr="00C442CA">
        <w:rPr>
          <w:rFonts w:ascii="inherit" w:eastAsia="Times New Roman" w:hAnsi="inherit" w:cs="Courier New"/>
          <w:color w:val="0055AA"/>
          <w:kern w:val="0"/>
          <w:sz w:val="20"/>
          <w:szCs w:val="20"/>
          <w14:ligatures w14:val="none"/>
        </w:rPr>
        <w:t>)</w:t>
      </w:r>
    </w:p>
    <w:p w14:paraId="2CA8DA5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and</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polyvalent_layers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in</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columns</w:t>
      </w:r>
      <w:proofErr w:type="spellEnd"/>
      <w:r w:rsidRPr="00C442CA">
        <w:rPr>
          <w:rFonts w:ascii="inherit" w:eastAsia="Times New Roman" w:hAnsi="inherit" w:cs="Courier New"/>
          <w:color w:val="0055AA"/>
          <w:kern w:val="0"/>
          <w:sz w:val="20"/>
          <w:szCs w:val="20"/>
          <w14:ligatures w14:val="none"/>
        </w:rPr>
        <w:t>:</w:t>
      </w:r>
    </w:p>
    <w:p w14:paraId="64CE1014"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Extract the Polarity label from the composite string</w:t>
      </w:r>
    </w:p>
    <w:p w14:paraId="504BB77D"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"_polarity"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polyvalent_layers</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extract</w:t>
      </w:r>
      <w:proofErr w:type="spellEnd"/>
      <w:r w:rsidRPr="00C442CA">
        <w:rPr>
          <w:rFonts w:ascii="inherit" w:eastAsia="Times New Roman" w:hAnsi="inherit" w:cs="Courier New"/>
          <w:color w:val="0055AA"/>
          <w:kern w:val="0"/>
          <w:sz w:val="20"/>
          <w:szCs w:val="20"/>
          <w14:ligatures w14:val="none"/>
        </w:rPr>
        <w:t>(</w:t>
      </w:r>
    </w:p>
    <w:p w14:paraId="03CB29A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BA2121"/>
          <w:kern w:val="0"/>
          <w:sz w:val="20"/>
          <w:szCs w:val="20"/>
          <w14:ligatures w14:val="none"/>
        </w:rPr>
        <w:t>r"Polarity</w:t>
      </w:r>
      <w:proofErr w:type="spellEnd"/>
      <w:r w:rsidRPr="00C442CA">
        <w:rPr>
          <w:rFonts w:ascii="inherit" w:eastAsia="Times New Roman" w:hAnsi="inherit" w:cs="Courier New"/>
          <w:color w:val="BA2121"/>
          <w:kern w:val="0"/>
          <w:sz w:val="20"/>
          <w:szCs w:val="20"/>
          <w14:ligatures w14:val="none"/>
        </w:rPr>
        <w:t>:\s*([^;]+);"</w:t>
      </w:r>
    </w:p>
    <w:p w14:paraId="2409AD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iloc</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str</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strip</w:t>
      </w:r>
      <w:proofErr w:type="spellEnd"/>
      <w:r w:rsidRPr="00C442CA">
        <w:rPr>
          <w:rFonts w:ascii="inherit" w:eastAsia="Times New Roman" w:hAnsi="inherit" w:cs="Courier New"/>
          <w:color w:val="0055AA"/>
          <w:kern w:val="0"/>
          <w:sz w:val="20"/>
          <w:szCs w:val="20"/>
          <w14:ligatures w14:val="none"/>
        </w:rPr>
        <w:t>()</w:t>
      </w:r>
    </w:p>
    <w:p w14:paraId="2241C810"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50A4C19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pol_counts</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color w:val="BA2121"/>
          <w:kern w:val="0"/>
          <w:sz w:val="20"/>
          <w:szCs w:val="20"/>
          <w14:ligatures w14:val="none"/>
        </w:rPr>
        <w:t>"_polarity"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fill_value</w:t>
      </w:r>
      <w:proofErr w:type="spellEnd"/>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5BA38509"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pol_counts</w:t>
      </w:r>
      <w:proofErr w:type="spellEnd"/>
      <w:r w:rsidRPr="00C442CA">
        <w:rPr>
          <w:rFonts w:ascii="inherit" w:eastAsia="Times New Roman" w:hAnsi="inherit" w:cs="Courier New"/>
          <w:color w:val="0055AA"/>
          <w:kern w:val="0"/>
          <w:sz w:val="20"/>
          <w:szCs w:val="20"/>
          <w14:ligatures w14:val="none"/>
        </w:rPr>
        <w:t>)</w:t>
      </w:r>
    </w:p>
    <w:p w14:paraId="2B33998A"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else</w:t>
      </w:r>
      <w:r w:rsidRPr="00C442CA">
        <w:rPr>
          <w:rFonts w:ascii="inherit" w:eastAsia="Times New Roman" w:hAnsi="inherit" w:cs="Courier New"/>
          <w:color w:val="0055AA"/>
          <w:kern w:val="0"/>
          <w:sz w:val="20"/>
          <w:szCs w:val="20"/>
          <w14:ligatures w14:val="none"/>
        </w:rPr>
        <w:t>:</w:t>
      </w:r>
    </w:p>
    <w:p w14:paraId="759612DB"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"No sentiment data available."</w:t>
      </w:r>
      <w:r w:rsidRPr="00C442CA">
        <w:rPr>
          <w:rFonts w:ascii="inherit" w:eastAsia="Times New Roman" w:hAnsi="inherit" w:cs="Courier New"/>
          <w:color w:val="0055AA"/>
          <w:kern w:val="0"/>
          <w:sz w:val="20"/>
          <w:szCs w:val="20"/>
          <w14:ligatures w14:val="none"/>
        </w:rPr>
        <w:t>)</w:t>
      </w:r>
    </w:p>
    <w:p w14:paraId="195E3F97"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i/>
          <w:iCs/>
          <w:color w:val="408080"/>
          <w:kern w:val="0"/>
          <w:sz w:val="20"/>
          <w:szCs w:val="20"/>
          <w14:ligatures w14:val="none"/>
        </w:rPr>
        <w:t># ── Source distribution per company ──</w:t>
      </w:r>
    </w:p>
    <w:p w14:paraId="4FBA4A3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b/>
          <w:bCs/>
          <w:color w:val="008000"/>
          <w:kern w:val="0"/>
          <w:sz w:val="20"/>
          <w:szCs w:val="20"/>
          <w14:ligatures w14:val="none"/>
        </w:rPr>
        <w:t>if</w:t>
      </w: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not</w:t>
      </w: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empty</w:t>
      </w:r>
      <w:proofErr w:type="spellEnd"/>
      <w:r w:rsidRPr="00C442CA">
        <w:rPr>
          <w:rFonts w:ascii="inherit" w:eastAsia="Times New Roman" w:hAnsi="inherit" w:cs="Courier New"/>
          <w:color w:val="0055AA"/>
          <w:kern w:val="0"/>
          <w:sz w:val="20"/>
          <w:szCs w:val="20"/>
          <w14:ligatures w14:val="none"/>
        </w:rPr>
        <w:t>:</w:t>
      </w:r>
    </w:p>
    <w:p w14:paraId="38BDE8F6"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proofErr w:type="spellStart"/>
      <w:r w:rsidRPr="00C442CA">
        <w:rPr>
          <w:rFonts w:ascii="inherit" w:eastAsia="Times New Roman" w:hAnsi="inherit" w:cs="Courier New"/>
          <w:color w:val="212121"/>
          <w:kern w:val="0"/>
          <w:sz w:val="20"/>
          <w:szCs w:val="20"/>
          <w14:ligatures w14:val="none"/>
        </w:rPr>
        <w:t>src_dist</w:t>
      </w:r>
      <w:proofErr w:type="spellEnd"/>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 xml:space="preserve"> 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size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unstack</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212121"/>
          <w:kern w:val="0"/>
          <w:sz w:val="20"/>
          <w:szCs w:val="20"/>
          <w14:ligatures w14:val="none"/>
        </w:rPr>
        <w:t>fill_value</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008800"/>
          <w:kern w:val="0"/>
          <w:sz w:val="20"/>
          <w:szCs w:val="20"/>
          <w14:ligatures w14:val="none"/>
        </w:rPr>
        <w:t>0</w:t>
      </w:r>
      <w:r w:rsidRPr="00C442CA">
        <w:rPr>
          <w:rFonts w:ascii="inherit" w:eastAsia="Times New Roman" w:hAnsi="inherit" w:cs="Courier New"/>
          <w:color w:val="0055AA"/>
          <w:kern w:val="0"/>
          <w:sz w:val="20"/>
          <w:szCs w:val="20"/>
          <w14:ligatures w14:val="none"/>
        </w:rPr>
        <w:t>)</w:t>
      </w:r>
    </w:p>
    <w:p w14:paraId="689EFC0F"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"Source distribution per company:"</w:t>
      </w:r>
      <w:r w:rsidRPr="00C442CA">
        <w:rPr>
          <w:rFonts w:ascii="inherit" w:eastAsia="Times New Roman" w:hAnsi="inherit" w:cs="Courier New"/>
          <w:color w:val="0055AA"/>
          <w:kern w:val="0"/>
          <w:sz w:val="20"/>
          <w:szCs w:val="20"/>
          <w14:ligatures w14:val="none"/>
        </w:rPr>
        <w:t>)</w:t>
      </w:r>
    </w:p>
    <w:p w14:paraId="3638AB5C"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display</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src_dist</w:t>
      </w:r>
      <w:proofErr w:type="spellEnd"/>
      <w:r w:rsidRPr="00C442CA">
        <w:rPr>
          <w:rFonts w:ascii="inherit" w:eastAsia="Times New Roman" w:hAnsi="inherit" w:cs="Courier New"/>
          <w:color w:val="0055AA"/>
          <w:kern w:val="0"/>
          <w:sz w:val="20"/>
          <w:szCs w:val="20"/>
          <w14:ligatures w14:val="none"/>
        </w:rPr>
        <w:t>)</w:t>
      </w:r>
    </w:p>
    <w:p w14:paraId="3712AF15"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p>
    <w:p w14:paraId="62D3771E"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w:t>
      </w:r>
      <w:r w:rsidRPr="00C442CA">
        <w:rPr>
          <w:rFonts w:ascii="inherit" w:eastAsia="Times New Roman" w:hAnsi="inherit" w:cs="Courier New"/>
          <w:i/>
          <w:iCs/>
          <w:color w:val="408080"/>
          <w:kern w:val="0"/>
          <w:sz w:val="20"/>
          <w:szCs w:val="20"/>
          <w14:ligatures w14:val="none"/>
        </w:rPr>
        <w:t># ── Date range sanity ──</w:t>
      </w:r>
    </w:p>
    <w:p w14:paraId="658DA678"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nDate</w:t>
      </w:r>
      <w:proofErr w:type="spellEnd"/>
      <w:r w:rsidRPr="00C442CA">
        <w:rPr>
          <w:rFonts w:ascii="inherit" w:eastAsia="Times New Roman" w:hAnsi="inherit" w:cs="Courier New"/>
          <w:color w:val="BA2121"/>
          <w:kern w:val="0"/>
          <w:sz w:val="20"/>
          <w:szCs w:val="20"/>
          <w14:ligatures w14:val="none"/>
        </w:rPr>
        <w:t xml:space="preserve"> range in data:"</w:t>
      </w:r>
      <w:r w:rsidRPr="00C442CA">
        <w:rPr>
          <w:rFonts w:ascii="inherit" w:eastAsia="Times New Roman" w:hAnsi="inherit" w:cs="Courier New"/>
          <w:color w:val="0055AA"/>
          <w:kern w:val="0"/>
          <w:sz w:val="20"/>
          <w:szCs w:val="20"/>
          <w14:ligatures w14:val="none"/>
        </w:rPr>
        <w:t>)</w:t>
      </w:r>
    </w:p>
    <w:p w14:paraId="06382B01" w14:textId="77777777" w:rsidR="00C442CA" w:rsidRPr="00C442CA" w:rsidRDefault="00C442CA" w:rsidP="00C442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inherit" w:eastAsia="Times New Roman" w:hAnsi="inherit" w:cs="Courier New"/>
          <w:color w:val="212121"/>
          <w:kern w:val="0"/>
          <w:sz w:val="20"/>
          <w:szCs w:val="20"/>
          <w14:ligatures w14:val="none"/>
        </w:rPr>
      </w:pPr>
      <w:r w:rsidRPr="00C442CA">
        <w:rPr>
          <w:rFonts w:ascii="inherit" w:eastAsia="Times New Roman" w:hAnsi="inherit" w:cs="Courier New"/>
          <w:color w:val="212121"/>
          <w:kern w:val="0"/>
          <w:sz w:val="20"/>
          <w:szCs w:val="20"/>
          <w14:ligatures w14:val="none"/>
        </w:rPr>
        <w:t xml:space="preserve">    print</w:t>
      </w:r>
      <w:r w:rsidRPr="00C442CA">
        <w:rPr>
          <w:rFonts w:ascii="inherit" w:eastAsia="Times New Roman" w:hAnsi="inherit" w:cs="Courier New"/>
          <w:color w:val="0055AA"/>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df_combined</w:t>
      </w:r>
      <w:r w:rsidRPr="00C442CA">
        <w:rPr>
          <w:rFonts w:ascii="inherit" w:eastAsia="Times New Roman" w:hAnsi="inherit" w:cs="Courier New"/>
          <w:b/>
          <w:bCs/>
          <w:color w:val="AA22FF"/>
          <w:kern w:val="0"/>
          <w:sz w:val="20"/>
          <w:szCs w:val="20"/>
          <w14:ligatures w14:val="none"/>
        </w:rPr>
        <w:t>.</w:t>
      </w:r>
      <w:r w:rsidRPr="00C442CA">
        <w:rPr>
          <w:rFonts w:ascii="inherit" w:eastAsia="Times New Roman" w:hAnsi="inherit" w:cs="Courier New"/>
          <w:color w:val="212121"/>
          <w:kern w:val="0"/>
          <w:sz w:val="20"/>
          <w:szCs w:val="20"/>
          <w14:ligatures w14:val="none"/>
        </w:rPr>
        <w:t>groupby</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"company"</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"date"</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b/>
          <w:bCs/>
          <w:color w:val="AA22FF"/>
          <w:kern w:val="0"/>
          <w:sz w:val="20"/>
          <w:szCs w:val="20"/>
          <w14:ligatures w14:val="none"/>
        </w:rPr>
        <w:t>.</w:t>
      </w:r>
      <w:proofErr w:type="spellStart"/>
      <w:r w:rsidRPr="00C442CA">
        <w:rPr>
          <w:rFonts w:ascii="inherit" w:eastAsia="Times New Roman" w:hAnsi="inherit" w:cs="Courier New"/>
          <w:color w:val="212121"/>
          <w:kern w:val="0"/>
          <w:sz w:val="20"/>
          <w:szCs w:val="20"/>
          <w14:ligatures w14:val="none"/>
        </w:rPr>
        <w:t>agg</w:t>
      </w:r>
      <w:proofErr w:type="spellEnd"/>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w:t>
      </w:r>
      <w:proofErr w:type="spellStart"/>
      <w:r w:rsidRPr="00C442CA">
        <w:rPr>
          <w:rFonts w:ascii="inherit" w:eastAsia="Times New Roman" w:hAnsi="inherit" w:cs="Courier New"/>
          <w:color w:val="BA2121"/>
          <w:kern w:val="0"/>
          <w:sz w:val="20"/>
          <w:szCs w:val="20"/>
          <w14:ligatures w14:val="none"/>
        </w:rPr>
        <w:t>min"</w:t>
      </w:r>
      <w:r w:rsidRPr="00C442CA">
        <w:rPr>
          <w:rFonts w:ascii="inherit" w:eastAsia="Times New Roman" w:hAnsi="inherit" w:cs="Courier New"/>
          <w:color w:val="0055AA"/>
          <w:kern w:val="0"/>
          <w:sz w:val="20"/>
          <w:szCs w:val="20"/>
          <w14:ligatures w14:val="none"/>
        </w:rPr>
        <w:t>,</w:t>
      </w:r>
      <w:r w:rsidRPr="00C442CA">
        <w:rPr>
          <w:rFonts w:ascii="inherit" w:eastAsia="Times New Roman" w:hAnsi="inherit" w:cs="Courier New"/>
          <w:color w:val="BA2121"/>
          <w:kern w:val="0"/>
          <w:sz w:val="20"/>
          <w:szCs w:val="20"/>
          <w14:ligatures w14:val="none"/>
        </w:rPr>
        <w:t>"max</w:t>
      </w:r>
      <w:proofErr w:type="spellEnd"/>
      <w:r w:rsidRPr="00C442CA">
        <w:rPr>
          <w:rFonts w:ascii="inherit" w:eastAsia="Times New Roman" w:hAnsi="inherit" w:cs="Courier New"/>
          <w:color w:val="BA2121"/>
          <w:kern w:val="0"/>
          <w:sz w:val="20"/>
          <w:szCs w:val="20"/>
          <w14:ligatures w14:val="none"/>
        </w:rPr>
        <w:t>"</w:t>
      </w:r>
      <w:r w:rsidRPr="00C442CA">
        <w:rPr>
          <w:rFonts w:ascii="inherit" w:eastAsia="Times New Roman" w:hAnsi="inherit" w:cs="Courier New"/>
          <w:color w:val="0055AA"/>
          <w:kern w:val="0"/>
          <w:sz w:val="20"/>
          <w:szCs w:val="20"/>
          <w14:ligatures w14:val="none"/>
        </w:rPr>
        <w:t>]))</w:t>
      </w:r>
    </w:p>
    <w:p w14:paraId="33D67DEF" w14:textId="77777777" w:rsidR="00C442CA" w:rsidRPr="00C442CA" w:rsidRDefault="00C442CA" w:rsidP="00C442CA">
      <w:pPr>
        <w:shd w:val="clear" w:color="auto" w:fill="FFFFFF"/>
        <w:spacing w:before="218" w:after="290" w:line="240" w:lineRule="auto"/>
        <w:outlineLvl w:val="1"/>
        <w:rPr>
          <w:rFonts w:ascii="Segoe UI" w:eastAsia="Times New Roman" w:hAnsi="Segoe UI" w:cs="Segoe UI"/>
          <w:kern w:val="0"/>
          <w:sz w:val="36"/>
          <w:szCs w:val="36"/>
          <w14:ligatures w14:val="none"/>
        </w:rPr>
      </w:pPr>
      <w:r w:rsidRPr="00C442CA">
        <w:rPr>
          <w:rFonts w:ascii="Segoe UI" w:eastAsia="Times New Roman" w:hAnsi="Segoe UI" w:cs="Segoe UI"/>
          <w:kern w:val="0"/>
          <w:sz w:val="36"/>
          <w:szCs w:val="36"/>
          <w14:ligatures w14:val="none"/>
        </w:rPr>
        <w:t>9. Limitations &amp; Future Work</w:t>
      </w:r>
    </w:p>
    <w:p w14:paraId="46AA18FC"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Data quality and source bias</w:t>
      </w:r>
    </w:p>
    <w:p w14:paraId="068D4940" w14:textId="77777777" w:rsidR="00C442CA" w:rsidRPr="00C442CA" w:rsidRDefault="00C442CA" w:rsidP="00C442CA">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C442CA">
        <w:rPr>
          <w:rFonts w:ascii="Segoe UI" w:eastAsia="Times New Roman" w:hAnsi="Segoe UI" w:cs="Segoe UI"/>
          <w:b/>
          <w:bCs/>
          <w:kern w:val="0"/>
          <w:sz w:val="21"/>
          <w:szCs w:val="21"/>
          <w14:ligatures w14:val="none"/>
        </w:rPr>
        <w:t>HKEXnews</w:t>
      </w:r>
      <w:proofErr w:type="spellEnd"/>
      <w:r w:rsidRPr="00C442CA">
        <w:rPr>
          <w:rFonts w:ascii="Segoe UI" w:eastAsia="Times New Roman" w:hAnsi="Segoe UI" w:cs="Segoe UI"/>
          <w:kern w:val="0"/>
          <w:sz w:val="21"/>
          <w:szCs w:val="21"/>
          <w14:ligatures w14:val="none"/>
        </w:rPr>
        <w:t> contains only official regulatory filings and corporate announcements — highly factual, low-subjectivity text, but limited in market commentary.</w:t>
      </w:r>
    </w:p>
    <w:p w14:paraId="753FDD96" w14:textId="77777777" w:rsidR="00C442CA" w:rsidRPr="00C442CA" w:rsidRDefault="00C442CA" w:rsidP="00C442CA">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b/>
          <w:bCs/>
          <w:kern w:val="0"/>
          <w:sz w:val="21"/>
          <w:szCs w:val="21"/>
          <w14:ligatures w14:val="none"/>
        </w:rPr>
        <w:t>CNBC RSS feeds</w:t>
      </w:r>
      <w:r w:rsidRPr="00C442CA">
        <w:rPr>
          <w:rFonts w:ascii="Segoe UI" w:eastAsia="Times New Roman" w:hAnsi="Segoe UI" w:cs="Segoe UI"/>
          <w:kern w:val="0"/>
          <w:sz w:val="21"/>
          <w:szCs w:val="21"/>
          <w14:ligatures w14:val="none"/>
        </w:rPr>
        <w:t> are shallow (recent items only). For a full 2022–2025 backfill, a licensed archive (Bloomberg, Factiva, Refinitiv) or a large-scale Common Crawl-derived dataset (e.g., CC-News) would be more appropriate.</w:t>
      </w:r>
    </w:p>
    <w:p w14:paraId="2E24AC51" w14:textId="77777777" w:rsidR="00C442CA" w:rsidRPr="00C442CA" w:rsidRDefault="00C442CA" w:rsidP="00C442CA">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Both sources are English-language only, potentially missing important Chinese-language filings or media coverage that may be more impactful for HK-listed stocks.</w:t>
      </w:r>
    </w:p>
    <w:p w14:paraId="4FF37DC3"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Sentiment model limitations</w:t>
      </w:r>
    </w:p>
    <w:p w14:paraId="4B2C6F9D" w14:textId="77777777" w:rsidR="00C442CA" w:rsidRPr="00C442CA" w:rsidRDefault="00C442CA" w:rsidP="00C442CA">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VADER was tuned on tweets and product reviews, not financial filings; accuracy on domain-specific language (e.g., "profit warning") may be unreliable.</w:t>
      </w:r>
    </w:p>
    <w:p w14:paraId="02C2C8B5" w14:textId="77777777" w:rsidR="00C442CA" w:rsidRPr="00C442CA" w:rsidRDefault="00C442CA" w:rsidP="00C442CA">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The lexicon fallback is intentionally simple; it ignores negation ("did </w:t>
      </w:r>
      <w:r w:rsidRPr="00C442CA">
        <w:rPr>
          <w:rFonts w:ascii="Segoe UI" w:eastAsia="Times New Roman" w:hAnsi="Segoe UI" w:cs="Segoe UI"/>
          <w:i/>
          <w:iCs/>
          <w:kern w:val="0"/>
          <w:sz w:val="21"/>
          <w:szCs w:val="21"/>
          <w14:ligatures w14:val="none"/>
        </w:rPr>
        <w:t>not</w:t>
      </w:r>
      <w:r w:rsidRPr="00C442CA">
        <w:rPr>
          <w:rFonts w:ascii="Segoe UI" w:eastAsia="Times New Roman" w:hAnsi="Segoe UI" w:cs="Segoe UI"/>
          <w:kern w:val="0"/>
          <w:sz w:val="21"/>
          <w:szCs w:val="21"/>
          <w14:ligatures w14:val="none"/>
        </w:rPr>
        <w:t> miss"), intensifiers, and co-reference.</w:t>
      </w:r>
    </w:p>
    <w:p w14:paraId="059A8619" w14:textId="77777777" w:rsidR="00C442CA" w:rsidRPr="00C442CA" w:rsidRDefault="00C442CA" w:rsidP="00C442CA">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C442CA">
        <w:rPr>
          <w:rFonts w:ascii="Segoe UI" w:eastAsia="Times New Roman" w:hAnsi="Segoe UI" w:cs="Segoe UI"/>
          <w:kern w:val="0"/>
          <w:sz w:val="21"/>
          <w:szCs w:val="21"/>
          <w14:ligatures w14:val="none"/>
        </w:rPr>
        <w:t>"Strongly +" in a corporate announcement may simply reflect formal, positive boilerplate language rather than genuine market-relevant sentiment.</w:t>
      </w:r>
    </w:p>
    <w:p w14:paraId="1417255C" w14:textId="77777777" w:rsidR="00C442CA" w:rsidRPr="00C442CA" w:rsidRDefault="00C442CA" w:rsidP="00C442CA">
      <w:pPr>
        <w:shd w:val="clear" w:color="auto" w:fill="FFFFFF"/>
        <w:spacing w:before="363" w:after="242" w:line="240" w:lineRule="auto"/>
        <w:outlineLvl w:val="2"/>
        <w:rPr>
          <w:rFonts w:ascii="Segoe UI" w:eastAsia="Times New Roman" w:hAnsi="Segoe UI" w:cs="Segoe UI"/>
          <w:kern w:val="0"/>
          <w:sz w:val="30"/>
          <w:szCs w:val="30"/>
          <w14:ligatures w14:val="none"/>
        </w:rPr>
      </w:pPr>
      <w:r w:rsidRPr="00C442CA">
        <w:rPr>
          <w:rFonts w:ascii="Segoe UI" w:eastAsia="Times New Roman" w:hAnsi="Segoe UI" w:cs="Segoe UI"/>
          <w:kern w:val="0"/>
          <w:sz w:val="30"/>
          <w:szCs w:val="30"/>
          <w14:ligatures w14:val="none"/>
        </w:rPr>
        <w:t>Possible future improvements</w:t>
      </w:r>
    </w:p>
    <w:tbl>
      <w:tblPr>
        <w:tblW w:w="0" w:type="auto"/>
        <w:tblCellMar>
          <w:top w:w="15" w:type="dxa"/>
          <w:left w:w="15" w:type="dxa"/>
          <w:bottom w:w="15" w:type="dxa"/>
          <w:right w:w="15" w:type="dxa"/>
        </w:tblCellMar>
        <w:tblLook w:val="04A0" w:firstRow="1" w:lastRow="0" w:firstColumn="1" w:lastColumn="0" w:noHBand="0" w:noVBand="1"/>
      </w:tblPr>
      <w:tblGrid>
        <w:gridCol w:w="2612"/>
        <w:gridCol w:w="6518"/>
      </w:tblGrid>
      <w:tr w:rsidR="00C442CA" w:rsidRPr="00C442CA" w14:paraId="608E6728"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5700EE57" w14:textId="77777777" w:rsidR="00C442CA" w:rsidRPr="00C442CA" w:rsidRDefault="00C442CA" w:rsidP="00C442CA">
            <w:pPr>
              <w:spacing w:after="12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lastRenderedPageBreak/>
              <w:t>Improvement</w:t>
            </w:r>
          </w:p>
        </w:tc>
        <w:tc>
          <w:tcPr>
            <w:tcW w:w="0" w:type="auto"/>
            <w:tcBorders>
              <w:top w:val="nil"/>
              <w:left w:val="nil"/>
              <w:bottom w:val="nil"/>
              <w:right w:val="nil"/>
            </w:tcBorders>
            <w:tcMar>
              <w:top w:w="120" w:type="dxa"/>
              <w:left w:w="120" w:type="dxa"/>
              <w:bottom w:w="120" w:type="dxa"/>
              <w:right w:w="120" w:type="dxa"/>
            </w:tcMar>
            <w:vAlign w:val="center"/>
            <w:hideMark/>
          </w:tcPr>
          <w:p w14:paraId="59C47376" w14:textId="77777777" w:rsidR="00C442CA" w:rsidRPr="00C442CA" w:rsidRDefault="00C442CA" w:rsidP="00C442CA">
            <w:pPr>
              <w:spacing w:after="120" w:line="240" w:lineRule="auto"/>
              <w:jc w:val="center"/>
              <w:rPr>
                <w:rFonts w:ascii="Times New Roman" w:eastAsia="Times New Roman" w:hAnsi="Times New Roman" w:cs="Times New Roman"/>
                <w:b/>
                <w:bCs/>
                <w:kern w:val="0"/>
                <w:sz w:val="20"/>
                <w:szCs w:val="20"/>
                <w14:ligatures w14:val="none"/>
              </w:rPr>
            </w:pPr>
            <w:r w:rsidRPr="00C442CA">
              <w:rPr>
                <w:rFonts w:ascii="Times New Roman" w:eastAsia="Times New Roman" w:hAnsi="Times New Roman" w:cs="Times New Roman"/>
                <w:b/>
                <w:bCs/>
                <w:kern w:val="0"/>
                <w:sz w:val="20"/>
                <w:szCs w:val="20"/>
                <w14:ligatures w14:val="none"/>
              </w:rPr>
              <w:t>Description</w:t>
            </w:r>
          </w:p>
        </w:tc>
      </w:tr>
      <w:tr w:rsidR="00C442CA" w:rsidRPr="00C442CA" w14:paraId="1DB7419B" w14:textId="77777777">
        <w:tc>
          <w:tcPr>
            <w:tcW w:w="0" w:type="auto"/>
            <w:tcBorders>
              <w:top w:val="nil"/>
              <w:left w:val="nil"/>
              <w:bottom w:val="nil"/>
              <w:right w:val="nil"/>
            </w:tcBorders>
            <w:tcMar>
              <w:top w:w="120" w:type="dxa"/>
              <w:left w:w="120" w:type="dxa"/>
              <w:bottom w:w="120" w:type="dxa"/>
              <w:right w:w="120" w:type="dxa"/>
            </w:tcMar>
            <w:vAlign w:val="center"/>
            <w:hideMark/>
          </w:tcPr>
          <w:p w14:paraId="52185BF2"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proofErr w:type="spellStart"/>
            <w:r w:rsidRPr="00C442CA">
              <w:rPr>
                <w:rFonts w:ascii="Times New Roman" w:eastAsia="Times New Roman" w:hAnsi="Times New Roman" w:cs="Times New Roman"/>
                <w:kern w:val="0"/>
                <w:sz w:val="20"/>
                <w:szCs w:val="20"/>
                <w14:ligatures w14:val="none"/>
              </w:rPr>
              <w:t>FinBERT</w:t>
            </w:r>
            <w:proofErr w:type="spellEnd"/>
          </w:p>
        </w:tc>
        <w:tc>
          <w:tcPr>
            <w:tcW w:w="0" w:type="auto"/>
            <w:tcBorders>
              <w:top w:val="nil"/>
              <w:left w:val="nil"/>
              <w:bottom w:val="nil"/>
              <w:right w:val="nil"/>
            </w:tcBorders>
            <w:tcMar>
              <w:top w:w="120" w:type="dxa"/>
              <w:left w:w="120" w:type="dxa"/>
              <w:bottom w:w="120" w:type="dxa"/>
              <w:right w:w="120" w:type="dxa"/>
            </w:tcMar>
            <w:vAlign w:val="center"/>
            <w:hideMark/>
          </w:tcPr>
          <w:p w14:paraId="0B8C3AC5"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BERT fine-tuned on ~10,000 financial sentences; dramatically better accuracy</w:t>
            </w:r>
          </w:p>
        </w:tc>
      </w:tr>
      <w:tr w:rsidR="00C442CA" w:rsidRPr="00C442CA" w14:paraId="5BE3D144" w14:textId="77777777">
        <w:tc>
          <w:tcPr>
            <w:tcW w:w="0" w:type="auto"/>
            <w:tcBorders>
              <w:top w:val="nil"/>
              <w:left w:val="nil"/>
              <w:bottom w:val="nil"/>
              <w:right w:val="nil"/>
            </w:tcBorders>
            <w:tcMar>
              <w:top w:w="120" w:type="dxa"/>
              <w:left w:w="120" w:type="dxa"/>
              <w:bottom w:w="120" w:type="dxa"/>
              <w:right w:w="120" w:type="dxa"/>
            </w:tcMar>
            <w:vAlign w:val="center"/>
            <w:hideMark/>
          </w:tcPr>
          <w:p w14:paraId="1A5C86F7"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Loughran–McDonald lexicon</w:t>
            </w:r>
          </w:p>
        </w:tc>
        <w:tc>
          <w:tcPr>
            <w:tcW w:w="0" w:type="auto"/>
            <w:tcBorders>
              <w:top w:val="nil"/>
              <w:left w:val="nil"/>
              <w:bottom w:val="nil"/>
              <w:right w:val="nil"/>
            </w:tcBorders>
            <w:tcMar>
              <w:top w:w="120" w:type="dxa"/>
              <w:left w:w="120" w:type="dxa"/>
              <w:bottom w:w="120" w:type="dxa"/>
              <w:right w:w="120" w:type="dxa"/>
            </w:tcMar>
            <w:vAlign w:val="center"/>
            <w:hideMark/>
          </w:tcPr>
          <w:p w14:paraId="6AB27949"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Domain-specific financial word list (10,000+ entries)</w:t>
            </w:r>
          </w:p>
        </w:tc>
      </w:tr>
      <w:tr w:rsidR="00C442CA" w:rsidRPr="00C442CA" w14:paraId="2C32B8DC" w14:textId="77777777">
        <w:tc>
          <w:tcPr>
            <w:tcW w:w="0" w:type="auto"/>
            <w:tcBorders>
              <w:top w:val="nil"/>
              <w:left w:val="nil"/>
              <w:bottom w:val="nil"/>
              <w:right w:val="nil"/>
            </w:tcBorders>
            <w:tcMar>
              <w:top w:w="120" w:type="dxa"/>
              <w:left w:w="120" w:type="dxa"/>
              <w:bottom w:w="120" w:type="dxa"/>
              <w:right w:w="120" w:type="dxa"/>
            </w:tcMar>
            <w:vAlign w:val="center"/>
            <w:hideMark/>
          </w:tcPr>
          <w:p w14:paraId="4DDFFF2F"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Event classification</w:t>
            </w:r>
          </w:p>
        </w:tc>
        <w:tc>
          <w:tcPr>
            <w:tcW w:w="0" w:type="auto"/>
            <w:tcBorders>
              <w:top w:val="nil"/>
              <w:left w:val="nil"/>
              <w:bottom w:val="nil"/>
              <w:right w:val="nil"/>
            </w:tcBorders>
            <w:tcMar>
              <w:top w:w="120" w:type="dxa"/>
              <w:left w:w="120" w:type="dxa"/>
              <w:bottom w:w="120" w:type="dxa"/>
              <w:right w:w="120" w:type="dxa"/>
            </w:tcMar>
            <w:vAlign w:val="center"/>
            <w:hideMark/>
          </w:tcPr>
          <w:p w14:paraId="254D93FB"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Classify headlines into event types (earnings, M&amp;A, regulatory, macro)</w:t>
            </w:r>
          </w:p>
        </w:tc>
      </w:tr>
      <w:tr w:rsidR="00C442CA" w:rsidRPr="00C442CA" w14:paraId="53B6DD25" w14:textId="77777777">
        <w:tc>
          <w:tcPr>
            <w:tcW w:w="0" w:type="auto"/>
            <w:tcBorders>
              <w:top w:val="nil"/>
              <w:left w:val="nil"/>
              <w:bottom w:val="nil"/>
              <w:right w:val="nil"/>
            </w:tcBorders>
            <w:tcMar>
              <w:top w:w="120" w:type="dxa"/>
              <w:left w:w="120" w:type="dxa"/>
              <w:bottom w:w="120" w:type="dxa"/>
              <w:right w:w="120" w:type="dxa"/>
            </w:tcMar>
            <w:vAlign w:val="center"/>
            <w:hideMark/>
          </w:tcPr>
          <w:p w14:paraId="30EA9E00"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Multi-language support</w:t>
            </w:r>
          </w:p>
        </w:tc>
        <w:tc>
          <w:tcPr>
            <w:tcW w:w="0" w:type="auto"/>
            <w:tcBorders>
              <w:top w:val="nil"/>
              <w:left w:val="nil"/>
              <w:bottom w:val="nil"/>
              <w:right w:val="nil"/>
            </w:tcBorders>
            <w:tcMar>
              <w:top w:w="120" w:type="dxa"/>
              <w:left w:w="120" w:type="dxa"/>
              <w:bottom w:w="120" w:type="dxa"/>
              <w:right w:w="120" w:type="dxa"/>
            </w:tcMar>
            <w:vAlign w:val="center"/>
            <w:hideMark/>
          </w:tcPr>
          <w:p w14:paraId="33BC23D1"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xml:space="preserve">Integrate Chinese NLP (e.g., </w:t>
            </w:r>
            <w:proofErr w:type="spellStart"/>
            <w:r w:rsidRPr="00C442CA">
              <w:rPr>
                <w:rFonts w:ascii="Times New Roman" w:eastAsia="Times New Roman" w:hAnsi="Times New Roman" w:cs="Times New Roman"/>
                <w:kern w:val="0"/>
                <w:sz w:val="20"/>
                <w:szCs w:val="20"/>
                <w14:ligatures w14:val="none"/>
              </w:rPr>
              <w:t>jieba</w:t>
            </w:r>
            <w:proofErr w:type="spellEnd"/>
            <w:r w:rsidRPr="00C442CA">
              <w:rPr>
                <w:rFonts w:ascii="Times New Roman" w:eastAsia="Times New Roman" w:hAnsi="Times New Roman" w:cs="Times New Roman"/>
                <w:kern w:val="0"/>
                <w:sz w:val="20"/>
                <w:szCs w:val="20"/>
                <w14:ligatures w14:val="none"/>
              </w:rPr>
              <w:t xml:space="preserve"> + Chinese financial lexicon)</w:t>
            </w:r>
          </w:p>
        </w:tc>
      </w:tr>
      <w:tr w:rsidR="00C442CA" w:rsidRPr="00C442CA" w14:paraId="7A194A38" w14:textId="77777777">
        <w:tc>
          <w:tcPr>
            <w:tcW w:w="0" w:type="auto"/>
            <w:tcBorders>
              <w:top w:val="nil"/>
              <w:left w:val="nil"/>
              <w:bottom w:val="nil"/>
              <w:right w:val="nil"/>
            </w:tcBorders>
            <w:tcMar>
              <w:top w:w="120" w:type="dxa"/>
              <w:left w:w="120" w:type="dxa"/>
              <w:bottom w:w="120" w:type="dxa"/>
              <w:right w:w="120" w:type="dxa"/>
            </w:tcMar>
            <w:vAlign w:val="center"/>
            <w:hideMark/>
          </w:tcPr>
          <w:p w14:paraId="294EB493"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Price linkage</w:t>
            </w:r>
          </w:p>
        </w:tc>
        <w:tc>
          <w:tcPr>
            <w:tcW w:w="0" w:type="auto"/>
            <w:tcBorders>
              <w:top w:val="nil"/>
              <w:left w:val="nil"/>
              <w:bottom w:val="nil"/>
              <w:right w:val="nil"/>
            </w:tcBorders>
            <w:tcMar>
              <w:top w:w="120" w:type="dxa"/>
              <w:left w:w="120" w:type="dxa"/>
              <w:bottom w:w="120" w:type="dxa"/>
              <w:right w:w="120" w:type="dxa"/>
            </w:tcMar>
            <w:vAlign w:val="center"/>
            <w:hideMark/>
          </w:tcPr>
          <w:p w14:paraId="4B7246F7"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 xml:space="preserve">Join sentiment scores to intraday HKEX price data for </w:t>
            </w:r>
            <w:proofErr w:type="spellStart"/>
            <w:r w:rsidRPr="00C442CA">
              <w:rPr>
                <w:rFonts w:ascii="Times New Roman" w:eastAsia="Times New Roman" w:hAnsi="Times New Roman" w:cs="Times New Roman"/>
                <w:kern w:val="0"/>
                <w:sz w:val="20"/>
                <w:szCs w:val="20"/>
                <w14:ligatures w14:val="none"/>
              </w:rPr>
              <w:t>backtesting</w:t>
            </w:r>
            <w:proofErr w:type="spellEnd"/>
          </w:p>
        </w:tc>
      </w:tr>
      <w:tr w:rsidR="00C442CA" w:rsidRPr="00C442CA" w14:paraId="61AE21CD" w14:textId="77777777">
        <w:tc>
          <w:tcPr>
            <w:tcW w:w="0" w:type="auto"/>
            <w:tcBorders>
              <w:top w:val="nil"/>
              <w:left w:val="nil"/>
              <w:bottom w:val="nil"/>
              <w:right w:val="nil"/>
            </w:tcBorders>
            <w:tcMar>
              <w:top w:w="120" w:type="dxa"/>
              <w:left w:w="120" w:type="dxa"/>
              <w:bottom w:w="120" w:type="dxa"/>
              <w:right w:w="120" w:type="dxa"/>
            </w:tcMar>
            <w:vAlign w:val="center"/>
            <w:hideMark/>
          </w:tcPr>
          <w:p w14:paraId="3741340A"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Temporal analysis</w:t>
            </w:r>
          </w:p>
        </w:tc>
        <w:tc>
          <w:tcPr>
            <w:tcW w:w="0" w:type="auto"/>
            <w:tcBorders>
              <w:top w:val="nil"/>
              <w:left w:val="nil"/>
              <w:bottom w:val="nil"/>
              <w:right w:val="nil"/>
            </w:tcBorders>
            <w:tcMar>
              <w:top w:w="120" w:type="dxa"/>
              <w:left w:w="120" w:type="dxa"/>
              <w:bottom w:w="120" w:type="dxa"/>
              <w:right w:w="120" w:type="dxa"/>
            </w:tcMar>
            <w:vAlign w:val="center"/>
            <w:hideMark/>
          </w:tcPr>
          <w:p w14:paraId="5B763A79" w14:textId="77777777" w:rsidR="00C442CA" w:rsidRPr="00C442CA" w:rsidRDefault="00C442CA" w:rsidP="00C442CA">
            <w:pPr>
              <w:spacing w:after="120" w:line="240" w:lineRule="auto"/>
              <w:rPr>
                <w:rFonts w:ascii="Times New Roman" w:eastAsia="Times New Roman" w:hAnsi="Times New Roman" w:cs="Times New Roman"/>
                <w:kern w:val="0"/>
                <w:sz w:val="20"/>
                <w:szCs w:val="20"/>
                <w14:ligatures w14:val="none"/>
              </w:rPr>
            </w:pPr>
            <w:r w:rsidRPr="00C442CA">
              <w:rPr>
                <w:rFonts w:ascii="Times New Roman" w:eastAsia="Times New Roman" w:hAnsi="Times New Roman" w:cs="Times New Roman"/>
                <w:kern w:val="0"/>
                <w:sz w:val="20"/>
                <w:szCs w:val="20"/>
                <w14:ligatures w14:val="none"/>
              </w:rPr>
              <w:t>Measure sentiment trend over time (rolling 30-day window)</w:t>
            </w:r>
          </w:p>
        </w:tc>
      </w:tr>
    </w:tbl>
    <w:p w14:paraId="7AE9699B" w14:textId="77777777" w:rsidR="00C442CA" w:rsidRDefault="00C442CA"/>
    <w:sectPr w:rsidR="00C442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A18D1"/>
    <w:multiLevelType w:val="multilevel"/>
    <w:tmpl w:val="6BB6A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943D9"/>
    <w:multiLevelType w:val="multilevel"/>
    <w:tmpl w:val="485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964881"/>
    <w:multiLevelType w:val="multilevel"/>
    <w:tmpl w:val="687C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304B6F"/>
    <w:multiLevelType w:val="multilevel"/>
    <w:tmpl w:val="264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F85453"/>
    <w:multiLevelType w:val="multilevel"/>
    <w:tmpl w:val="89B2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C442D7"/>
    <w:multiLevelType w:val="multilevel"/>
    <w:tmpl w:val="E3783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6325028">
    <w:abstractNumId w:val="0"/>
  </w:num>
  <w:num w:numId="2" w16cid:durableId="101270823">
    <w:abstractNumId w:val="3"/>
  </w:num>
  <w:num w:numId="3" w16cid:durableId="926841344">
    <w:abstractNumId w:val="5"/>
  </w:num>
  <w:num w:numId="4" w16cid:durableId="1264453796">
    <w:abstractNumId w:val="4"/>
  </w:num>
  <w:num w:numId="5" w16cid:durableId="18315816">
    <w:abstractNumId w:val="2"/>
  </w:num>
  <w:num w:numId="6" w16cid:durableId="1416900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2CA"/>
    <w:rsid w:val="00981639"/>
    <w:rsid w:val="00BA5012"/>
    <w:rsid w:val="00C442C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CB9E807"/>
  <w15:chartTrackingRefBased/>
  <w15:docId w15:val="{B9993A3A-0399-CC41-9D0C-4C1FEA085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2CA"/>
    <w:rPr>
      <w:rFonts w:eastAsiaTheme="majorEastAsia" w:cstheme="majorBidi"/>
      <w:color w:val="272727" w:themeColor="text1" w:themeTint="D8"/>
    </w:rPr>
  </w:style>
  <w:style w:type="paragraph" w:styleId="Title">
    <w:name w:val="Title"/>
    <w:basedOn w:val="Normal"/>
    <w:next w:val="Normal"/>
    <w:link w:val="TitleChar"/>
    <w:uiPriority w:val="10"/>
    <w:qFormat/>
    <w:rsid w:val="00C4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2CA"/>
    <w:pPr>
      <w:spacing w:before="160"/>
      <w:jc w:val="center"/>
    </w:pPr>
    <w:rPr>
      <w:i/>
      <w:iCs/>
      <w:color w:val="404040" w:themeColor="text1" w:themeTint="BF"/>
    </w:rPr>
  </w:style>
  <w:style w:type="character" w:customStyle="1" w:styleId="QuoteChar">
    <w:name w:val="Quote Char"/>
    <w:basedOn w:val="DefaultParagraphFont"/>
    <w:link w:val="Quote"/>
    <w:uiPriority w:val="29"/>
    <w:rsid w:val="00C442CA"/>
    <w:rPr>
      <w:i/>
      <w:iCs/>
      <w:color w:val="404040" w:themeColor="text1" w:themeTint="BF"/>
    </w:rPr>
  </w:style>
  <w:style w:type="paragraph" w:styleId="ListParagraph">
    <w:name w:val="List Paragraph"/>
    <w:basedOn w:val="Normal"/>
    <w:uiPriority w:val="34"/>
    <w:qFormat/>
    <w:rsid w:val="00C442CA"/>
    <w:pPr>
      <w:ind w:left="720"/>
      <w:contextualSpacing/>
    </w:pPr>
  </w:style>
  <w:style w:type="character" w:styleId="IntenseEmphasis">
    <w:name w:val="Intense Emphasis"/>
    <w:basedOn w:val="DefaultParagraphFont"/>
    <w:uiPriority w:val="21"/>
    <w:qFormat/>
    <w:rsid w:val="00C442CA"/>
    <w:rPr>
      <w:i/>
      <w:iCs/>
      <w:color w:val="0F4761" w:themeColor="accent1" w:themeShade="BF"/>
    </w:rPr>
  </w:style>
  <w:style w:type="paragraph" w:styleId="IntenseQuote">
    <w:name w:val="Intense Quote"/>
    <w:basedOn w:val="Normal"/>
    <w:next w:val="Normal"/>
    <w:link w:val="IntenseQuoteChar"/>
    <w:uiPriority w:val="30"/>
    <w:qFormat/>
    <w:rsid w:val="00C4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2CA"/>
    <w:rPr>
      <w:i/>
      <w:iCs/>
      <w:color w:val="0F4761" w:themeColor="accent1" w:themeShade="BF"/>
    </w:rPr>
  </w:style>
  <w:style w:type="character" w:styleId="IntenseReference">
    <w:name w:val="Intense Reference"/>
    <w:basedOn w:val="DefaultParagraphFont"/>
    <w:uiPriority w:val="32"/>
    <w:qFormat/>
    <w:rsid w:val="00C442CA"/>
    <w:rPr>
      <w:b/>
      <w:bCs/>
      <w:smallCaps/>
      <w:color w:val="0F4761" w:themeColor="accent1" w:themeShade="BF"/>
      <w:spacing w:val="5"/>
    </w:rPr>
  </w:style>
  <w:style w:type="paragraph" w:customStyle="1" w:styleId="msonormal0">
    <w:name w:val="msonormal"/>
    <w:basedOn w:val="Normal"/>
    <w:rsid w:val="00C442C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42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42CA"/>
    <w:rPr>
      <w:b/>
      <w:bCs/>
    </w:rPr>
  </w:style>
  <w:style w:type="character" w:styleId="HTMLCode">
    <w:name w:val="HTML Code"/>
    <w:basedOn w:val="DefaultParagraphFont"/>
    <w:uiPriority w:val="99"/>
    <w:semiHidden/>
    <w:unhideWhenUsed/>
    <w:rsid w:val="00C442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4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42CA"/>
    <w:rPr>
      <w:rFonts w:ascii="Courier New" w:eastAsia="Times New Roman" w:hAnsi="Courier New" w:cs="Courier New"/>
      <w:kern w:val="0"/>
      <w:sz w:val="20"/>
      <w:szCs w:val="20"/>
      <w14:ligatures w14:val="none"/>
    </w:rPr>
  </w:style>
  <w:style w:type="character" w:customStyle="1" w:styleId="kn">
    <w:name w:val="kn"/>
    <w:basedOn w:val="DefaultParagraphFont"/>
    <w:rsid w:val="00C442CA"/>
  </w:style>
  <w:style w:type="character" w:customStyle="1" w:styleId="nn">
    <w:name w:val="nn"/>
    <w:basedOn w:val="DefaultParagraphFont"/>
    <w:rsid w:val="00C442CA"/>
  </w:style>
  <w:style w:type="character" w:customStyle="1" w:styleId="n">
    <w:name w:val="n"/>
    <w:basedOn w:val="DefaultParagraphFont"/>
    <w:rsid w:val="00C442CA"/>
  </w:style>
  <w:style w:type="character" w:customStyle="1" w:styleId="p">
    <w:name w:val="p"/>
    <w:basedOn w:val="DefaultParagraphFont"/>
    <w:rsid w:val="00C442CA"/>
  </w:style>
  <w:style w:type="character" w:customStyle="1" w:styleId="k">
    <w:name w:val="k"/>
    <w:basedOn w:val="DefaultParagraphFont"/>
    <w:rsid w:val="00C442CA"/>
  </w:style>
  <w:style w:type="character" w:customStyle="1" w:styleId="c1">
    <w:name w:val="c1"/>
    <w:basedOn w:val="DefaultParagraphFont"/>
    <w:rsid w:val="00C442CA"/>
  </w:style>
  <w:style w:type="character" w:customStyle="1" w:styleId="o">
    <w:name w:val="o"/>
    <w:basedOn w:val="DefaultParagraphFont"/>
    <w:rsid w:val="00C442CA"/>
  </w:style>
  <w:style w:type="character" w:customStyle="1" w:styleId="kc">
    <w:name w:val="kc"/>
    <w:basedOn w:val="DefaultParagraphFont"/>
    <w:rsid w:val="00C442CA"/>
  </w:style>
  <w:style w:type="character" w:customStyle="1" w:styleId="ne">
    <w:name w:val="ne"/>
    <w:basedOn w:val="DefaultParagraphFont"/>
    <w:rsid w:val="00C442CA"/>
  </w:style>
  <w:style w:type="character" w:customStyle="1" w:styleId="nb">
    <w:name w:val="nb"/>
    <w:basedOn w:val="DefaultParagraphFont"/>
    <w:rsid w:val="00C442CA"/>
  </w:style>
  <w:style w:type="character" w:customStyle="1" w:styleId="s2">
    <w:name w:val="s2"/>
    <w:basedOn w:val="DefaultParagraphFont"/>
    <w:rsid w:val="00C442CA"/>
  </w:style>
  <w:style w:type="character" w:customStyle="1" w:styleId="si">
    <w:name w:val="si"/>
    <w:basedOn w:val="DefaultParagraphFont"/>
    <w:rsid w:val="00C442CA"/>
  </w:style>
  <w:style w:type="character" w:customStyle="1" w:styleId="vm">
    <w:name w:val="vm"/>
    <w:basedOn w:val="DefaultParagraphFont"/>
    <w:rsid w:val="00C442CA"/>
  </w:style>
  <w:style w:type="character" w:customStyle="1" w:styleId="mi">
    <w:name w:val="mi"/>
    <w:basedOn w:val="DefaultParagraphFont"/>
    <w:rsid w:val="00C442CA"/>
  </w:style>
  <w:style w:type="character" w:customStyle="1" w:styleId="mf">
    <w:name w:val="mf"/>
    <w:basedOn w:val="DefaultParagraphFont"/>
    <w:rsid w:val="00C442CA"/>
  </w:style>
  <w:style w:type="character" w:customStyle="1" w:styleId="sa">
    <w:name w:val="sa"/>
    <w:basedOn w:val="DefaultParagraphFont"/>
    <w:rsid w:val="00C442CA"/>
  </w:style>
  <w:style w:type="character" w:customStyle="1" w:styleId="s1">
    <w:name w:val="s1"/>
    <w:basedOn w:val="DefaultParagraphFont"/>
    <w:rsid w:val="00C442CA"/>
  </w:style>
  <w:style w:type="character" w:customStyle="1" w:styleId="w">
    <w:name w:val="w"/>
    <w:basedOn w:val="DefaultParagraphFont"/>
    <w:rsid w:val="00C442CA"/>
  </w:style>
  <w:style w:type="character" w:customStyle="1" w:styleId="nf">
    <w:name w:val="nf"/>
    <w:basedOn w:val="DefaultParagraphFont"/>
    <w:rsid w:val="00C442CA"/>
  </w:style>
  <w:style w:type="character" w:customStyle="1" w:styleId="sd">
    <w:name w:val="sd"/>
    <w:basedOn w:val="DefaultParagraphFont"/>
    <w:rsid w:val="00C442CA"/>
  </w:style>
  <w:style w:type="character" w:customStyle="1" w:styleId="ow">
    <w:name w:val="ow"/>
    <w:basedOn w:val="DefaultParagraphFont"/>
    <w:rsid w:val="00C442CA"/>
  </w:style>
  <w:style w:type="character" w:customStyle="1" w:styleId="se">
    <w:name w:val="se"/>
    <w:basedOn w:val="DefaultParagraphFont"/>
    <w:rsid w:val="00C442CA"/>
  </w:style>
  <w:style w:type="character" w:styleId="Emphasis">
    <w:name w:val="Emphasis"/>
    <w:basedOn w:val="DefaultParagraphFont"/>
    <w:uiPriority w:val="20"/>
    <w:qFormat/>
    <w:rsid w:val="00C442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10880</Words>
  <Characters>71813</Characters>
  <Application>Microsoft Office Word</Application>
  <DocSecurity>0</DocSecurity>
  <Lines>1408</Lines>
  <Paragraphs>608</Paragraphs>
  <ScaleCrop>false</ScaleCrop>
  <Company/>
  <LinksUpToDate>false</LinksUpToDate>
  <CharactersWithSpaces>82085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Arimilli</dc:creator>
  <cp:keywords/>
  <dc:description/>
  <cp:lastModifiedBy>Sampath Arimilli</cp:lastModifiedBy>
  <cp:revision>2</cp:revision>
  <dcterms:created xsi:type="dcterms:W3CDTF">2026-03-29T15:01:00Z</dcterms:created>
  <dcterms:modified xsi:type="dcterms:W3CDTF">2026-03-29T15:01:00Z</dcterms:modified>
</cp:coreProperties>
</file>