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DA3" w:rsidRDefault="0037663E" w:rsidP="005E17C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PROPOSAL</w:t>
      </w:r>
    </w:p>
    <w:p w:rsidR="001F2DA3" w:rsidRDefault="0037663E" w:rsidP="005E17C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PENGABDIAN KEPADA MASYARAKAT</w:t>
      </w:r>
    </w:p>
    <w:p w:rsidR="001F2DA3" w:rsidRDefault="0037663E" w:rsidP="005E17C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DD5B8C" w:rsidRDefault="00DD5B8C" w:rsidP="005E17C8">
      <w:pPr>
        <w:spacing w:line="360" w:lineRule="auto"/>
        <w:rPr>
          <w:rFonts w:ascii="Times New Roman" w:eastAsia="Times New Roman" w:hAnsi="Times New Roman" w:cs="Times New Roman"/>
          <w:b/>
          <w:sz w:val="28"/>
          <w:szCs w:val="28"/>
        </w:rPr>
      </w:pPr>
    </w:p>
    <w:p w:rsidR="001F2DA3" w:rsidRDefault="0037663E" w:rsidP="005E17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A3" w:rsidRDefault="0037663E" w:rsidP="005E17C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47888" cy="2362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147888" cy="2362200"/>
                    </a:xfrm>
                    <a:prstGeom prst="rect">
                      <a:avLst/>
                    </a:prstGeom>
                    <a:ln/>
                  </pic:spPr>
                </pic:pic>
              </a:graphicData>
            </a:graphic>
          </wp:inline>
        </w:drawing>
      </w:r>
    </w:p>
    <w:p w:rsidR="001F2DA3" w:rsidRDefault="001F2DA3" w:rsidP="005E17C8">
      <w:pPr>
        <w:spacing w:line="360" w:lineRule="auto"/>
        <w:jc w:val="center"/>
        <w:rPr>
          <w:rFonts w:ascii="Times New Roman" w:eastAsia="Times New Roman" w:hAnsi="Times New Roman" w:cs="Times New Roman"/>
          <w:sz w:val="24"/>
          <w:szCs w:val="24"/>
        </w:rPr>
      </w:pPr>
    </w:p>
    <w:p w:rsidR="001F2DA3" w:rsidRDefault="001F2DA3" w:rsidP="005E17C8">
      <w:pPr>
        <w:spacing w:line="360" w:lineRule="auto"/>
        <w:rPr>
          <w:rFonts w:ascii="Times New Roman" w:eastAsia="Times New Roman" w:hAnsi="Times New Roman" w:cs="Times New Roman"/>
          <w:sz w:val="24"/>
          <w:szCs w:val="24"/>
        </w:rPr>
      </w:pPr>
    </w:p>
    <w:p w:rsidR="001F2DA3" w:rsidRDefault="0037663E" w:rsidP="005E17C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Disusun </w:t>
      </w:r>
      <w:proofErr w:type="gramStart"/>
      <w:r>
        <w:rPr>
          <w:rFonts w:ascii="Times New Roman" w:eastAsia="Times New Roman" w:hAnsi="Times New Roman" w:cs="Times New Roman"/>
          <w:sz w:val="28"/>
          <w:szCs w:val="28"/>
        </w:rPr>
        <w:t>Oleh :</w:t>
      </w:r>
      <w:proofErr w:type="gramEnd"/>
    </w:p>
    <w:p w:rsidR="001F2DA3" w:rsidRDefault="0037663E" w:rsidP="005E17C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Alfian Putra Persada / 160708756</w:t>
      </w:r>
    </w:p>
    <w:p w:rsidR="001F2DA3" w:rsidRDefault="0037663E" w:rsidP="005E17C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Agung Dewa Pratama / 160708774</w:t>
      </w:r>
    </w:p>
    <w:p w:rsidR="001F2DA3" w:rsidRDefault="0037663E" w:rsidP="005E17C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Diyah Hayu Wijayanti / 160708865</w:t>
      </w:r>
    </w:p>
    <w:p w:rsidR="001F2DA3" w:rsidRDefault="0037663E" w:rsidP="005E17C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Devina Arnyndiasari / 160708878</w:t>
      </w: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Rizka Yulianti Pratiwi / 160708926</w:t>
      </w:r>
    </w:p>
    <w:p w:rsidR="001F2DA3" w:rsidRDefault="001F2DA3" w:rsidP="005E17C8">
      <w:pPr>
        <w:spacing w:line="360" w:lineRule="auto"/>
        <w:jc w:val="center"/>
        <w:rPr>
          <w:rFonts w:ascii="Times New Roman" w:eastAsia="Times New Roman" w:hAnsi="Times New Roman" w:cs="Times New Roman"/>
          <w:b/>
          <w:sz w:val="28"/>
          <w:szCs w:val="28"/>
        </w:rPr>
      </w:pPr>
    </w:p>
    <w:p w:rsidR="001F2DA3" w:rsidRDefault="001F2DA3" w:rsidP="005E17C8">
      <w:pPr>
        <w:spacing w:line="360" w:lineRule="auto"/>
        <w:rPr>
          <w:rFonts w:ascii="Times New Roman" w:eastAsia="Times New Roman" w:hAnsi="Times New Roman" w:cs="Times New Roman"/>
          <w:b/>
          <w:sz w:val="28"/>
          <w:szCs w:val="28"/>
        </w:rPr>
      </w:pPr>
    </w:p>
    <w:p w:rsidR="001F2DA3" w:rsidRDefault="001F2DA3" w:rsidP="005E17C8">
      <w:pPr>
        <w:spacing w:line="360" w:lineRule="auto"/>
        <w:jc w:val="center"/>
        <w:rPr>
          <w:rFonts w:ascii="Times New Roman" w:eastAsia="Times New Roman" w:hAnsi="Times New Roman" w:cs="Times New Roman"/>
          <w:b/>
          <w:sz w:val="28"/>
          <w:szCs w:val="28"/>
        </w:rPr>
      </w:pPr>
    </w:p>
    <w:p w:rsidR="001F2DA3" w:rsidRDefault="001F2DA3" w:rsidP="005E17C8">
      <w:pPr>
        <w:spacing w:line="360" w:lineRule="auto"/>
        <w:jc w:val="center"/>
        <w:rPr>
          <w:rFonts w:ascii="Times New Roman" w:eastAsia="Times New Roman" w:hAnsi="Times New Roman" w:cs="Times New Roman"/>
          <w:b/>
          <w:sz w:val="28"/>
          <w:szCs w:val="28"/>
        </w:rPr>
      </w:pP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Teknologi Industri</w:t>
      </w: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Atma Jaya Yogyakarta</w:t>
      </w: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2018</w:t>
      </w:r>
    </w:p>
    <w:p w:rsidR="001F2DA3" w:rsidRDefault="0037663E" w:rsidP="005E17C8">
      <w:pPr>
        <w:pStyle w:val="Title"/>
        <w:spacing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z w:val="28"/>
          <w:szCs w:val="28"/>
        </w:rPr>
        <w:t>HALAMAN PENGESAHAN</w:t>
      </w:r>
    </w:p>
    <w:p w:rsidR="001F2DA3" w:rsidRDefault="001F2DA3" w:rsidP="005E17C8">
      <w:pPr>
        <w:spacing w:line="360" w:lineRule="auto"/>
        <w:jc w:val="center"/>
        <w:rPr>
          <w:rFonts w:ascii="Times New Roman" w:eastAsia="Times New Roman" w:hAnsi="Times New Roman" w:cs="Times New Roman"/>
          <w:b/>
          <w:sz w:val="28"/>
          <w:szCs w:val="28"/>
        </w:rPr>
      </w:pP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PENGABDIAN KEPADA MASYARAKAT</w:t>
      </w:r>
    </w:p>
    <w:p w:rsidR="001F2DA3" w:rsidRDefault="0037663E" w:rsidP="005E17C8">
      <w:pPr>
        <w:pStyle w:val="Title"/>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PELATIHAN </w:t>
      </w:r>
      <w:r>
        <w:rPr>
          <w:rFonts w:ascii="Times New Roman" w:eastAsia="Times New Roman" w:hAnsi="Times New Roman" w:cs="Times New Roman"/>
          <w:b/>
          <w:i/>
          <w:sz w:val="28"/>
          <w:szCs w:val="28"/>
        </w:rPr>
        <w:t>COMPUTATIONAL THINKING</w:t>
      </w:r>
    </w:p>
    <w:p w:rsidR="001F2DA3" w:rsidRDefault="0037663E" w:rsidP="005E17C8">
      <w:pPr>
        <w:pStyle w:val="Title"/>
        <w:spacing w:line="360" w:lineRule="auto"/>
        <w:rPr>
          <w:rFonts w:ascii="Times New Roman" w:eastAsia="Times New Roman" w:hAnsi="Times New Roman" w:cs="Times New Roman"/>
        </w:rPr>
      </w:pPr>
      <w:r>
        <w:rPr>
          <w:noProof/>
        </w:rPr>
        <w:drawing>
          <wp:anchor distT="0" distB="0" distL="0" distR="0" simplePos="0" relativeHeight="251658240" behindDoc="0" locked="0" layoutInCell="1" hidden="0" allowOverlap="1">
            <wp:simplePos x="0" y="0"/>
            <wp:positionH relativeFrom="margin">
              <wp:posOffset>342900</wp:posOffset>
            </wp:positionH>
            <wp:positionV relativeFrom="paragraph">
              <wp:posOffset>57150</wp:posOffset>
            </wp:positionV>
            <wp:extent cx="5253038" cy="3850441"/>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253038" cy="3850441"/>
                    </a:xfrm>
                    <a:prstGeom prst="rect">
                      <a:avLst/>
                    </a:prstGeom>
                    <a:ln/>
                  </pic:spPr>
                </pic:pic>
              </a:graphicData>
            </a:graphic>
          </wp:anchor>
        </w:drawing>
      </w:r>
    </w:p>
    <w:p w:rsidR="001F2DA3" w:rsidRDefault="001F2DA3" w:rsidP="005E17C8">
      <w:pPr>
        <w:pStyle w:val="Title"/>
        <w:spacing w:line="360" w:lineRule="auto"/>
        <w:rPr>
          <w:rFonts w:ascii="Times New Roman" w:eastAsia="Times New Roman" w:hAnsi="Times New Roman" w:cs="Times New Roman"/>
        </w:rPr>
      </w:pPr>
    </w:p>
    <w:p w:rsidR="001F2DA3" w:rsidRDefault="001F2DA3" w:rsidP="005E17C8">
      <w:pPr>
        <w:pStyle w:val="Title"/>
        <w:spacing w:line="360" w:lineRule="auto"/>
        <w:rPr>
          <w:rFonts w:ascii="Times New Roman" w:eastAsia="Times New Roman" w:hAnsi="Times New Roman" w:cs="Times New Roman"/>
        </w:rPr>
      </w:pPr>
    </w:p>
    <w:p w:rsidR="001F2DA3" w:rsidRDefault="001F2DA3" w:rsidP="005E17C8">
      <w:pPr>
        <w:spacing w:line="360" w:lineRule="auto"/>
        <w:jc w:val="center"/>
        <w:rPr>
          <w:rFonts w:ascii="Times New Roman" w:eastAsia="Times New Roman" w:hAnsi="Times New Roman" w:cs="Times New Roman"/>
          <w:b/>
          <w:sz w:val="32"/>
          <w:szCs w:val="32"/>
        </w:rPr>
      </w:pPr>
    </w:p>
    <w:p w:rsidR="001F2DA3" w:rsidRDefault="001F2DA3"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DD5B8C" w:rsidRDefault="00DD5B8C" w:rsidP="005E17C8">
      <w:pPr>
        <w:spacing w:line="360" w:lineRule="auto"/>
        <w:jc w:val="center"/>
        <w:rPr>
          <w:rFonts w:ascii="Times New Roman" w:eastAsia="Times New Roman" w:hAnsi="Times New Roman" w:cs="Times New Roman"/>
          <w:b/>
        </w:rPr>
      </w:pPr>
    </w:p>
    <w:p w:rsidR="001F2DA3" w:rsidRDefault="0037663E" w:rsidP="005E17C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Laporan ini telah diperiksa dan disetujui</w:t>
      </w:r>
    </w:p>
    <w:p w:rsidR="001F2DA3" w:rsidRDefault="0037663E" w:rsidP="005E17C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Pada </w:t>
      </w:r>
      <w:r w:rsidR="00192706">
        <w:rPr>
          <w:rFonts w:ascii="Times New Roman" w:eastAsia="Times New Roman" w:hAnsi="Times New Roman" w:cs="Times New Roman"/>
          <w:b/>
          <w:lang w:val="id-ID"/>
        </w:rPr>
        <w:t>t</w:t>
      </w:r>
      <w:r>
        <w:rPr>
          <w:rFonts w:ascii="Times New Roman" w:eastAsia="Times New Roman" w:hAnsi="Times New Roman" w:cs="Times New Roman"/>
          <w:b/>
        </w:rPr>
        <w:t>anggal 24 September 2018</w:t>
      </w:r>
    </w:p>
    <w:p w:rsidR="001F2DA3" w:rsidRDefault="001F2DA3" w:rsidP="005E17C8">
      <w:pPr>
        <w:spacing w:line="360" w:lineRule="auto"/>
        <w:jc w:val="center"/>
        <w:rPr>
          <w:rFonts w:ascii="Times New Roman" w:eastAsia="Times New Roman" w:hAnsi="Times New Roman" w:cs="Times New Roman"/>
          <w:b/>
        </w:rPr>
      </w:pPr>
    </w:p>
    <w:p w:rsidR="001F2DA3" w:rsidRDefault="001F2DA3" w:rsidP="005E17C8">
      <w:pPr>
        <w:spacing w:line="360" w:lineRule="auto"/>
        <w:rPr>
          <w:rFonts w:ascii="Times New Roman" w:eastAsia="Times New Roman" w:hAnsi="Times New Roman" w:cs="Times New Roman"/>
          <w:b/>
        </w:rPr>
      </w:pPr>
    </w:p>
    <w:p w:rsidR="00173162" w:rsidRDefault="00173162" w:rsidP="005E17C8">
      <w:pPr>
        <w:spacing w:line="360" w:lineRule="auto"/>
        <w:jc w:val="center"/>
        <w:rPr>
          <w:rFonts w:ascii="Times New Roman" w:eastAsia="Times New Roman" w:hAnsi="Times New Roman" w:cs="Times New Roman"/>
          <w:b/>
        </w:rPr>
      </w:pPr>
    </w:p>
    <w:p w:rsidR="001F2DA3" w:rsidRDefault="0037663E" w:rsidP="005E17C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Oleh</w:t>
      </w:r>
      <w:r>
        <w:rPr>
          <w:rFonts w:ascii="Times New Roman" w:eastAsia="Times New Roman" w:hAnsi="Times New Roman" w:cs="Times New Roman"/>
          <w:b/>
        </w:rPr>
        <w:t>:</w:t>
      </w:r>
    </w:p>
    <w:p w:rsidR="001F2DA3" w:rsidRDefault="0037663E" w:rsidP="005E17C8">
      <w:pPr>
        <w:tabs>
          <w:tab w:val="left" w:pos="851"/>
          <w:tab w:val="left" w:pos="5490"/>
        </w:tabs>
        <w:spacing w:line="360" w:lineRule="auto"/>
        <w:jc w:val="center"/>
        <w:rPr>
          <w:rFonts w:ascii="Times New Roman" w:eastAsia="Times New Roman" w:hAnsi="Times New Roman" w:cs="Times New Roman"/>
          <w:b/>
        </w:rPr>
      </w:pPr>
      <w:r>
        <w:rPr>
          <w:rFonts w:ascii="Times New Roman" w:eastAsia="Times New Roman" w:hAnsi="Times New Roman" w:cs="Times New Roman"/>
          <w:b/>
        </w:rPr>
        <w:t>Dosen Pembimbing,</w:t>
      </w:r>
    </w:p>
    <w:p w:rsidR="001F2DA3" w:rsidRDefault="001F2DA3" w:rsidP="005E17C8">
      <w:pPr>
        <w:spacing w:line="360" w:lineRule="auto"/>
        <w:rPr>
          <w:rFonts w:ascii="Times New Roman" w:eastAsia="Times New Roman" w:hAnsi="Times New Roman" w:cs="Times New Roman"/>
          <w:b/>
        </w:rPr>
      </w:pPr>
    </w:p>
    <w:p w:rsidR="001F2DA3" w:rsidRDefault="001F2DA3" w:rsidP="005E17C8">
      <w:pPr>
        <w:spacing w:line="360" w:lineRule="auto"/>
        <w:rPr>
          <w:rFonts w:ascii="Times New Roman" w:eastAsia="Times New Roman" w:hAnsi="Times New Roman" w:cs="Times New Roman"/>
          <w:b/>
        </w:rPr>
      </w:pPr>
    </w:p>
    <w:p w:rsidR="001F2DA3" w:rsidRDefault="001F2DA3" w:rsidP="005E17C8">
      <w:pPr>
        <w:spacing w:line="360" w:lineRule="auto"/>
        <w:rPr>
          <w:rFonts w:ascii="Times New Roman" w:eastAsia="Times New Roman" w:hAnsi="Times New Roman" w:cs="Times New Roman"/>
          <w:b/>
        </w:rPr>
      </w:pPr>
    </w:p>
    <w:p w:rsidR="001F2DA3" w:rsidRDefault="001F2DA3" w:rsidP="005E17C8">
      <w:pPr>
        <w:spacing w:line="360" w:lineRule="auto"/>
        <w:ind w:right="-347"/>
        <w:rPr>
          <w:rFonts w:ascii="Times New Roman" w:eastAsia="Times New Roman" w:hAnsi="Times New Roman" w:cs="Times New Roman"/>
          <w:b/>
        </w:rPr>
      </w:pPr>
    </w:p>
    <w:p w:rsidR="001F2DA3" w:rsidRDefault="0037663E" w:rsidP="005E17C8">
      <w:pPr>
        <w:tabs>
          <w:tab w:val="left" w:pos="5529"/>
        </w:tabs>
        <w:spacing w:line="360" w:lineRule="auto"/>
        <w:ind w:right="-347"/>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Martinus Maslim S.T., M.T.</w:t>
      </w:r>
      <w:r>
        <w:rPr>
          <w:rFonts w:ascii="Times New Roman" w:eastAsia="Times New Roman" w:hAnsi="Times New Roman" w:cs="Times New Roman"/>
          <w:b/>
        </w:rPr>
        <w:t>)</w:t>
      </w:r>
    </w:p>
    <w:p w:rsidR="00173162" w:rsidRDefault="00173162" w:rsidP="005E17C8">
      <w:pPr>
        <w:tabs>
          <w:tab w:val="left" w:pos="5529"/>
        </w:tabs>
        <w:spacing w:line="360" w:lineRule="auto"/>
        <w:ind w:right="-347"/>
        <w:rPr>
          <w:rFonts w:ascii="Times New Roman" w:eastAsia="Times New Roman" w:hAnsi="Times New Roman" w:cs="Times New Roman"/>
          <w:b/>
          <w:sz w:val="28"/>
          <w:szCs w:val="28"/>
        </w:rPr>
      </w:pP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w:t>
      </w:r>
    </w:p>
    <w:p w:rsidR="001F2DA3" w:rsidRDefault="0037663E" w:rsidP="005E17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rsidR="001F2DA3" w:rsidRDefault="0037663E" w:rsidP="005E17C8">
      <w:pPr>
        <w:spacing w:before="80" w:after="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Menghadapi abad ke-21, UNESCO (1996) melalui jurnal “</w:t>
      </w:r>
      <w:r>
        <w:rPr>
          <w:rFonts w:ascii="Times New Roman" w:eastAsia="Times New Roman" w:hAnsi="Times New Roman" w:cs="Times New Roman"/>
          <w:i/>
          <w:sz w:val="24"/>
          <w:szCs w:val="24"/>
        </w:rPr>
        <w:t>The International Commission on Education for the Twenty First Century</w:t>
      </w:r>
      <w:r>
        <w:rPr>
          <w:rFonts w:ascii="Times New Roman" w:eastAsia="Times New Roman" w:hAnsi="Times New Roman" w:cs="Times New Roman"/>
          <w:sz w:val="24"/>
          <w:szCs w:val="24"/>
        </w:rPr>
        <w:t>” merekomendasikan</w:t>
      </w:r>
      <w:r>
        <w:rPr>
          <w:rFonts w:ascii="Times New Roman" w:eastAsia="Times New Roman" w:hAnsi="Times New Roman" w:cs="Times New Roman"/>
          <w:sz w:val="24"/>
          <w:szCs w:val="24"/>
        </w:rPr>
        <w:t xml:space="preserve"> pendidikan yang berkelanjutan (seumur hidup) yang dilaksanakan berdasarkan empat pilar proses pembelajaran, yaitu: </w:t>
      </w:r>
      <w:r>
        <w:rPr>
          <w:rFonts w:ascii="Times New Roman" w:eastAsia="Times New Roman" w:hAnsi="Times New Roman" w:cs="Times New Roman"/>
          <w:i/>
          <w:sz w:val="24"/>
          <w:szCs w:val="24"/>
        </w:rPr>
        <w:t>Learning to Know</w:t>
      </w:r>
      <w:r>
        <w:rPr>
          <w:rFonts w:ascii="Times New Roman" w:eastAsia="Times New Roman" w:hAnsi="Times New Roman" w:cs="Times New Roman"/>
          <w:sz w:val="24"/>
          <w:szCs w:val="24"/>
        </w:rPr>
        <w:t xml:space="preserve"> (belajar untuk menguasai pengetahuan), </w:t>
      </w:r>
      <w:r>
        <w:rPr>
          <w:rFonts w:ascii="Times New Roman" w:eastAsia="Times New Roman" w:hAnsi="Times New Roman" w:cs="Times New Roman"/>
          <w:i/>
          <w:sz w:val="24"/>
          <w:szCs w:val="24"/>
        </w:rPr>
        <w:t>Learning to Do</w:t>
      </w:r>
      <w:r>
        <w:rPr>
          <w:rFonts w:ascii="Times New Roman" w:eastAsia="Times New Roman" w:hAnsi="Times New Roman" w:cs="Times New Roman"/>
          <w:sz w:val="24"/>
          <w:szCs w:val="24"/>
        </w:rPr>
        <w:t xml:space="preserve"> (belajar untuk mengetahui keterampilan), </w:t>
      </w:r>
      <w:r>
        <w:rPr>
          <w:rFonts w:ascii="Times New Roman" w:eastAsia="Times New Roman" w:hAnsi="Times New Roman" w:cs="Times New Roman"/>
          <w:i/>
          <w:sz w:val="24"/>
          <w:szCs w:val="24"/>
        </w:rPr>
        <w:t>Learning to Be</w:t>
      </w:r>
      <w:r>
        <w:rPr>
          <w:rFonts w:ascii="Times New Roman" w:eastAsia="Times New Roman" w:hAnsi="Times New Roman" w:cs="Times New Roman"/>
          <w:sz w:val="24"/>
          <w:szCs w:val="24"/>
        </w:rPr>
        <w:t xml:space="preserve"> (belajar untu</w:t>
      </w:r>
      <w:r>
        <w:rPr>
          <w:rFonts w:ascii="Times New Roman" w:eastAsia="Times New Roman" w:hAnsi="Times New Roman" w:cs="Times New Roman"/>
          <w:sz w:val="24"/>
          <w:szCs w:val="24"/>
        </w:rPr>
        <w:t xml:space="preserve">k mengembangkan diri), dan </w:t>
      </w:r>
      <w:r>
        <w:rPr>
          <w:rFonts w:ascii="Times New Roman" w:eastAsia="Times New Roman" w:hAnsi="Times New Roman" w:cs="Times New Roman"/>
          <w:i/>
          <w:sz w:val="24"/>
          <w:szCs w:val="24"/>
        </w:rPr>
        <w:t>Learning to Live Together</w:t>
      </w:r>
      <w:r>
        <w:rPr>
          <w:rFonts w:ascii="Times New Roman" w:eastAsia="Times New Roman" w:hAnsi="Times New Roman" w:cs="Times New Roman"/>
          <w:sz w:val="24"/>
          <w:szCs w:val="24"/>
        </w:rPr>
        <w:t xml:space="preserve"> (belajar untuk hidup bermasyarakat). Untuk dapat mewujudkan empat pilar pendidikan di era globalisasi informasi sekarang ini, para guru sebagai agen pembelajaran perlu menguasai dan menerapkan Teknologi </w:t>
      </w:r>
      <w:r>
        <w:rPr>
          <w:rFonts w:ascii="Times New Roman" w:eastAsia="Times New Roman" w:hAnsi="Times New Roman" w:cs="Times New Roman"/>
          <w:sz w:val="24"/>
          <w:szCs w:val="24"/>
        </w:rPr>
        <w:t>Informasi dan Komunikasi dalam pembelajaran (Abdillah, 2015: 269). Pada tahun 2012, Hery Nuryanto mengungkapkan didalam bukunya yang berjudul Sejarah Pendidikan Teknologi Informasi dan Komunikasi bahwa teknologi informasi dapat dimaksudkan sebagai kegiatan</w:t>
      </w:r>
      <w:r>
        <w:rPr>
          <w:rFonts w:ascii="Times New Roman" w:eastAsia="Times New Roman" w:hAnsi="Times New Roman" w:cs="Times New Roman"/>
          <w:sz w:val="24"/>
          <w:szCs w:val="24"/>
        </w:rPr>
        <w:t xml:space="preserve"> pengumpulan pengolahan, pengelolaan, penyimpanan, penyebaran, dan pemanfaatan suatu informasi. Penggunaan teknologi oleh manusia dalam membantu menyelesaikan pekerjaan merupakan suatu hal yang harus menjadi keharusan dalam kehidupan. Kata teknologi sering</w:t>
      </w:r>
      <w:r>
        <w:rPr>
          <w:rFonts w:ascii="Times New Roman" w:eastAsia="Times New Roman" w:hAnsi="Times New Roman" w:cs="Times New Roman"/>
          <w:sz w:val="24"/>
          <w:szCs w:val="24"/>
        </w:rPr>
        <w:t>kali dipahami sebagai sesuatu yang berupa mesin atau hal – hal yang berkaitan dengan mesin, namun teknologi memiliki makna yang lebih luas daripada itu. Teknologi pendidikan merupakan perpaduan dari unsur manusia, mesin, ide, prosedur, dan pengelolaannya (</w:t>
      </w:r>
      <w:r>
        <w:rPr>
          <w:rFonts w:ascii="Times New Roman" w:eastAsia="Times New Roman" w:hAnsi="Times New Roman" w:cs="Times New Roman"/>
          <w:sz w:val="24"/>
          <w:szCs w:val="24"/>
        </w:rPr>
        <w:t>Hoba, 1977)</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Pada hakikatnya, teknologi adalah penerapan dari ilmu atau pengetahuan lain yang terorganisir ke dalam tugas – tugas praktis (Galbraith, 1977)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Perkembangan teknologi yang pesat harus didukung oleh perkembangan pada Sumber Daya Manusia (SDM). </w:t>
      </w:r>
    </w:p>
    <w:p w:rsidR="001F2DA3" w:rsidRDefault="0037663E" w:rsidP="005E17C8">
      <w:pPr>
        <w:spacing w:before="80" w:after="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dasarnya, pendidikan adalah sebuah usaha dasar dan terencana untuk mewujudkan suasana belajar dan proses pembelajaran agar peserta didik secara aktif mengembangkan potensi dirinya untuk memiliki kekuatan spiritual keagamaan, pengendalian diri, kepriba</w:t>
      </w:r>
      <w:r>
        <w:rPr>
          <w:rFonts w:ascii="Times New Roman" w:eastAsia="Times New Roman" w:hAnsi="Times New Roman" w:cs="Times New Roman"/>
          <w:sz w:val="24"/>
          <w:szCs w:val="24"/>
        </w:rPr>
        <w:t>dian, kecerdasan, akhlak mulia, serta keterampilan yang diperlukan dirinya dan masyarakat (UU SISDIKNAS No. 20 tahun 2003)</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Sebagai sebuah proses, teknologi dapat dikatakan bersifat abstrak. Teknologi pendidikan dapat dipahami sebagai sesuatu yang bersifat</w:t>
      </w:r>
      <w:r>
        <w:rPr>
          <w:rFonts w:ascii="Times New Roman" w:eastAsia="Times New Roman" w:hAnsi="Times New Roman" w:cs="Times New Roman"/>
          <w:sz w:val="24"/>
          <w:szCs w:val="24"/>
        </w:rPr>
        <w:t xml:space="preserve"> kompleks dan terpadu yang melibatkan orang, prosedur, ide, peralatan, dan organisasi untuk menganalisis masalah, mencari jalan untuk mengatasi permasalahan, melaksanakan, menilai, dan mengelola pemecahan masalah tersebut yang mencakup semua aspek belajar </w:t>
      </w:r>
      <w:r>
        <w:rPr>
          <w:rFonts w:ascii="Times New Roman" w:eastAsia="Times New Roman" w:hAnsi="Times New Roman" w:cs="Times New Roman"/>
          <w:sz w:val="24"/>
          <w:szCs w:val="24"/>
        </w:rPr>
        <w:t>manusia (</w:t>
      </w:r>
      <w:r>
        <w:rPr>
          <w:rFonts w:ascii="Times New Roman" w:eastAsia="Times New Roman" w:hAnsi="Times New Roman" w:cs="Times New Roman"/>
          <w:i/>
          <w:sz w:val="24"/>
          <w:szCs w:val="24"/>
        </w:rPr>
        <w:t>Educational Technology: The Development of a Concept</w:t>
      </w:r>
      <w:r>
        <w:rPr>
          <w:rFonts w:ascii="Times New Roman" w:eastAsia="Times New Roman" w:hAnsi="Times New Roman" w:cs="Times New Roman"/>
          <w:sz w:val="24"/>
          <w:szCs w:val="24"/>
        </w:rPr>
        <w:t>, 2001).</w:t>
      </w:r>
    </w:p>
    <w:p w:rsidR="001F2DA3" w:rsidRDefault="0037663E" w:rsidP="005E17C8">
      <w:pPr>
        <w:spacing w:before="80" w:after="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Manusia sebagai pengguna teknologi disarankan harus mampu untuk memanfaatkan teknologi saat ini maupun selanjutnya yang pada umumnya, pelajaran pendidikan umum dalam ilmu komputer beraka</w:t>
      </w:r>
      <w:r>
        <w:rPr>
          <w:rFonts w:ascii="Times New Roman" w:eastAsia="Times New Roman" w:hAnsi="Times New Roman" w:cs="Times New Roman"/>
          <w:sz w:val="24"/>
          <w:szCs w:val="24"/>
        </w:rPr>
        <w:t xml:space="preserve">r pada beberapa kombinasi dari empat topik: (1) pemrograman komputer, (2) perangkat keras, (3) isu-isu kemasyarakatan tentang komputasi, dan (4) keterampilan aplikasi (Hunt dan Riley, 2014). Adaptasi manusia terhadap teknologi didukung pastinya akan lebih </w:t>
      </w:r>
      <w:r>
        <w:rPr>
          <w:rFonts w:ascii="Times New Roman" w:eastAsia="Times New Roman" w:hAnsi="Times New Roman" w:cs="Times New Roman"/>
          <w:sz w:val="24"/>
          <w:szCs w:val="24"/>
        </w:rPr>
        <w:t xml:space="preserve">efektif jika didukung dengan adanya pendidikan yang diterapkan mengikuti perkembangan zaman. Tidak diragukan lagi telah banyak masyarakat yang telah didekatkan dengan teknologi sejak dini, hingga balita pun di zaman sekarang dapat mengoperasikan perangkat </w:t>
      </w:r>
      <w:r>
        <w:rPr>
          <w:rFonts w:ascii="Times New Roman" w:eastAsia="Times New Roman" w:hAnsi="Times New Roman" w:cs="Times New Roman"/>
          <w:sz w:val="24"/>
          <w:szCs w:val="24"/>
        </w:rPr>
        <w:t>komunikasi. Namun, ada baiknya jika diarahkan kepada hal-hal yang dapat bermanfaat bagi dirinya, lingkungan sekitar, dan bangsa di masa depan. Sebagai manusia yang hidup di zaman modern kita perlu untuk melihat ke sekeliling dan menyelesaikan masalah-masal</w:t>
      </w:r>
      <w:r>
        <w:rPr>
          <w:rFonts w:ascii="Times New Roman" w:eastAsia="Times New Roman" w:hAnsi="Times New Roman" w:cs="Times New Roman"/>
          <w:sz w:val="24"/>
          <w:szCs w:val="24"/>
        </w:rPr>
        <w:t>ah sederhana yang banyak berkaitan dengan perkembangan teknologi.</w:t>
      </w:r>
    </w:p>
    <w:p w:rsidR="001F2DA3" w:rsidRDefault="0037663E" w:rsidP="005E17C8">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Setiap orang memiliki tingkat kecerdasan serta keunikan masing-masing. Dalam buku Howard Gardner yang berjudul Multiple Intelligences, ia menyatakan bahwa terdapat delapan kecerdasan pada ma</w:t>
      </w:r>
      <w:r>
        <w:rPr>
          <w:rFonts w:ascii="Times New Roman" w:eastAsia="Times New Roman" w:hAnsi="Times New Roman" w:cs="Times New Roman"/>
          <w:sz w:val="24"/>
          <w:szCs w:val="24"/>
        </w:rPr>
        <w:t>nusia yaitu: kecerdasan linguistik/verbal/bahasa, kecerdasan matematis logis, kecerdasan visual/ruang/spasial, kecerdasan musikal/ritmis, kecerdasan kinestetik jasmani, kecerdasan interpersonal, kecerdasan intrapersonal, dan kecerdasan naturalis. Howard Ga</w:t>
      </w:r>
      <w:r>
        <w:rPr>
          <w:rFonts w:ascii="Times New Roman" w:eastAsia="Times New Roman" w:hAnsi="Times New Roman" w:cs="Times New Roman"/>
          <w:sz w:val="24"/>
          <w:szCs w:val="24"/>
        </w:rPr>
        <w:t>rdner juga mendefinisikan kecerdasan matematis logis sebagai kemampuan penalaran ilmiah, perhitungan secara matematis, berpikir logis, penalaran induktif/deduktif, dan ketajaman pola-pola abstrak serta hubungan-hubungan. Dapat diartikan juga sebagai kemamp</w:t>
      </w:r>
      <w:r>
        <w:rPr>
          <w:rFonts w:ascii="Times New Roman" w:eastAsia="Times New Roman" w:hAnsi="Times New Roman" w:cs="Times New Roman"/>
          <w:sz w:val="24"/>
          <w:szCs w:val="24"/>
        </w:rPr>
        <w:t xml:space="preserve">uan menyelesaikan masalah yang berkaitan dengan kebutuhan matematika sebagai solusinya. Logika sebagai suatu kaidah dalam berpikir benar, tepat serta teratur, memiliki peran yang cukup penting dalam pengembangan pengetahuan serta pemecahan masalah. </w:t>
      </w:r>
      <w:r>
        <w:rPr>
          <w:rFonts w:ascii="Times New Roman" w:eastAsia="Times New Roman" w:hAnsi="Times New Roman" w:cs="Times New Roman"/>
          <w:sz w:val="24"/>
          <w:szCs w:val="24"/>
          <w:highlight w:val="white"/>
        </w:rPr>
        <w:t>Head of</w:t>
      </w:r>
      <w:r>
        <w:rPr>
          <w:rFonts w:ascii="Times New Roman" w:eastAsia="Times New Roman" w:hAnsi="Times New Roman" w:cs="Times New Roman"/>
          <w:sz w:val="24"/>
          <w:szCs w:val="24"/>
          <w:highlight w:val="white"/>
        </w:rPr>
        <w:t xml:space="preserve"> Student Life Sampoerna University, Eddy Henry, mengatakan bahwa Computational thinking merupakan sebuah pendekatan yang diyakini dapat menjadi salah satu solusi dalam menjawab tantangan masa depan, dengan lebih cermat dan terukur. Pendapat lain dari Alan </w:t>
      </w:r>
      <w:r>
        <w:rPr>
          <w:rFonts w:ascii="Times New Roman" w:eastAsia="Times New Roman" w:hAnsi="Times New Roman" w:cs="Times New Roman"/>
          <w:sz w:val="24"/>
          <w:szCs w:val="24"/>
          <w:highlight w:val="white"/>
        </w:rPr>
        <w:t>Perlis yang</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menyatakan bahwa computational thinking dapat dijadikan alat mental untuk memahami dan memecahkan setiap jenis masalah (</w:t>
      </w:r>
      <w:r>
        <w:rPr>
          <w:rFonts w:ascii="Times New Roman" w:eastAsia="Times New Roman" w:hAnsi="Times New Roman" w:cs="Times New Roman"/>
          <w:sz w:val="24"/>
          <w:szCs w:val="24"/>
        </w:rPr>
        <w:t xml:space="preserve">Huseyin Ozcinar, Gary Wong, and </w:t>
      </w:r>
      <w:proofErr w:type="gramStart"/>
      <w:r>
        <w:rPr>
          <w:rFonts w:ascii="Times New Roman" w:eastAsia="Times New Roman" w:hAnsi="Times New Roman" w:cs="Times New Roman"/>
          <w:sz w:val="24"/>
          <w:szCs w:val="24"/>
        </w:rPr>
        <w:t>H.Tugba</w:t>
      </w:r>
      <w:proofErr w:type="gramEnd"/>
      <w:r>
        <w:rPr>
          <w:rFonts w:ascii="Times New Roman" w:eastAsia="Times New Roman" w:hAnsi="Times New Roman" w:cs="Times New Roman"/>
          <w:sz w:val="24"/>
          <w:szCs w:val="24"/>
        </w:rPr>
        <w:t xml:space="preserve"> Ozturk. </w:t>
      </w:r>
      <w:r>
        <w:rPr>
          <w:rFonts w:ascii="Times New Roman" w:eastAsia="Times New Roman" w:hAnsi="Times New Roman" w:cs="Times New Roman"/>
          <w:i/>
          <w:sz w:val="24"/>
          <w:szCs w:val="24"/>
        </w:rPr>
        <w:t>Teaching Computational thinking in Primary Education</w:t>
      </w:r>
      <w:r>
        <w:rPr>
          <w:rFonts w:ascii="Times New Roman" w:eastAsia="Times New Roman" w:hAnsi="Times New Roman" w:cs="Times New Roman"/>
          <w:sz w:val="24"/>
          <w:szCs w:val="24"/>
        </w:rPr>
        <w:t>, 2017</w:t>
      </w:r>
      <w:r>
        <w:rPr>
          <w:rFonts w:ascii="Times New Roman" w:eastAsia="Times New Roman" w:hAnsi="Times New Roman" w:cs="Times New Roman"/>
          <w:i/>
          <w:sz w:val="24"/>
          <w:szCs w:val="24"/>
        </w:rPr>
        <w:t>)</w:t>
      </w:r>
    </w:p>
    <w:p w:rsidR="001F2DA3" w:rsidRDefault="0037663E" w:rsidP="005E17C8">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Pemecahan masala</w:t>
      </w:r>
      <w:r>
        <w:rPr>
          <w:rFonts w:ascii="Times New Roman" w:eastAsia="Times New Roman" w:hAnsi="Times New Roman" w:cs="Times New Roman"/>
          <w:sz w:val="24"/>
          <w:szCs w:val="24"/>
        </w:rPr>
        <w:t>h (problem-solving) merupakan proses berpikir untuk menentukan apa yang harus dilakukan ketika kita tidak tahu apa yang harus kita lakukan. Salah satu teknik dalam pemecahan masalah adalah berpikir secara komputasi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lastRenderedPageBreak/>
        <w:t>Computational t</w:t>
      </w:r>
      <w:r>
        <w:rPr>
          <w:rFonts w:ascii="Times New Roman" w:eastAsia="Times New Roman" w:hAnsi="Times New Roman" w:cs="Times New Roman"/>
          <w:i/>
          <w:sz w:val="24"/>
          <w:szCs w:val="24"/>
        </w:rPr>
        <w:t xml:space="preserve">hinking </w:t>
      </w:r>
      <w:r>
        <w:rPr>
          <w:rFonts w:ascii="Times New Roman" w:eastAsia="Times New Roman" w:hAnsi="Times New Roman" w:cs="Times New Roman"/>
          <w:sz w:val="24"/>
          <w:szCs w:val="24"/>
        </w:rPr>
        <w:t>atau berpikir secara komputasi adalah proses pemikiran yang terlibat dalam merumuskan masalah dan solusinya sehingga solusi diwakili dalam bentuk yang dapat dilakukan secara efektif oleh agen pemrosesan informasi (J. Cuny, L. Snyder, and J. M. Wing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Demystifying Computational thinking for Non-Computer Scientists</w:t>
      </w:r>
      <w:r>
        <w:rPr>
          <w:rFonts w:ascii="Times New Roman" w:eastAsia="Times New Roman" w:hAnsi="Times New Roman" w:cs="Times New Roman"/>
          <w:sz w:val="24"/>
          <w:szCs w:val="24"/>
        </w:rPr>
        <w:t xml:space="preserve">, 2010). Beberapa definisi lainnya seperti yang dikutip oleh Heidi Williams pada tahun 2017 dalam buku </w:t>
      </w:r>
      <w:r>
        <w:rPr>
          <w:rFonts w:ascii="Times New Roman" w:eastAsia="Times New Roman" w:hAnsi="Times New Roman" w:cs="Times New Roman"/>
          <w:i/>
          <w:sz w:val="24"/>
          <w:szCs w:val="24"/>
        </w:rPr>
        <w:t xml:space="preserve">No Fear Coding </w:t>
      </w:r>
      <w:r>
        <w:rPr>
          <w:rFonts w:ascii="Times New Roman" w:eastAsia="Times New Roman" w:hAnsi="Times New Roman" w:cs="Times New Roman"/>
          <w:sz w:val="24"/>
          <w:szCs w:val="24"/>
        </w:rPr>
        <w:t>yaitu, pemikiran komputasional memiliki banyak aplikasi di luar lab kompu</w:t>
      </w:r>
      <w:r>
        <w:rPr>
          <w:rFonts w:ascii="Times New Roman" w:eastAsia="Times New Roman" w:hAnsi="Times New Roman" w:cs="Times New Roman"/>
          <w:sz w:val="24"/>
          <w:szCs w:val="24"/>
        </w:rPr>
        <w:t>ter atau kelas matematika, ia mengajarkan penalaran, kreativitas dan ekspresi, dan merupakan cara inovatif untuk mendemonstrasikan pengetahuan konten dan melihat proses matematika dalam tindakan. Computational thinking juga mempengaruhi penelitian di hampi</w:t>
      </w:r>
      <w:r>
        <w:rPr>
          <w:rFonts w:ascii="Times New Roman" w:eastAsia="Times New Roman" w:hAnsi="Times New Roman" w:cs="Times New Roman"/>
          <w:sz w:val="24"/>
          <w:szCs w:val="24"/>
        </w:rPr>
        <w:t>r semua disiplin ilmu, baik dalam sains dan kemanusiaan. (Bundy, 2007)</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Google for Education </w:t>
      </w:r>
      <w:r>
        <w:rPr>
          <w:rFonts w:ascii="Times New Roman" w:eastAsia="Times New Roman" w:hAnsi="Times New Roman" w:cs="Times New Roman"/>
          <w:sz w:val="24"/>
          <w:szCs w:val="24"/>
        </w:rPr>
        <w:t>merangkum bahwa CT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memiliki beberapa metode atau teknik yang digunakan, yaitu</w:t>
      </w:r>
      <w:r>
        <w:rPr>
          <w:rFonts w:ascii="Times New Roman" w:eastAsia="Times New Roman" w:hAnsi="Times New Roman" w:cs="Times New Roman"/>
          <w:sz w:val="24"/>
          <w:szCs w:val="24"/>
        </w:rPr>
        <w:t>:</w:t>
      </w:r>
    </w:p>
    <w:p w:rsidR="001F2DA3" w:rsidRDefault="0037663E" w:rsidP="005E17C8">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Decomposition</w:t>
      </w:r>
      <w:r>
        <w:rPr>
          <w:rFonts w:ascii="Times New Roman" w:eastAsia="Times New Roman" w:hAnsi="Times New Roman" w:cs="Times New Roman"/>
          <w:sz w:val="24"/>
          <w:szCs w:val="24"/>
        </w:rPr>
        <w:t>, yaitu memecah</w:t>
      </w:r>
      <w:r>
        <w:rPr>
          <w:rFonts w:ascii="Times New Roman" w:eastAsia="Times New Roman" w:hAnsi="Times New Roman" w:cs="Times New Roman"/>
          <w:sz w:val="24"/>
          <w:szCs w:val="24"/>
        </w:rPr>
        <w:t xml:space="preserve"> masalah yang kompleks menjadi</w:t>
      </w:r>
      <w:r>
        <w:rPr>
          <w:rFonts w:ascii="Times New Roman" w:eastAsia="Times New Roman" w:hAnsi="Times New Roman" w:cs="Times New Roman"/>
          <w:sz w:val="24"/>
          <w:szCs w:val="24"/>
        </w:rPr>
        <w:t xml:space="preserve"> masalah-masalah kecil.</w:t>
      </w:r>
    </w:p>
    <w:p w:rsidR="001F2DA3" w:rsidRDefault="0037663E" w:rsidP="005E17C8">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Pattern Recognition</w:t>
      </w:r>
      <w:r>
        <w:rPr>
          <w:rFonts w:ascii="Times New Roman" w:eastAsia="Times New Roman" w:hAnsi="Times New Roman" w:cs="Times New Roman"/>
          <w:sz w:val="24"/>
          <w:szCs w:val="24"/>
        </w:rPr>
        <w:t>, yaitu mencari pola dari permasalahan tersebut kemudian diselesaikan dengan cara yang lebih efisien.</w:t>
      </w:r>
    </w:p>
    <w:p w:rsidR="001F2DA3" w:rsidRDefault="0037663E" w:rsidP="005E17C8">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Abstraction</w:t>
      </w:r>
      <w:r>
        <w:rPr>
          <w:rFonts w:ascii="Times New Roman" w:eastAsia="Times New Roman" w:hAnsi="Times New Roman" w:cs="Times New Roman"/>
          <w:sz w:val="24"/>
          <w:szCs w:val="24"/>
        </w:rPr>
        <w:t>, yaitu mengambil karakteristik umum dalam penyelesaian masalah.</w:t>
      </w:r>
    </w:p>
    <w:p w:rsidR="001F2DA3" w:rsidRDefault="0037663E" w:rsidP="005E17C8">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Algorithm</w:t>
      </w:r>
      <w:r>
        <w:rPr>
          <w:rFonts w:ascii="Times New Roman" w:eastAsia="Times New Roman" w:hAnsi="Times New Roman" w:cs="Times New Roman"/>
          <w:sz w:val="24"/>
          <w:szCs w:val="24"/>
        </w:rPr>
        <w:t>, yaitu menyelesaikan masa</w:t>
      </w:r>
      <w:r>
        <w:rPr>
          <w:rFonts w:ascii="Times New Roman" w:eastAsia="Times New Roman" w:hAnsi="Times New Roman" w:cs="Times New Roman"/>
          <w:sz w:val="24"/>
          <w:szCs w:val="24"/>
        </w:rPr>
        <w:t xml:space="preserve">lah secara sekuensial atau </w:t>
      </w:r>
      <w:r>
        <w:rPr>
          <w:rFonts w:ascii="Times New Roman" w:eastAsia="Times New Roman" w:hAnsi="Times New Roman" w:cs="Times New Roman"/>
          <w:i/>
          <w:sz w:val="24"/>
          <w:szCs w:val="24"/>
        </w:rPr>
        <w:t>step by step</w:t>
      </w:r>
      <w:r>
        <w:rPr>
          <w:rFonts w:ascii="Times New Roman" w:eastAsia="Times New Roman" w:hAnsi="Times New Roman" w:cs="Times New Roman"/>
          <w:sz w:val="24"/>
          <w:szCs w:val="24"/>
        </w:rPr>
        <w:t>.</w:t>
      </w:r>
    </w:p>
    <w:p w:rsidR="001F2DA3" w:rsidRDefault="0037663E" w:rsidP="005E17C8">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memiliki peran yang cukup penting dalam pengembangan aplikasi komputer, namun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juga dapat digunakan untuk mendukung pemecahan masalah pada semua disiplin ilmu, termasuk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rPr>
        <w:t>umaniora</w:t>
      </w:r>
      <w:r>
        <w:rPr>
          <w:rFonts w:ascii="Times New Roman" w:eastAsia="Times New Roman" w:hAnsi="Times New Roman" w:cs="Times New Roman"/>
          <w:sz w:val="24"/>
          <w:szCs w:val="24"/>
        </w:rPr>
        <w:t xml:space="preserve">, matematika dan ilmu pengetahuan. Istilah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pertama kali diperkenalkan oleh </w:t>
      </w:r>
      <w:r>
        <w:rPr>
          <w:rFonts w:ascii="Times New Roman" w:eastAsia="Times New Roman" w:hAnsi="Times New Roman" w:cs="Times New Roman"/>
          <w:i/>
          <w:sz w:val="24"/>
          <w:szCs w:val="24"/>
        </w:rPr>
        <w:t>Seymour Papert</w:t>
      </w:r>
      <w:r>
        <w:rPr>
          <w:rFonts w:ascii="Times New Roman" w:eastAsia="Times New Roman" w:hAnsi="Times New Roman" w:cs="Times New Roman"/>
          <w:sz w:val="24"/>
          <w:szCs w:val="24"/>
        </w:rPr>
        <w:t xml:space="preserve"> pada tahun 1980 dan 1996. Pada tahun 2014, pemerintah Inggris memasukkan materi pemrograman di kurikulum sekolah dasar dan menengah, de</w:t>
      </w:r>
      <w:r>
        <w:rPr>
          <w:rFonts w:ascii="Times New Roman" w:eastAsia="Times New Roman" w:hAnsi="Times New Roman" w:cs="Times New Roman"/>
          <w:sz w:val="24"/>
          <w:szCs w:val="24"/>
        </w:rPr>
        <w:t xml:space="preserve">ngan tujuan untuk mengenalkan </w:t>
      </w:r>
      <w:r>
        <w:rPr>
          <w:rFonts w:ascii="Times New Roman" w:eastAsia="Times New Roman" w:hAnsi="Times New Roman" w:cs="Times New Roman"/>
          <w:i/>
          <w:sz w:val="24"/>
          <w:szCs w:val="24"/>
        </w:rPr>
        <w:t xml:space="preserve">Computational thinking </w:t>
      </w:r>
      <w:r>
        <w:rPr>
          <w:rFonts w:ascii="Times New Roman" w:eastAsia="Times New Roman" w:hAnsi="Times New Roman" w:cs="Times New Roman"/>
          <w:sz w:val="24"/>
          <w:szCs w:val="24"/>
        </w:rPr>
        <w:t>sejak dini.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akan menjadi keterampilan dasar yang digunakan oleh semua orang di dunia di tengah abad ke-21" (JM Wing, 2006,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Communications of the ACM Viewp</w:t>
      </w:r>
      <w:r>
        <w:rPr>
          <w:rFonts w:ascii="Times New Roman" w:eastAsia="Times New Roman" w:hAnsi="Times New Roman" w:cs="Times New Roman"/>
          <w:i/>
          <w:sz w:val="24"/>
          <w:szCs w:val="24"/>
        </w:rPr>
        <w:t>oint</w:t>
      </w:r>
      <w:r>
        <w:rPr>
          <w:rFonts w:ascii="Times New Roman" w:eastAsia="Times New Roman" w:hAnsi="Times New Roman" w:cs="Times New Roman"/>
          <w:sz w:val="24"/>
          <w:szCs w:val="24"/>
        </w:rPr>
        <w:t>).</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 xml:space="preserve">Dalam penerapan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ini, sangat penting agar dilakukannya pelatihan secara terus menerus sebagai langkah awal membangun pemahaman masyarakat mengenai teknologi karena diperkirakan pada tahun 2020 nanti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akan menjadi syarat wajib bagi pekerja di dunia global. Jika kemampuan berpikir secara komputasional tidak dapat diterapkan maka akan berakibat kesulitan dalam bekerja. Maka </w:t>
      </w:r>
      <w:r>
        <w:rPr>
          <w:rFonts w:ascii="Times New Roman" w:eastAsia="Times New Roman" w:hAnsi="Times New Roman" w:cs="Times New Roman"/>
          <w:sz w:val="24"/>
          <w:szCs w:val="24"/>
        </w:rPr>
        <w:lastRenderedPageBreak/>
        <w:t>dari itu sangatlah penting mengadakan pendekatan sejak dini. Sasaran kami untuk p</w:t>
      </w:r>
      <w:r>
        <w:rPr>
          <w:rFonts w:ascii="Times New Roman" w:eastAsia="Times New Roman" w:hAnsi="Times New Roman" w:cs="Times New Roman"/>
          <w:sz w:val="24"/>
          <w:szCs w:val="24"/>
        </w:rPr>
        <w:t xml:space="preserve">endekatan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ini menuju kepada SMP Negeri 8 Yogyakarta yang terkhusus kepada murid kelas 8, dengan membawa nama Bebras. Bebras merupakan suatu inisiatif internasional yang memiliki tujuan untuk mensosialisasikan dan mempromosikan metode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dengan sasaran bukan hanya di kalangan anak sekolah, namun juga masyarakat luas. </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Melalui kegiatan ini kami memiliki misi untuk memperkenalkan mengenai Bebras itu sendiri dan apa itu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Selain itu, kami akan me</w:t>
      </w:r>
      <w:r>
        <w:rPr>
          <w:rFonts w:ascii="Times New Roman" w:eastAsia="Times New Roman" w:hAnsi="Times New Roman" w:cs="Times New Roman"/>
          <w:sz w:val="24"/>
          <w:szCs w:val="24"/>
        </w:rPr>
        <w:t xml:space="preserve">latih murid-murid dengan topik tersebut dengan harapan nantinya mereka dapat terlatih untuk berpikir secara logis dan matematis, serta di akhir pelatihan nanti kami akan mengajak beberapa murid kelas 8 untuk ikut serta dalam acara </w:t>
      </w:r>
      <w:r>
        <w:rPr>
          <w:rFonts w:ascii="Times New Roman" w:eastAsia="Times New Roman" w:hAnsi="Times New Roman" w:cs="Times New Roman"/>
          <w:i/>
          <w:sz w:val="24"/>
          <w:szCs w:val="24"/>
        </w:rPr>
        <w:t>Bebras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Challenge</w:t>
      </w:r>
      <w:r>
        <w:rPr>
          <w:rFonts w:ascii="Times New Roman" w:eastAsia="Times New Roman" w:hAnsi="Times New Roman" w:cs="Times New Roman"/>
          <w:sz w:val="24"/>
          <w:szCs w:val="24"/>
        </w:rPr>
        <w:t xml:space="preserve">, dimana </w:t>
      </w:r>
      <w:r>
        <w:rPr>
          <w:rFonts w:ascii="Times New Roman" w:eastAsia="Times New Roman" w:hAnsi="Times New Roman" w:cs="Times New Roman"/>
          <w:sz w:val="24"/>
          <w:szCs w:val="24"/>
        </w:rPr>
        <w:t xml:space="preserve">disana akan diadakan tantangan-tantangan yang disediakan sebagai tahap tes setelah pelatihan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tersebut yang dimaksudkan untuk mengetahui seberapa jauh kemampuan peserta dalam memahami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Kompetisi </w:t>
      </w:r>
      <w:r>
        <w:rPr>
          <w:rFonts w:ascii="Times New Roman" w:eastAsia="Times New Roman" w:hAnsi="Times New Roman" w:cs="Times New Roman"/>
          <w:i/>
          <w:sz w:val="24"/>
          <w:szCs w:val="24"/>
        </w:rPr>
        <w:t>Bebras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Challenge</w:t>
      </w:r>
      <w:r>
        <w:rPr>
          <w:rFonts w:ascii="Times New Roman" w:eastAsia="Times New Roman" w:hAnsi="Times New Roman" w:cs="Times New Roman"/>
          <w:sz w:val="24"/>
          <w:szCs w:val="24"/>
        </w:rPr>
        <w:t xml:space="preserve"> tersebut akan diadakan secara online yang bertempat di laboratorium komputer SMP Negeri 8 Yogyakarta. Hal yang akan dilombakan dalam </w:t>
      </w:r>
      <w:r>
        <w:rPr>
          <w:rFonts w:ascii="Times New Roman" w:eastAsia="Times New Roman" w:hAnsi="Times New Roman" w:cs="Times New Roman"/>
          <w:i/>
          <w:sz w:val="24"/>
          <w:szCs w:val="24"/>
        </w:rPr>
        <w:t>event</w:t>
      </w:r>
      <w:r>
        <w:rPr>
          <w:rFonts w:ascii="Times New Roman" w:eastAsia="Times New Roman" w:hAnsi="Times New Roman" w:cs="Times New Roman"/>
          <w:sz w:val="24"/>
          <w:szCs w:val="24"/>
        </w:rPr>
        <w:t xml:space="preserve"> tersebut merupakan sekumpulan soal yang disebut ‘Bebras Task’ yang disajikan dalam bentuk uraian persoalan yang dile</w:t>
      </w:r>
      <w:r>
        <w:rPr>
          <w:rFonts w:ascii="Times New Roman" w:eastAsia="Times New Roman" w:hAnsi="Times New Roman" w:cs="Times New Roman"/>
          <w:sz w:val="24"/>
          <w:szCs w:val="24"/>
        </w:rPr>
        <w:t>ngkapi gambar yang menarik, sehingga siswa dapat lebih mudah untuk memahami dan mengerti terhadap soal yang ada. Pada dasarnya soal yang akan disediakan telah dirancang tingkat kesulitannya sesuai dengan tingkat pendidikan peserta yakni SD, SMP, SMA, maupu</w:t>
      </w:r>
      <w:r>
        <w:rPr>
          <w:rFonts w:ascii="Times New Roman" w:eastAsia="Times New Roman" w:hAnsi="Times New Roman" w:cs="Times New Roman"/>
          <w:sz w:val="24"/>
          <w:szCs w:val="24"/>
        </w:rPr>
        <w:t xml:space="preserve">n tingkat lanjut sehingga tidak perlu khawatir akan keharusan untuk mempelajari ilmu informatika terlebih dahulu walaupun sebenarnya soal tersebut terkait pada konsep-konsep tertentu dalam ilmu informatika dan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w:t>
      </w:r>
    </w:p>
    <w:p w:rsidR="001F2DA3" w:rsidRDefault="0037663E" w:rsidP="005E17C8">
      <w:pPr>
        <w:spacing w:after="160" w:line="360" w:lineRule="auto"/>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BAB II</w:t>
      </w:r>
    </w:p>
    <w:p w:rsidR="001F2DA3" w:rsidRDefault="0037663E" w:rsidP="005E17C8">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ANALISIS SITUA</w:t>
      </w:r>
      <w:r>
        <w:rPr>
          <w:rFonts w:ascii="Times New Roman" w:eastAsia="Times New Roman" w:hAnsi="Times New Roman" w:cs="Times New Roman"/>
          <w:b/>
          <w:sz w:val="28"/>
          <w:szCs w:val="28"/>
        </w:rPr>
        <w:t>SI</w:t>
      </w:r>
    </w:p>
    <w:p w:rsidR="001F2DA3" w:rsidRDefault="0037663E" w:rsidP="005E17C8">
      <w:pPr>
        <w:spacing w:after="16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Sekolah menengah pertama adalah jenjang setelah selesai menempuh </w:t>
      </w:r>
      <w:r w:rsidR="00E71065">
        <w:rPr>
          <w:rFonts w:ascii="Times New Roman" w:eastAsia="Times New Roman" w:hAnsi="Times New Roman" w:cs="Times New Roman"/>
          <w:sz w:val="24"/>
          <w:szCs w:val="24"/>
          <w:highlight w:val="white"/>
          <w:lang w:val="id-ID"/>
        </w:rPr>
        <w:t>S</w:t>
      </w:r>
      <w:r>
        <w:rPr>
          <w:rFonts w:ascii="Times New Roman" w:eastAsia="Times New Roman" w:hAnsi="Times New Roman" w:cs="Times New Roman"/>
          <w:sz w:val="24"/>
          <w:szCs w:val="24"/>
          <w:highlight w:val="white"/>
        </w:rPr>
        <w:t xml:space="preserve">ekolah </w:t>
      </w:r>
      <w:r w:rsidR="00E71065">
        <w:rPr>
          <w:rFonts w:ascii="Times New Roman" w:eastAsia="Times New Roman" w:hAnsi="Times New Roman" w:cs="Times New Roman"/>
          <w:sz w:val="24"/>
          <w:szCs w:val="24"/>
          <w:highlight w:val="white"/>
          <w:lang w:val="id-ID"/>
        </w:rPr>
        <w:t>D</w:t>
      </w:r>
      <w:r>
        <w:rPr>
          <w:rFonts w:ascii="Times New Roman" w:eastAsia="Times New Roman" w:hAnsi="Times New Roman" w:cs="Times New Roman"/>
          <w:sz w:val="24"/>
          <w:szCs w:val="24"/>
          <w:highlight w:val="white"/>
        </w:rPr>
        <w:t>asar</w:t>
      </w:r>
      <w:r w:rsidR="00E71065">
        <w:rPr>
          <w:rFonts w:ascii="Times New Roman" w:eastAsia="Times New Roman" w:hAnsi="Times New Roman" w:cs="Times New Roman"/>
          <w:sz w:val="24"/>
          <w:szCs w:val="24"/>
          <w:highlight w:val="white"/>
          <w:lang w:val="id-ID"/>
        </w:rPr>
        <w:t xml:space="preserve"> (SD)</w:t>
      </w:r>
      <w:r>
        <w:rPr>
          <w:rFonts w:ascii="Times New Roman" w:eastAsia="Times New Roman" w:hAnsi="Times New Roman" w:cs="Times New Roman"/>
          <w:sz w:val="24"/>
          <w:szCs w:val="24"/>
          <w:highlight w:val="white"/>
        </w:rPr>
        <w:t xml:space="preserve">. Sekolah </w:t>
      </w:r>
      <w:r w:rsidR="00597D64">
        <w:rPr>
          <w:rFonts w:ascii="Times New Roman" w:eastAsia="Times New Roman" w:hAnsi="Times New Roman" w:cs="Times New Roman"/>
          <w:sz w:val="24"/>
          <w:szCs w:val="24"/>
          <w:highlight w:val="white"/>
          <w:lang w:val="id-ID"/>
        </w:rPr>
        <w:t>M</w:t>
      </w:r>
      <w:r>
        <w:rPr>
          <w:rFonts w:ascii="Times New Roman" w:eastAsia="Times New Roman" w:hAnsi="Times New Roman" w:cs="Times New Roman"/>
          <w:sz w:val="24"/>
          <w:szCs w:val="24"/>
          <w:highlight w:val="white"/>
        </w:rPr>
        <w:t xml:space="preserve">enengah </w:t>
      </w:r>
      <w:r w:rsidR="00597D64">
        <w:rPr>
          <w:rFonts w:ascii="Times New Roman" w:eastAsia="Times New Roman" w:hAnsi="Times New Roman" w:cs="Times New Roman"/>
          <w:sz w:val="24"/>
          <w:szCs w:val="24"/>
          <w:highlight w:val="white"/>
          <w:lang w:val="id-ID"/>
        </w:rPr>
        <w:t>P</w:t>
      </w:r>
      <w:r>
        <w:rPr>
          <w:rFonts w:ascii="Times New Roman" w:eastAsia="Times New Roman" w:hAnsi="Times New Roman" w:cs="Times New Roman"/>
          <w:sz w:val="24"/>
          <w:szCs w:val="24"/>
          <w:highlight w:val="white"/>
        </w:rPr>
        <w:t xml:space="preserve">ertama </w:t>
      </w:r>
      <w:r w:rsidR="00B24D64">
        <w:rPr>
          <w:rFonts w:ascii="Times New Roman" w:eastAsia="Times New Roman" w:hAnsi="Times New Roman" w:cs="Times New Roman"/>
          <w:sz w:val="24"/>
          <w:szCs w:val="24"/>
          <w:highlight w:val="white"/>
          <w:lang w:val="id-ID"/>
        </w:rPr>
        <w:t xml:space="preserve">(SMP) </w:t>
      </w:r>
      <w:r>
        <w:rPr>
          <w:rFonts w:ascii="Times New Roman" w:eastAsia="Times New Roman" w:hAnsi="Times New Roman" w:cs="Times New Roman"/>
          <w:sz w:val="24"/>
          <w:szCs w:val="24"/>
          <w:highlight w:val="white"/>
        </w:rPr>
        <w:t>ditempuh dalam waktu 3 tahun. UN atau Ujian Nasional sudah tak asing lagi didengar oleh kita, yaitu sebuah ujian yang akan ditempuh sebelum memasuki</w:t>
      </w:r>
      <w:r>
        <w:rPr>
          <w:rFonts w:ascii="Times New Roman" w:eastAsia="Times New Roman" w:hAnsi="Times New Roman" w:cs="Times New Roman"/>
          <w:sz w:val="24"/>
          <w:szCs w:val="24"/>
          <w:highlight w:val="white"/>
        </w:rPr>
        <w:t xml:space="preserve"> tahap selanjutnya menuju </w:t>
      </w:r>
      <w:r w:rsidR="002A3721">
        <w:rPr>
          <w:rFonts w:ascii="Times New Roman" w:eastAsia="Times New Roman" w:hAnsi="Times New Roman" w:cs="Times New Roman"/>
          <w:sz w:val="24"/>
          <w:szCs w:val="24"/>
          <w:highlight w:val="white"/>
          <w:lang w:val="id-ID"/>
        </w:rPr>
        <w:t>S</w:t>
      </w:r>
      <w:r>
        <w:rPr>
          <w:rFonts w:ascii="Times New Roman" w:eastAsia="Times New Roman" w:hAnsi="Times New Roman" w:cs="Times New Roman"/>
          <w:sz w:val="24"/>
          <w:szCs w:val="24"/>
          <w:highlight w:val="white"/>
        </w:rPr>
        <w:t xml:space="preserve">ekolah </w:t>
      </w:r>
      <w:r w:rsidR="002A3721">
        <w:rPr>
          <w:rFonts w:ascii="Times New Roman" w:eastAsia="Times New Roman" w:hAnsi="Times New Roman" w:cs="Times New Roman"/>
          <w:sz w:val="24"/>
          <w:szCs w:val="24"/>
          <w:highlight w:val="white"/>
          <w:lang w:val="id-ID"/>
        </w:rPr>
        <w:t>M</w:t>
      </w:r>
      <w:r>
        <w:rPr>
          <w:rFonts w:ascii="Times New Roman" w:eastAsia="Times New Roman" w:hAnsi="Times New Roman" w:cs="Times New Roman"/>
          <w:sz w:val="24"/>
          <w:szCs w:val="24"/>
          <w:highlight w:val="white"/>
        </w:rPr>
        <w:t xml:space="preserve">enengah </w:t>
      </w:r>
      <w:r w:rsidR="0056323B">
        <w:rPr>
          <w:rFonts w:ascii="Times New Roman" w:eastAsia="Times New Roman" w:hAnsi="Times New Roman" w:cs="Times New Roman"/>
          <w:sz w:val="24"/>
          <w:szCs w:val="24"/>
          <w:highlight w:val="white"/>
          <w:lang w:val="id-ID"/>
        </w:rPr>
        <w:t>A</w:t>
      </w:r>
      <w:r>
        <w:rPr>
          <w:rFonts w:ascii="Times New Roman" w:eastAsia="Times New Roman" w:hAnsi="Times New Roman" w:cs="Times New Roman"/>
          <w:sz w:val="24"/>
          <w:szCs w:val="24"/>
          <w:highlight w:val="white"/>
        </w:rPr>
        <w:t>tas</w:t>
      </w:r>
      <w:r w:rsidR="004B59EB">
        <w:rPr>
          <w:rFonts w:ascii="Times New Roman" w:eastAsia="Times New Roman" w:hAnsi="Times New Roman" w:cs="Times New Roman"/>
          <w:sz w:val="24"/>
          <w:szCs w:val="24"/>
          <w:highlight w:val="white"/>
          <w:lang w:val="id-ID"/>
        </w:rPr>
        <w:t xml:space="preserve"> </w:t>
      </w:r>
      <w:r>
        <w:rPr>
          <w:rFonts w:ascii="Times New Roman" w:eastAsia="Times New Roman" w:hAnsi="Times New Roman" w:cs="Times New Roman"/>
          <w:sz w:val="24"/>
          <w:szCs w:val="24"/>
          <w:highlight w:val="white"/>
        </w:rPr>
        <w:t xml:space="preserve">(SMA). Pada awalnya SMP Negeri 8 Yogyakarta ini merupakan sebuah gedung Neutraale MULO (sekolah setingkat SMP dengan pengantar Bahasa Belanda) yang terletak di </w:t>
      </w:r>
      <w:r w:rsidR="00421BF4">
        <w:rPr>
          <w:rFonts w:ascii="Times New Roman" w:eastAsia="Times New Roman" w:hAnsi="Times New Roman" w:cs="Times New Roman"/>
          <w:sz w:val="24"/>
          <w:szCs w:val="24"/>
          <w:highlight w:val="white"/>
          <w:lang w:val="id-ID"/>
        </w:rPr>
        <w:t>J</w:t>
      </w:r>
      <w:r>
        <w:rPr>
          <w:rFonts w:ascii="Times New Roman" w:eastAsia="Times New Roman" w:hAnsi="Times New Roman" w:cs="Times New Roman"/>
          <w:sz w:val="24"/>
          <w:szCs w:val="24"/>
          <w:highlight w:val="white"/>
        </w:rPr>
        <w:t>alan Jati No</w:t>
      </w:r>
      <w:r w:rsidR="002B5CD1">
        <w:rPr>
          <w:rFonts w:ascii="Times New Roman" w:eastAsia="Times New Roman" w:hAnsi="Times New Roman" w:cs="Times New Roman"/>
          <w:sz w:val="24"/>
          <w:szCs w:val="24"/>
          <w:highlight w:val="white"/>
          <w:lang w:val="id-ID"/>
        </w:rPr>
        <w:t>.</w:t>
      </w:r>
      <w:r>
        <w:rPr>
          <w:rFonts w:ascii="Times New Roman" w:eastAsia="Times New Roman" w:hAnsi="Times New Roman" w:cs="Times New Roman"/>
          <w:sz w:val="24"/>
          <w:szCs w:val="24"/>
          <w:highlight w:val="white"/>
        </w:rPr>
        <w:t xml:space="preserve"> 2 Yogyakarta (berubah nama menjadi </w:t>
      </w:r>
      <w:r>
        <w:rPr>
          <w:rFonts w:ascii="Times New Roman" w:eastAsia="Times New Roman" w:hAnsi="Times New Roman" w:cs="Times New Roman"/>
          <w:sz w:val="24"/>
          <w:szCs w:val="24"/>
          <w:highlight w:val="white"/>
        </w:rPr>
        <w:t>J</w:t>
      </w:r>
      <w:r w:rsidR="00EE256E">
        <w:rPr>
          <w:rFonts w:ascii="Times New Roman" w:eastAsia="Times New Roman" w:hAnsi="Times New Roman" w:cs="Times New Roman"/>
          <w:sz w:val="24"/>
          <w:szCs w:val="24"/>
          <w:highlight w:val="white"/>
          <w:lang w:val="id-ID"/>
        </w:rPr>
        <w:t>alan</w:t>
      </w:r>
      <w:r>
        <w:rPr>
          <w:rFonts w:ascii="Times New Roman" w:eastAsia="Times New Roman" w:hAnsi="Times New Roman" w:cs="Times New Roman"/>
          <w:sz w:val="24"/>
          <w:szCs w:val="24"/>
          <w:highlight w:val="white"/>
        </w:rPr>
        <w:t xml:space="preserve"> Prof DR. Kahar Muzakkir). Pada masa pendudukan Jepang, tepatnya 1 April 1943, gedung ini dipergunakan sebagai tempat pendidikan SGP (Sekolah Guru Putri) atau SGB II dibawah pimpinan Sri Umiyati, adik Dr. Sutomo (pendiri Budi Utomo). Terjadinya Clash II </w:t>
      </w:r>
      <w:r>
        <w:rPr>
          <w:rFonts w:ascii="Times New Roman" w:eastAsia="Times New Roman" w:hAnsi="Times New Roman" w:cs="Times New Roman"/>
          <w:sz w:val="24"/>
          <w:szCs w:val="24"/>
          <w:highlight w:val="white"/>
        </w:rPr>
        <w:t>dan kota Yogyakarta diduduki Belanda, maka SGP mulai tanggal 18 Desember 1948 sampai 29 Juni 1949 ditutup dan dibuka kembali tanggal 8 Agustus 1949. Gedung ini pernah digunakan untuk pertemuan Jenderal Soedirman pada perang mempertahankan kemerdekaan. Di r</w:t>
      </w:r>
      <w:r>
        <w:rPr>
          <w:rFonts w:ascii="Times New Roman" w:eastAsia="Times New Roman" w:hAnsi="Times New Roman" w:cs="Times New Roman"/>
          <w:sz w:val="24"/>
          <w:szCs w:val="24"/>
          <w:highlight w:val="white"/>
        </w:rPr>
        <w:t>uang aula pernah dipakai sebagai tempat pelantikan Jenderal Soedirman. Dalam perkembangannya bangunan ini digunakan untuk SMP Negeri 7 Yogyakarta dan akhirnya digunakan sebagai gedung SMP Negeri 8 Yogyakarta sampai sekarang.</w:t>
      </w:r>
    </w:p>
    <w:p w:rsidR="001F2DA3" w:rsidRDefault="0037663E" w:rsidP="005E17C8">
      <w:pPr>
        <w:spacing w:after="16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SMP Negeri 8 Yogyakarta memilik</w:t>
      </w:r>
      <w:r>
        <w:rPr>
          <w:rFonts w:ascii="Times New Roman" w:eastAsia="Times New Roman" w:hAnsi="Times New Roman" w:cs="Times New Roman"/>
          <w:sz w:val="24"/>
          <w:szCs w:val="24"/>
          <w:highlight w:val="white"/>
        </w:rPr>
        <w:t>i visi yang mampu membentuk manusia yang religius, rasional, komunikatif, responsif, reflektif dan prospektif. Untuk mewujudkan tujuan yang diharapkan tersebut, SMP Negeri 8 Yogyakarta memiliki misi dengan melaksanakan pembelajaran aktif, inovatif, kreatif</w:t>
      </w:r>
      <w:r>
        <w:rPr>
          <w:rFonts w:ascii="Times New Roman" w:eastAsia="Times New Roman" w:hAnsi="Times New Roman" w:cs="Times New Roman"/>
          <w:sz w:val="24"/>
          <w:szCs w:val="24"/>
          <w:highlight w:val="white"/>
        </w:rPr>
        <w:t>, efektif dan menyenangkan dengan memanfaatkan kemajuan ilmu pengetahuan dan teknologi untuk tercapainya prestasi bagi semua warga sekolah. Selain itu juga mengimplementasikan pendidikan karakter langsung terintegrasi ke seluruh pembelajaran dengan menjunj</w:t>
      </w:r>
      <w:r>
        <w:rPr>
          <w:rFonts w:ascii="Times New Roman" w:eastAsia="Times New Roman" w:hAnsi="Times New Roman" w:cs="Times New Roman"/>
          <w:sz w:val="24"/>
          <w:szCs w:val="24"/>
          <w:highlight w:val="white"/>
        </w:rPr>
        <w:t>ung tinggi nilai-nilai luhur budaya, menciptakan situasi dan kondisi lingkungan sekolah yang bersih, sehat, indah dan nyaman, untuk melaksanakan pembelajaran, mendidik siswa menjadi manusia humanis yang peduli lingkungan serta mendidik dan meneladani siswa</w:t>
      </w:r>
      <w:r>
        <w:rPr>
          <w:rFonts w:ascii="Times New Roman" w:eastAsia="Times New Roman" w:hAnsi="Times New Roman" w:cs="Times New Roman"/>
          <w:sz w:val="24"/>
          <w:szCs w:val="24"/>
          <w:highlight w:val="white"/>
        </w:rPr>
        <w:t xml:space="preserve"> berbudi pekerti luhur, beriman dan bertaqwa kepada Tuhan YME.</w:t>
      </w:r>
    </w:p>
    <w:p w:rsidR="001F2DA3" w:rsidRDefault="0037663E" w:rsidP="005E17C8">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SMP Negeri 8 Yogyakarta menggunakan kurikulum 2013 memiliki 351 siswa, terdiri dari 152 siswa laki-laki dan 199 siswa perempuan. Dengan jumlah siswa siswi yang cukup banyak, SMP Negeri 8 Yogyak</w:t>
      </w:r>
      <w:r>
        <w:rPr>
          <w:rFonts w:ascii="Times New Roman" w:eastAsia="Times New Roman" w:hAnsi="Times New Roman" w:cs="Times New Roman"/>
          <w:sz w:val="24"/>
          <w:szCs w:val="24"/>
          <w:highlight w:val="white"/>
        </w:rPr>
        <w:t xml:space="preserve">arta memiliki 35 ruang kelas, 1 masjid, 1 aula, dan 6 </w:t>
      </w:r>
      <w:r>
        <w:rPr>
          <w:rFonts w:ascii="Times New Roman" w:eastAsia="Times New Roman" w:hAnsi="Times New Roman" w:cs="Times New Roman"/>
          <w:sz w:val="24"/>
          <w:szCs w:val="24"/>
          <w:highlight w:val="white"/>
        </w:rPr>
        <w:lastRenderedPageBreak/>
        <w:t>laboratorium. Dengan dukungan SDM dan sarana prasarana yang dimiliki sekolah ini siap untuk berkompetisi dengan sekolah lain dalam pelayanan belajar mengajar.</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Prestasi yang dimiliki oleh SMP Negeri 8 Y</w:t>
      </w:r>
      <w:r>
        <w:rPr>
          <w:rFonts w:ascii="Times New Roman" w:eastAsia="Times New Roman" w:hAnsi="Times New Roman" w:cs="Times New Roman"/>
          <w:sz w:val="24"/>
          <w:szCs w:val="24"/>
        </w:rPr>
        <w:t>ogyakarta secara akademik masih standar yakni di tingkat provinsi atau kabupaten akan tetapi secara Non-akademik mereka memiliki prestasi di tingkat Nasional dimana siswa SMP Negeri 8 Yogyakarta pernah mengikuti lomba membaca dongeng dan lomba baca puisi d</w:t>
      </w:r>
      <w:r>
        <w:rPr>
          <w:rFonts w:ascii="Times New Roman" w:eastAsia="Times New Roman" w:hAnsi="Times New Roman" w:cs="Times New Roman"/>
          <w:sz w:val="24"/>
          <w:szCs w:val="24"/>
        </w:rPr>
        <w:t xml:space="preserve">i tingkat Nasional. Pihak sekolah sendiri sangat terbuka dengan adanya lomba-lomba dan kegiatan dari luar dan selalu memberikan siswa kesempatan untuk eksplorasi  diri mereka, akan tetapi permasalahan yang seringkali dihadapi oleh sekolah adalah bagaimana </w:t>
      </w:r>
      <w:r>
        <w:rPr>
          <w:rFonts w:ascii="Times New Roman" w:eastAsia="Times New Roman" w:hAnsi="Times New Roman" w:cs="Times New Roman"/>
          <w:sz w:val="24"/>
          <w:szCs w:val="24"/>
        </w:rPr>
        <w:t>melakukan komunikasi yang baik kepada orang tua siswa karena terkadang anak yang terlihat memiliki bakat dan akan diikutsertakan lomba menjadi tidak dapat mengikuti lomba dikarenakan tidak dapat melakukan koordinasi dengan orang tua murid dengan maksud dan</w:t>
      </w:r>
      <w:r>
        <w:rPr>
          <w:rFonts w:ascii="Times New Roman" w:eastAsia="Times New Roman" w:hAnsi="Times New Roman" w:cs="Times New Roman"/>
          <w:sz w:val="24"/>
          <w:szCs w:val="24"/>
        </w:rPr>
        <w:t xml:space="preserve"> tujuan dari pihak sekolah tersebut. </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Menurut kepala sekolah SMP Negeri 8 Yogyakarta, mereka tidak pernah menuntut siswa menjadi juara pertama atau nilai yang diperoleh, yang terpenting bagi mereka adalah mencoba untuk mendapatkan pengalaman. Sehingga dengan adanya pengabdian </w:t>
      </w:r>
      <w:r w:rsidR="008C6E8A">
        <w:rPr>
          <w:rFonts w:ascii="Times New Roman" w:eastAsia="Times New Roman" w:hAnsi="Times New Roman" w:cs="Times New Roman"/>
          <w:i/>
          <w:sz w:val="24"/>
          <w:szCs w:val="24"/>
          <w:lang w:val="id-ID"/>
        </w:rPr>
        <w:t>c</w:t>
      </w:r>
      <w:r>
        <w:rPr>
          <w:rFonts w:ascii="Times New Roman" w:eastAsia="Times New Roman" w:hAnsi="Times New Roman" w:cs="Times New Roman"/>
          <w:i/>
          <w:sz w:val="24"/>
          <w:szCs w:val="24"/>
        </w:rPr>
        <w:t>omputational thi</w:t>
      </w:r>
      <w:r>
        <w:rPr>
          <w:rFonts w:ascii="Times New Roman" w:eastAsia="Times New Roman" w:hAnsi="Times New Roman" w:cs="Times New Roman"/>
          <w:i/>
          <w:sz w:val="24"/>
          <w:szCs w:val="24"/>
        </w:rPr>
        <w:t xml:space="preserve">nking </w:t>
      </w:r>
      <w:r>
        <w:rPr>
          <w:rFonts w:ascii="Times New Roman" w:eastAsia="Times New Roman" w:hAnsi="Times New Roman" w:cs="Times New Roman"/>
          <w:sz w:val="24"/>
          <w:szCs w:val="24"/>
        </w:rPr>
        <w:t>yang akan dilaksanakan dibawah naungan Bebras Indonesia, kepala sekolah sangat senang karena siswa akan mendapatkan pengalaman baru dengan harapan siswa/i mereka mempunyai bekal dimasa depan bagaimana bisa menyelesaikan suatu masalah dengan cara yang</w:t>
      </w:r>
      <w:r>
        <w:rPr>
          <w:rFonts w:ascii="Times New Roman" w:eastAsia="Times New Roman" w:hAnsi="Times New Roman" w:cs="Times New Roman"/>
          <w:sz w:val="24"/>
          <w:szCs w:val="24"/>
        </w:rPr>
        <w:t xml:space="preserve"> baik. </w:t>
      </w: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1F2DA3" w:rsidP="005E17C8">
      <w:pPr>
        <w:spacing w:after="160" w:line="360" w:lineRule="auto"/>
        <w:rPr>
          <w:rFonts w:ascii="Times New Roman" w:eastAsia="Times New Roman" w:hAnsi="Times New Roman" w:cs="Times New Roman"/>
          <w:sz w:val="24"/>
          <w:szCs w:val="24"/>
        </w:rPr>
      </w:pPr>
    </w:p>
    <w:p w:rsidR="001F2DA3" w:rsidRDefault="0037663E" w:rsidP="005E17C8">
      <w:pPr>
        <w:spacing w:after="160" w:line="360" w:lineRule="auto"/>
        <w:jc w:val="center"/>
        <w:rPr>
          <w:rFonts w:ascii="Times New Roman" w:eastAsia="Times New Roman" w:hAnsi="Times New Roman" w:cs="Times New Roman"/>
          <w:b/>
          <w:sz w:val="28"/>
          <w:szCs w:val="28"/>
        </w:rPr>
      </w:pPr>
      <w:r>
        <w:br w:type="page"/>
      </w: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III</w:t>
      </w: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TAHAPAN DAN METODE</w:t>
      </w:r>
    </w:p>
    <w:p w:rsidR="001F2DA3" w:rsidRDefault="0037663E" w:rsidP="005E17C8">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Pengabdian pada masyarakat ini dilakukan dengan melakukan sejumlah aktivitas yang berkaitan, yaitu:</w:t>
      </w:r>
    </w:p>
    <w:p w:rsidR="001F2DA3" w:rsidRDefault="0037663E" w:rsidP="005E17C8">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Pengumpulan Data  </w:t>
      </w:r>
    </w:p>
    <w:p w:rsidR="001F2DA3" w:rsidRDefault="0037663E" w:rsidP="005E17C8">
      <w:pPr>
        <w:spacing w:after="160" w:line="360" w:lineRule="auto"/>
        <w:ind w:left="630" w:firstLine="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Pengumpulan data dilakukan dengan tujuan untuk mengetahui kondisi serta situasi dari SD Negeri 3 Kotagede. Data yang dikumpulkan dapat menjadi pendukung untuk pelaksanaan </w:t>
      </w:r>
      <w:r>
        <w:rPr>
          <w:rFonts w:ascii="Times New Roman" w:eastAsia="Times New Roman" w:hAnsi="Times New Roman" w:cs="Times New Roman"/>
          <w:i/>
          <w:sz w:val="24"/>
          <w:szCs w:val="24"/>
        </w:rPr>
        <w:t>Roadshow</w:t>
      </w:r>
      <w:r>
        <w:rPr>
          <w:rFonts w:ascii="Times New Roman" w:eastAsia="Times New Roman" w:hAnsi="Times New Roman" w:cs="Times New Roman"/>
          <w:sz w:val="24"/>
          <w:szCs w:val="24"/>
        </w:rPr>
        <w:t xml:space="preserve"> yang akan diadakan di SD Negeri 3 Kotagede mendatang. Pengumpulan data dilak</w:t>
      </w:r>
      <w:r>
        <w:rPr>
          <w:rFonts w:ascii="Times New Roman" w:eastAsia="Times New Roman" w:hAnsi="Times New Roman" w:cs="Times New Roman"/>
          <w:sz w:val="24"/>
          <w:szCs w:val="24"/>
        </w:rPr>
        <w:t xml:space="preserve">ukan dengan beberapa teknik, diantaranya </w:t>
      </w:r>
      <w:proofErr w:type="gramStart"/>
      <w:r>
        <w:rPr>
          <w:rFonts w:ascii="Times New Roman" w:eastAsia="Times New Roman" w:hAnsi="Times New Roman" w:cs="Times New Roman"/>
          <w:sz w:val="24"/>
          <w:szCs w:val="24"/>
        </w:rPr>
        <w:t>adalah :</w:t>
      </w:r>
      <w:proofErr w:type="gramEnd"/>
    </w:p>
    <w:p w:rsidR="001F2DA3" w:rsidRDefault="0037663E" w:rsidP="005E17C8">
      <w:pPr>
        <w:spacing w:after="160" w:line="360" w:lineRule="auto"/>
        <w:ind w:left="144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Observasi. </w:t>
      </w:r>
    </w:p>
    <w:p w:rsidR="001F2DA3" w:rsidRDefault="0037663E" w:rsidP="005E17C8">
      <w:pPr>
        <w:spacing w:after="1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 merupakan kegiatan mengamati suatu objek. (Nawawi &amp; Martini, 1991). Dalam kasus ini kita menggunakan teknik observasi dengan meninjau langsung ke lokasi untuk mengamati keadaan seko</w:t>
      </w:r>
      <w:r>
        <w:rPr>
          <w:rFonts w:ascii="Times New Roman" w:eastAsia="Times New Roman" w:hAnsi="Times New Roman" w:cs="Times New Roman"/>
          <w:sz w:val="24"/>
          <w:szCs w:val="24"/>
        </w:rPr>
        <w:t>lah.</w:t>
      </w:r>
    </w:p>
    <w:p w:rsidR="001F2DA3" w:rsidRDefault="0037663E" w:rsidP="005E17C8">
      <w:pPr>
        <w:spacing w:after="160" w:line="360" w:lineRule="auto"/>
        <w:ind w:left="144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Wawancara. </w:t>
      </w:r>
    </w:p>
    <w:p w:rsidR="001F2DA3" w:rsidRDefault="0037663E" w:rsidP="005E17C8">
      <w:pPr>
        <w:spacing w:after="1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Wawancara adalah metode pengambilan data dengan menanyakan secara langsung kepada seorang responden (Prabowo, 1966). Dalam proposal ini kami melakukan wawancara kepada kepala sekolah untuk memperoleh informasi atau data yang diperlukan </w:t>
      </w:r>
      <w:r>
        <w:rPr>
          <w:rFonts w:ascii="Times New Roman" w:eastAsia="Times New Roman" w:hAnsi="Times New Roman" w:cs="Times New Roman"/>
          <w:sz w:val="24"/>
          <w:szCs w:val="24"/>
        </w:rPr>
        <w:t>secara tepat dan akurat.</w:t>
      </w: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37663E" w:rsidP="005E17C8">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Pelatihan dan Penyuluhan </w:t>
      </w:r>
      <w:r>
        <w:rPr>
          <w:rFonts w:ascii="Times New Roman" w:eastAsia="Times New Roman" w:hAnsi="Times New Roman" w:cs="Times New Roman"/>
          <w:i/>
          <w:sz w:val="24"/>
          <w:szCs w:val="24"/>
        </w:rPr>
        <w:t>Computational thinking</w:t>
      </w:r>
    </w:p>
    <w:p w:rsidR="001F2DA3" w:rsidRDefault="0037663E" w:rsidP="005E17C8">
      <w:pPr>
        <w:spacing w:after="160" w:line="360" w:lineRule="auto"/>
        <w:ind w:left="630" w:firstLine="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ini peserta akan mengerjakan soal-soal yang mengandung aspek komputasi atau informatika yang bertujuan untuk menguji bakat peserta untuk berpikir komputasi atau informatika dan peserta dituntut untuk berpikir terkait dengan informasi, struktur d</w:t>
      </w:r>
      <w:r>
        <w:rPr>
          <w:rFonts w:ascii="Times New Roman" w:eastAsia="Times New Roman" w:hAnsi="Times New Roman" w:cs="Times New Roman"/>
          <w:sz w:val="24"/>
          <w:szCs w:val="24"/>
        </w:rPr>
        <w:t xml:space="preserve">iskrit, komputasi, pengolahan data, serta harus menggunakan konsep algoritmik. Setelah peserta mengerjakan soal-soal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anggota yang terlibat pada program ini akan memberikan penyuluhan mengenai bagaimana cara menyelesaikan soal dengan</w:t>
      </w:r>
      <w:r>
        <w:rPr>
          <w:rFonts w:ascii="Times New Roman" w:eastAsia="Times New Roman" w:hAnsi="Times New Roman" w:cs="Times New Roman"/>
          <w:sz w:val="24"/>
          <w:szCs w:val="24"/>
        </w:rPr>
        <w:t xml:space="preserve"> cara berpikir kreatif dan kritis. </w:t>
      </w:r>
    </w:p>
    <w:p w:rsidR="001F2DA3" w:rsidRDefault="001F2DA3" w:rsidP="005E17C8">
      <w:pPr>
        <w:spacing w:after="160" w:line="360" w:lineRule="auto"/>
        <w:ind w:left="630" w:firstLine="810"/>
        <w:jc w:val="both"/>
        <w:rPr>
          <w:rFonts w:ascii="Times New Roman" w:eastAsia="Times New Roman" w:hAnsi="Times New Roman" w:cs="Times New Roman"/>
          <w:sz w:val="24"/>
          <w:szCs w:val="24"/>
        </w:rPr>
      </w:pPr>
    </w:p>
    <w:p w:rsidR="00402536" w:rsidRDefault="00402536" w:rsidP="005E17C8">
      <w:pPr>
        <w:spacing w:after="160" w:line="360" w:lineRule="auto"/>
        <w:ind w:left="630" w:firstLine="810"/>
        <w:jc w:val="both"/>
        <w:rPr>
          <w:rFonts w:ascii="Times New Roman" w:eastAsia="Times New Roman" w:hAnsi="Times New Roman" w:cs="Times New Roman"/>
          <w:sz w:val="24"/>
          <w:szCs w:val="24"/>
        </w:rPr>
      </w:pPr>
    </w:p>
    <w:p w:rsidR="001F2DA3" w:rsidRDefault="0037663E" w:rsidP="005E17C8">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Evaluasi</w:t>
      </w:r>
    </w:p>
    <w:p w:rsidR="001F2DA3" w:rsidRDefault="0037663E" w:rsidP="005E17C8">
      <w:pPr>
        <w:spacing w:after="16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ini akan dilakukan evaluasi terhadap pelatihan dan penyuluhan yang telah dilakukan. Dengan adanya evaluasi diharapkan dapat menjadi masukan baik bagi anggota yang terlibat dalam program ini maupun ba</w:t>
      </w:r>
      <w:r>
        <w:rPr>
          <w:rFonts w:ascii="Times New Roman" w:eastAsia="Times New Roman" w:hAnsi="Times New Roman" w:cs="Times New Roman"/>
          <w:sz w:val="24"/>
          <w:szCs w:val="24"/>
        </w:rPr>
        <w:t xml:space="preserve">gi program </w:t>
      </w:r>
      <w:r>
        <w:rPr>
          <w:rFonts w:ascii="Times New Roman" w:eastAsia="Times New Roman" w:hAnsi="Times New Roman" w:cs="Times New Roman"/>
          <w:i/>
          <w:sz w:val="24"/>
          <w:szCs w:val="24"/>
        </w:rPr>
        <w:t>Bebras Challenge</w:t>
      </w:r>
      <w:r>
        <w:rPr>
          <w:rFonts w:ascii="Times New Roman" w:eastAsia="Times New Roman" w:hAnsi="Times New Roman" w:cs="Times New Roman"/>
          <w:sz w:val="24"/>
          <w:szCs w:val="24"/>
        </w:rPr>
        <w:t xml:space="preserve"> sendiri untuk memperbaiki proses pengabdian yang dilakukan.</w:t>
      </w:r>
    </w:p>
    <w:p w:rsidR="001F2DA3" w:rsidRDefault="001F2DA3" w:rsidP="005E17C8">
      <w:pPr>
        <w:spacing w:after="160" w:line="360" w:lineRule="auto"/>
        <w:ind w:left="720"/>
        <w:jc w:val="both"/>
        <w:rPr>
          <w:rFonts w:ascii="Times New Roman" w:eastAsia="Times New Roman" w:hAnsi="Times New Roman" w:cs="Times New Roman"/>
          <w:sz w:val="24"/>
          <w:szCs w:val="24"/>
        </w:rPr>
      </w:pPr>
    </w:p>
    <w:p w:rsidR="001F2DA3" w:rsidRDefault="0037663E" w:rsidP="005E17C8">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Penulisan </w:t>
      </w:r>
      <w:r w:rsidR="00D70D84">
        <w:rPr>
          <w:rFonts w:ascii="Times New Roman" w:eastAsia="Times New Roman" w:hAnsi="Times New Roman" w:cs="Times New Roman"/>
          <w:sz w:val="24"/>
          <w:szCs w:val="24"/>
          <w:lang w:val="id-ID"/>
        </w:rPr>
        <w:t>L</w:t>
      </w:r>
      <w:r>
        <w:rPr>
          <w:rFonts w:ascii="Times New Roman" w:eastAsia="Times New Roman" w:hAnsi="Times New Roman" w:cs="Times New Roman"/>
          <w:sz w:val="24"/>
          <w:szCs w:val="24"/>
        </w:rPr>
        <w:t xml:space="preserve">aporan </w:t>
      </w:r>
      <w:r w:rsidR="00D70D84">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ertanggungjawaban</w:t>
      </w:r>
    </w:p>
    <w:p w:rsidR="001F2DA3" w:rsidRDefault="0037663E" w:rsidP="005E17C8">
      <w:pPr>
        <w:spacing w:after="16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w:t>
      </w:r>
      <w:r w:rsidR="003879F0">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tahap ini diharapkan laporan dapat dimanfaatkan dan dipertanggungjawabkan sebagaimana mestinya. Selain itu hasil evaluasi jug</w:t>
      </w:r>
      <w:r>
        <w:rPr>
          <w:rFonts w:ascii="Times New Roman" w:eastAsia="Times New Roman" w:hAnsi="Times New Roman" w:cs="Times New Roman"/>
          <w:sz w:val="24"/>
          <w:szCs w:val="24"/>
        </w:rPr>
        <w:t>a akan dimasukkan ke dalam laporan pertanggungjawaban dengan tujuan untuk mengetahui seberapa jauh hasil dari pengabdian yang telah dilakukan.</w:t>
      </w: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rPr>
          <w:rFonts w:ascii="Times New Roman" w:eastAsia="Times New Roman" w:hAnsi="Times New Roman" w:cs="Times New Roman"/>
          <w:b/>
          <w:sz w:val="28"/>
          <w:szCs w:val="28"/>
        </w:rPr>
      </w:pPr>
    </w:p>
    <w:p w:rsidR="001F2DA3" w:rsidRDefault="001F2DA3" w:rsidP="005E17C8">
      <w:pPr>
        <w:spacing w:after="160" w:line="360" w:lineRule="auto"/>
        <w:jc w:val="center"/>
        <w:rPr>
          <w:rFonts w:ascii="Times New Roman" w:eastAsia="Times New Roman" w:hAnsi="Times New Roman" w:cs="Times New Roman"/>
          <w:b/>
          <w:sz w:val="28"/>
          <w:szCs w:val="28"/>
        </w:rPr>
      </w:pPr>
    </w:p>
    <w:p w:rsidR="001F2DA3" w:rsidRDefault="001F2DA3" w:rsidP="005E17C8">
      <w:pPr>
        <w:spacing w:after="160" w:line="360" w:lineRule="auto"/>
        <w:jc w:val="center"/>
        <w:rPr>
          <w:rFonts w:ascii="Times New Roman" w:eastAsia="Times New Roman" w:hAnsi="Times New Roman" w:cs="Times New Roman"/>
          <w:b/>
          <w:sz w:val="28"/>
          <w:szCs w:val="28"/>
        </w:rPr>
      </w:pPr>
    </w:p>
    <w:p w:rsidR="00486129" w:rsidRDefault="00486129" w:rsidP="005E17C8">
      <w:pPr>
        <w:spacing w:after="160" w:line="360" w:lineRule="auto"/>
        <w:jc w:val="center"/>
        <w:rPr>
          <w:rFonts w:ascii="Times New Roman" w:eastAsia="Times New Roman" w:hAnsi="Times New Roman" w:cs="Times New Roman"/>
          <w:b/>
          <w:sz w:val="28"/>
          <w:szCs w:val="28"/>
        </w:rPr>
      </w:pPr>
    </w:p>
    <w:p w:rsidR="00486129" w:rsidRDefault="00486129" w:rsidP="005E17C8">
      <w:pPr>
        <w:spacing w:after="160" w:line="360" w:lineRule="auto"/>
        <w:jc w:val="center"/>
        <w:rPr>
          <w:rFonts w:ascii="Times New Roman" w:eastAsia="Times New Roman" w:hAnsi="Times New Roman" w:cs="Times New Roman"/>
          <w:b/>
          <w:sz w:val="28"/>
          <w:szCs w:val="28"/>
        </w:rPr>
      </w:pP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IV</w:t>
      </w:r>
    </w:p>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RENCANA ANGGARAN</w:t>
      </w:r>
    </w:p>
    <w:tbl>
      <w:tblPr>
        <w:tblStyle w:val="a"/>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2110"/>
        <w:gridCol w:w="2302"/>
        <w:gridCol w:w="2126"/>
        <w:gridCol w:w="1985"/>
      </w:tblGrid>
      <w:tr w:rsidR="001F2DA3" w:rsidRPr="00A87298" w:rsidTr="00C711B7">
        <w:trPr>
          <w:trHeight w:val="740"/>
        </w:trPr>
        <w:tc>
          <w:tcPr>
            <w:tcW w:w="825" w:type="dxa"/>
            <w:tcBorders>
              <w:top w:val="single" w:sz="6" w:space="0" w:color="000000"/>
              <w:left w:val="single" w:sz="6" w:space="0" w:color="000000"/>
              <w:bottom w:val="single" w:sz="6" w:space="0" w:color="000000"/>
              <w:right w:val="single" w:sz="6" w:space="0" w:color="000000"/>
            </w:tcBorders>
            <w:shd w:val="clear" w:color="auto" w:fill="B8CCE4"/>
            <w:tcMar>
              <w:top w:w="100" w:type="dxa"/>
              <w:left w:w="100" w:type="dxa"/>
              <w:bottom w:w="100" w:type="dxa"/>
              <w:right w:w="100" w:type="dxa"/>
            </w:tcMar>
          </w:tcPr>
          <w:p w:rsidR="001F2DA3" w:rsidRPr="00A87298" w:rsidRDefault="0037663E" w:rsidP="005E17C8">
            <w:pPr>
              <w:spacing w:after="160" w:line="360" w:lineRule="auto"/>
              <w:jc w:val="center"/>
              <w:rPr>
                <w:rFonts w:ascii="Times New Roman" w:eastAsia="Times New Roman" w:hAnsi="Times New Roman" w:cs="Times New Roman"/>
                <w:b/>
                <w:sz w:val="24"/>
                <w:szCs w:val="24"/>
              </w:rPr>
            </w:pPr>
            <w:r w:rsidRPr="00A87298">
              <w:rPr>
                <w:rFonts w:ascii="Times New Roman" w:eastAsia="Times New Roman" w:hAnsi="Times New Roman" w:cs="Times New Roman"/>
                <w:b/>
                <w:sz w:val="24"/>
                <w:szCs w:val="24"/>
              </w:rPr>
              <w:t>No</w:t>
            </w:r>
          </w:p>
        </w:tc>
        <w:tc>
          <w:tcPr>
            <w:tcW w:w="2110" w:type="dxa"/>
            <w:tcBorders>
              <w:top w:val="single" w:sz="6" w:space="0" w:color="000000"/>
              <w:left w:val="nil"/>
              <w:bottom w:val="single" w:sz="6" w:space="0" w:color="000000"/>
              <w:right w:val="single" w:sz="6" w:space="0" w:color="000000"/>
            </w:tcBorders>
            <w:shd w:val="clear" w:color="auto" w:fill="B8CCE4"/>
            <w:tcMar>
              <w:top w:w="100" w:type="dxa"/>
              <w:left w:w="100" w:type="dxa"/>
              <w:bottom w:w="100" w:type="dxa"/>
              <w:right w:w="100" w:type="dxa"/>
            </w:tcMar>
          </w:tcPr>
          <w:p w:rsidR="001F2DA3" w:rsidRPr="00A87298" w:rsidRDefault="0037663E" w:rsidP="005E17C8">
            <w:pPr>
              <w:spacing w:after="160" w:line="360" w:lineRule="auto"/>
              <w:jc w:val="center"/>
              <w:rPr>
                <w:rFonts w:ascii="Times New Roman" w:eastAsia="Times New Roman" w:hAnsi="Times New Roman" w:cs="Times New Roman"/>
                <w:b/>
                <w:sz w:val="24"/>
                <w:szCs w:val="24"/>
              </w:rPr>
            </w:pPr>
            <w:r w:rsidRPr="00A87298">
              <w:rPr>
                <w:rFonts w:ascii="Times New Roman" w:eastAsia="Times New Roman" w:hAnsi="Times New Roman" w:cs="Times New Roman"/>
                <w:b/>
                <w:sz w:val="24"/>
                <w:szCs w:val="24"/>
              </w:rPr>
              <w:t>Nama Barang</w:t>
            </w:r>
          </w:p>
        </w:tc>
        <w:tc>
          <w:tcPr>
            <w:tcW w:w="2302" w:type="dxa"/>
            <w:tcBorders>
              <w:top w:val="single" w:sz="6" w:space="0" w:color="000000"/>
              <w:left w:val="nil"/>
              <w:bottom w:val="single" w:sz="6" w:space="0" w:color="000000"/>
              <w:right w:val="single" w:sz="6" w:space="0" w:color="000000"/>
            </w:tcBorders>
            <w:shd w:val="clear" w:color="auto" w:fill="B8CCE4"/>
            <w:tcMar>
              <w:top w:w="100" w:type="dxa"/>
              <w:left w:w="100" w:type="dxa"/>
              <w:bottom w:w="100" w:type="dxa"/>
              <w:right w:w="100" w:type="dxa"/>
            </w:tcMar>
          </w:tcPr>
          <w:p w:rsidR="001F2DA3" w:rsidRPr="00A87298" w:rsidRDefault="0037663E" w:rsidP="005E17C8">
            <w:pPr>
              <w:spacing w:after="160" w:line="360" w:lineRule="auto"/>
              <w:jc w:val="center"/>
              <w:rPr>
                <w:rFonts w:ascii="Times New Roman" w:eastAsia="Times New Roman" w:hAnsi="Times New Roman" w:cs="Times New Roman"/>
                <w:b/>
                <w:sz w:val="24"/>
                <w:szCs w:val="24"/>
              </w:rPr>
            </w:pPr>
            <w:r w:rsidRPr="00A87298">
              <w:rPr>
                <w:rFonts w:ascii="Times New Roman" w:eastAsia="Times New Roman" w:hAnsi="Times New Roman" w:cs="Times New Roman"/>
                <w:b/>
                <w:sz w:val="24"/>
                <w:szCs w:val="24"/>
              </w:rPr>
              <w:t>Jumlah</w:t>
            </w:r>
          </w:p>
        </w:tc>
        <w:tc>
          <w:tcPr>
            <w:tcW w:w="2126" w:type="dxa"/>
            <w:tcBorders>
              <w:top w:val="single" w:sz="6" w:space="0" w:color="000000"/>
              <w:left w:val="nil"/>
              <w:bottom w:val="single" w:sz="6" w:space="0" w:color="000000"/>
              <w:right w:val="single" w:sz="6" w:space="0" w:color="000000"/>
            </w:tcBorders>
            <w:shd w:val="clear" w:color="auto" w:fill="B8CCE4"/>
            <w:tcMar>
              <w:top w:w="100" w:type="dxa"/>
              <w:left w:w="100" w:type="dxa"/>
              <w:bottom w:w="100" w:type="dxa"/>
              <w:right w:w="100" w:type="dxa"/>
            </w:tcMar>
          </w:tcPr>
          <w:p w:rsidR="001F2DA3" w:rsidRPr="00A87298" w:rsidRDefault="0037663E" w:rsidP="005E17C8">
            <w:pPr>
              <w:spacing w:after="160" w:line="360" w:lineRule="auto"/>
              <w:jc w:val="center"/>
              <w:rPr>
                <w:rFonts w:ascii="Times New Roman" w:eastAsia="Times New Roman" w:hAnsi="Times New Roman" w:cs="Times New Roman"/>
                <w:b/>
                <w:sz w:val="24"/>
                <w:szCs w:val="24"/>
              </w:rPr>
            </w:pPr>
            <w:r w:rsidRPr="00A87298">
              <w:rPr>
                <w:rFonts w:ascii="Times New Roman" w:eastAsia="Times New Roman" w:hAnsi="Times New Roman" w:cs="Times New Roman"/>
                <w:b/>
                <w:sz w:val="24"/>
                <w:szCs w:val="24"/>
              </w:rPr>
              <w:t>Harga Satuan</w:t>
            </w:r>
          </w:p>
        </w:tc>
        <w:tc>
          <w:tcPr>
            <w:tcW w:w="1985" w:type="dxa"/>
            <w:tcBorders>
              <w:top w:val="single" w:sz="6" w:space="0" w:color="000000"/>
              <w:left w:val="nil"/>
              <w:bottom w:val="single" w:sz="6" w:space="0" w:color="000000"/>
              <w:right w:val="single" w:sz="6" w:space="0" w:color="000000"/>
            </w:tcBorders>
            <w:shd w:val="clear" w:color="auto" w:fill="B8CCE4"/>
            <w:tcMar>
              <w:top w:w="100" w:type="dxa"/>
              <w:left w:w="100" w:type="dxa"/>
              <w:bottom w:w="100" w:type="dxa"/>
              <w:right w:w="100" w:type="dxa"/>
            </w:tcMar>
          </w:tcPr>
          <w:p w:rsidR="001F2DA3" w:rsidRPr="00A87298" w:rsidRDefault="0037663E" w:rsidP="005E17C8">
            <w:pPr>
              <w:spacing w:after="160" w:line="360" w:lineRule="auto"/>
              <w:jc w:val="center"/>
              <w:rPr>
                <w:rFonts w:ascii="Times New Roman" w:eastAsia="Times New Roman" w:hAnsi="Times New Roman" w:cs="Times New Roman"/>
                <w:b/>
                <w:sz w:val="24"/>
                <w:szCs w:val="24"/>
              </w:rPr>
            </w:pPr>
            <w:r w:rsidRPr="00A87298">
              <w:rPr>
                <w:rFonts w:ascii="Times New Roman" w:eastAsia="Times New Roman" w:hAnsi="Times New Roman" w:cs="Times New Roman"/>
                <w:b/>
                <w:sz w:val="24"/>
                <w:szCs w:val="24"/>
              </w:rPr>
              <w:t>Total</w:t>
            </w:r>
          </w:p>
        </w:tc>
      </w:tr>
      <w:tr w:rsidR="001F2DA3" w:rsidTr="00C711B7">
        <w:trPr>
          <w:trHeight w:val="26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C711B7">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lembar</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proofErr w:type="gramStart"/>
            <w:r>
              <w:rPr>
                <w:rFonts w:ascii="Times New Roman" w:eastAsia="Times New Roman" w:hAnsi="Times New Roman" w:cs="Times New Roman"/>
                <w:sz w:val="24"/>
                <w:szCs w:val="24"/>
              </w:rPr>
              <w:t>500,-</w:t>
            </w:r>
            <w:proofErr w:type="gramEnd"/>
            <w:r>
              <w:rPr>
                <w:rFonts w:ascii="Times New Roman" w:eastAsia="Times New Roman" w:hAnsi="Times New Roman" w:cs="Times New Roman"/>
                <w:sz w:val="24"/>
                <w:szCs w:val="24"/>
              </w:rPr>
              <w:t xml:space="preserve"> / lembar</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000,-</w:t>
            </w:r>
            <w:proofErr w:type="gramEnd"/>
          </w:p>
        </w:tc>
      </w:tr>
      <w:tr w:rsidR="001F2DA3" w:rsidTr="00C711B7">
        <w:trPr>
          <w:trHeight w:val="34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w:t>
            </w:r>
            <w:r w:rsidRPr="00442282">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(3.5 m</w:t>
            </w:r>
            <w:r w:rsidRPr="00442282">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x 2 m</w:t>
            </w:r>
            <w:r w:rsidRPr="00442282">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sidR="00CC192A">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15.</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m</w:t>
            </w:r>
            <w:r w:rsidRPr="00442282">
              <w:rPr>
                <w:rFonts w:ascii="Times New Roman" w:eastAsia="Times New Roman" w:hAnsi="Times New Roman" w:cs="Times New Roman"/>
                <w:sz w:val="24"/>
                <w:szCs w:val="24"/>
                <w:vertAlign w:val="superscript"/>
              </w:rPr>
              <w:t xml:space="preserve">2 </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105.</w:t>
            </w:r>
            <w:proofErr w:type="gramStart"/>
            <w:r>
              <w:rPr>
                <w:rFonts w:ascii="Times New Roman" w:eastAsia="Times New Roman" w:hAnsi="Times New Roman" w:cs="Times New Roman"/>
                <w:sz w:val="24"/>
                <w:szCs w:val="24"/>
              </w:rPr>
              <w:t>000,-</w:t>
            </w:r>
            <w:proofErr w:type="gramEnd"/>
          </w:p>
        </w:tc>
      </w:tr>
      <w:tr w:rsidR="001F2DA3" w:rsidTr="00C711B7">
        <w:trPr>
          <w:trHeight w:val="58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Snack</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porsi</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proofErr w:type="gramStart"/>
            <w:r>
              <w:rPr>
                <w:rFonts w:ascii="Times New Roman" w:eastAsia="Times New Roman" w:hAnsi="Times New Roman" w:cs="Times New Roman"/>
                <w:sz w:val="24"/>
                <w:szCs w:val="24"/>
              </w:rPr>
              <w:t>4000,-</w:t>
            </w:r>
            <w:proofErr w:type="gramEnd"/>
            <w:r>
              <w:rPr>
                <w:rFonts w:ascii="Times New Roman" w:eastAsia="Times New Roman" w:hAnsi="Times New Roman" w:cs="Times New Roman"/>
                <w:sz w:val="24"/>
                <w:szCs w:val="24"/>
              </w:rPr>
              <w:t xml:space="preserve"> / porsi</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360.</w:t>
            </w:r>
            <w:proofErr w:type="gramStart"/>
            <w:r>
              <w:rPr>
                <w:rFonts w:ascii="Times New Roman" w:eastAsia="Times New Roman" w:hAnsi="Times New Roman" w:cs="Times New Roman"/>
                <w:sz w:val="24"/>
                <w:szCs w:val="24"/>
              </w:rPr>
              <w:t>000,-</w:t>
            </w:r>
            <w:proofErr w:type="gramEnd"/>
          </w:p>
        </w:tc>
      </w:tr>
      <w:tr w:rsidR="001F2DA3" w:rsidTr="00C711B7">
        <w:trPr>
          <w:trHeight w:val="36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 Mineral</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dus</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26.</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dus</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78.</w:t>
            </w:r>
            <w:proofErr w:type="gramStart"/>
            <w:r>
              <w:rPr>
                <w:rFonts w:ascii="Times New Roman" w:eastAsia="Times New Roman" w:hAnsi="Times New Roman" w:cs="Times New Roman"/>
                <w:sz w:val="24"/>
                <w:szCs w:val="24"/>
              </w:rPr>
              <w:t>000,-</w:t>
            </w:r>
            <w:proofErr w:type="gramEnd"/>
          </w:p>
        </w:tc>
      </w:tr>
      <w:tr w:rsidR="001F2DA3" w:rsidTr="00C711B7">
        <w:trPr>
          <w:trHeight w:val="22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Souvenir</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 buah</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12.</w:t>
            </w:r>
            <w:proofErr w:type="gramStart"/>
            <w:r>
              <w:rPr>
                <w:rFonts w:ascii="Times New Roman" w:eastAsia="Times New Roman" w:hAnsi="Times New Roman" w:cs="Times New Roman"/>
                <w:sz w:val="24"/>
                <w:szCs w:val="24"/>
              </w:rPr>
              <w:t>500,-</w:t>
            </w:r>
            <w:proofErr w:type="gramEnd"/>
            <w:r>
              <w:rPr>
                <w:rFonts w:ascii="Times New Roman" w:eastAsia="Times New Roman" w:hAnsi="Times New Roman" w:cs="Times New Roman"/>
                <w:sz w:val="24"/>
                <w:szCs w:val="24"/>
              </w:rPr>
              <w:t xml:space="preserve"> / buah</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42282">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437.</w:t>
            </w:r>
            <w:proofErr w:type="gramStart"/>
            <w:r>
              <w:rPr>
                <w:rFonts w:ascii="Times New Roman" w:eastAsia="Times New Roman" w:hAnsi="Times New Roman" w:cs="Times New Roman"/>
                <w:sz w:val="24"/>
                <w:szCs w:val="24"/>
              </w:rPr>
              <w:t>500,-</w:t>
            </w:r>
            <w:proofErr w:type="gramEnd"/>
          </w:p>
        </w:tc>
      </w:tr>
      <w:tr w:rsidR="001F2DA3" w:rsidTr="00C711B7">
        <w:trPr>
          <w:trHeight w:val="740"/>
        </w:trPr>
        <w:tc>
          <w:tcPr>
            <w:tcW w:w="8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1F2DA3" w:rsidP="005E17C8">
            <w:pPr>
              <w:spacing w:after="160" w:line="360" w:lineRule="auto"/>
              <w:jc w:val="center"/>
              <w:rPr>
                <w:rFonts w:ascii="Times New Roman" w:eastAsia="Times New Roman" w:hAnsi="Times New Roman" w:cs="Times New Roman"/>
                <w:sz w:val="24"/>
                <w:szCs w:val="24"/>
              </w:rPr>
            </w:pP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Souvenir: Hadiah Keaktifan</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buah</w:t>
            </w: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buah</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30.</w:t>
            </w:r>
            <w:proofErr w:type="gramStart"/>
            <w:r>
              <w:rPr>
                <w:rFonts w:ascii="Times New Roman" w:eastAsia="Times New Roman" w:hAnsi="Times New Roman" w:cs="Times New Roman"/>
                <w:sz w:val="24"/>
                <w:szCs w:val="24"/>
              </w:rPr>
              <w:t>000,-</w:t>
            </w:r>
            <w:proofErr w:type="gramEnd"/>
          </w:p>
        </w:tc>
      </w:tr>
      <w:tr w:rsidR="001F2DA3" w:rsidTr="00C711B7">
        <w:trPr>
          <w:trHeight w:val="480"/>
        </w:trPr>
        <w:tc>
          <w:tcPr>
            <w:tcW w:w="825" w:type="dxa"/>
            <w:vMerge w:val="restar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10"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Hadiah</w:t>
            </w:r>
          </w:p>
        </w:tc>
        <w:tc>
          <w:tcPr>
            <w:tcW w:w="2302"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1F2DA3" w:rsidP="00C711B7">
            <w:pPr>
              <w:spacing w:after="160" w:line="360" w:lineRule="auto"/>
              <w:jc w:val="center"/>
              <w:rPr>
                <w:rFonts w:ascii="Times New Roman" w:eastAsia="Times New Roman" w:hAnsi="Times New Roman" w:cs="Times New Roman"/>
                <w:sz w:val="24"/>
                <w:szCs w:val="24"/>
              </w:rPr>
            </w:pPr>
          </w:p>
        </w:tc>
        <w:tc>
          <w:tcPr>
            <w:tcW w:w="2126"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5" w:type="dxa"/>
            <w:tcBorders>
              <w:top w:val="nil"/>
              <w:left w:val="nil"/>
              <w:bottom w:val="single" w:sz="6" w:space="0" w:color="000000"/>
              <w:right w:val="single" w:sz="6" w:space="0" w:color="000000"/>
            </w:tcBorders>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F2DA3" w:rsidTr="00C711B7">
        <w:trPr>
          <w:trHeight w:val="380"/>
        </w:trPr>
        <w:tc>
          <w:tcPr>
            <w:tcW w:w="825" w:type="dxa"/>
            <w:vMerge/>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1F2DA3" w:rsidP="005E17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Juara 1: Tas Sekolah</w:t>
            </w:r>
          </w:p>
        </w:tc>
        <w:tc>
          <w:tcPr>
            <w:tcW w:w="230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212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150.</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buah</w:t>
            </w:r>
          </w:p>
        </w:tc>
        <w:tc>
          <w:tcPr>
            <w:tcW w:w="19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150.</w:t>
            </w:r>
            <w:proofErr w:type="gramStart"/>
            <w:r>
              <w:rPr>
                <w:rFonts w:ascii="Times New Roman" w:eastAsia="Times New Roman" w:hAnsi="Times New Roman" w:cs="Times New Roman"/>
                <w:sz w:val="24"/>
                <w:szCs w:val="24"/>
              </w:rPr>
              <w:t>000,-</w:t>
            </w:r>
            <w:proofErr w:type="gramEnd"/>
          </w:p>
        </w:tc>
      </w:tr>
      <w:tr w:rsidR="001F2DA3" w:rsidTr="00C711B7">
        <w:trPr>
          <w:trHeight w:val="580"/>
        </w:trPr>
        <w:tc>
          <w:tcPr>
            <w:tcW w:w="825" w:type="dxa"/>
            <w:vMerge/>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1F2DA3" w:rsidP="005E17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Juara 2: 1 Tempat Makan </w:t>
            </w:r>
          </w:p>
        </w:tc>
        <w:tc>
          <w:tcPr>
            <w:tcW w:w="230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212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120.</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set</w:t>
            </w:r>
          </w:p>
        </w:tc>
        <w:tc>
          <w:tcPr>
            <w:tcW w:w="19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120.</w:t>
            </w:r>
            <w:proofErr w:type="gramStart"/>
            <w:r>
              <w:rPr>
                <w:rFonts w:ascii="Times New Roman" w:eastAsia="Times New Roman" w:hAnsi="Times New Roman" w:cs="Times New Roman"/>
                <w:sz w:val="24"/>
                <w:szCs w:val="24"/>
              </w:rPr>
              <w:t>000,-</w:t>
            </w:r>
            <w:proofErr w:type="gramEnd"/>
          </w:p>
        </w:tc>
      </w:tr>
      <w:tr w:rsidR="001F2DA3" w:rsidTr="00C711B7">
        <w:trPr>
          <w:trHeight w:val="320"/>
        </w:trPr>
        <w:tc>
          <w:tcPr>
            <w:tcW w:w="825" w:type="dxa"/>
            <w:vMerge/>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F2DA3" w:rsidRDefault="001F2DA3" w:rsidP="005E17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Juara 3: Alat Tulis</w:t>
            </w:r>
          </w:p>
        </w:tc>
        <w:tc>
          <w:tcPr>
            <w:tcW w:w="230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212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60.</w:t>
            </w:r>
            <w:proofErr w:type="gramStart"/>
            <w:r>
              <w:rPr>
                <w:rFonts w:ascii="Times New Roman" w:eastAsia="Times New Roman" w:hAnsi="Times New Roman" w:cs="Times New Roman"/>
                <w:sz w:val="24"/>
                <w:szCs w:val="24"/>
              </w:rPr>
              <w:t>000,-</w:t>
            </w:r>
            <w:proofErr w:type="gramEnd"/>
            <w:r>
              <w:rPr>
                <w:rFonts w:ascii="Times New Roman" w:eastAsia="Times New Roman" w:hAnsi="Times New Roman" w:cs="Times New Roman"/>
                <w:sz w:val="24"/>
                <w:szCs w:val="24"/>
              </w:rPr>
              <w:t xml:space="preserve"> / set</w:t>
            </w:r>
          </w:p>
        </w:tc>
        <w:tc>
          <w:tcPr>
            <w:tcW w:w="19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60.</w:t>
            </w:r>
            <w:proofErr w:type="gramStart"/>
            <w:r>
              <w:rPr>
                <w:rFonts w:ascii="Times New Roman" w:eastAsia="Times New Roman" w:hAnsi="Times New Roman" w:cs="Times New Roman"/>
                <w:sz w:val="24"/>
                <w:szCs w:val="24"/>
              </w:rPr>
              <w:t>000,-</w:t>
            </w:r>
            <w:proofErr w:type="gramEnd"/>
          </w:p>
        </w:tc>
      </w:tr>
      <w:tr w:rsidR="001F2DA3" w:rsidTr="00C711B7">
        <w:trPr>
          <w:trHeight w:val="740"/>
        </w:trPr>
        <w:tc>
          <w:tcPr>
            <w:tcW w:w="8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Transportasi: Mobil &amp; Motor (Pertalite)</w:t>
            </w:r>
          </w:p>
        </w:tc>
        <w:tc>
          <w:tcPr>
            <w:tcW w:w="230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Mobil: 6 </w:t>
            </w:r>
            <w:proofErr w:type="gramStart"/>
            <w:r>
              <w:rPr>
                <w:rFonts w:ascii="Times New Roman" w:eastAsia="Times New Roman" w:hAnsi="Times New Roman" w:cs="Times New Roman"/>
                <w:sz w:val="24"/>
                <w:szCs w:val="24"/>
              </w:rPr>
              <w:t>liter</w:t>
            </w:r>
            <w:proofErr w:type="gramEnd"/>
          </w:p>
          <w:p w:rsidR="001F2DA3" w:rsidRDefault="0037663E" w:rsidP="00C711B7">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Motor: 4 </w:t>
            </w:r>
            <w:proofErr w:type="gramStart"/>
            <w:r>
              <w:rPr>
                <w:rFonts w:ascii="Times New Roman" w:eastAsia="Times New Roman" w:hAnsi="Times New Roman" w:cs="Times New Roman"/>
                <w:sz w:val="24"/>
                <w:szCs w:val="24"/>
              </w:rPr>
              <w:t>liter</w:t>
            </w:r>
            <w:proofErr w:type="gramEnd"/>
          </w:p>
        </w:tc>
        <w:tc>
          <w:tcPr>
            <w:tcW w:w="212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7.</w:t>
            </w:r>
            <w:proofErr w:type="gramStart"/>
            <w:r>
              <w:rPr>
                <w:rFonts w:ascii="Times New Roman" w:eastAsia="Times New Roman" w:hAnsi="Times New Roman" w:cs="Times New Roman"/>
                <w:sz w:val="24"/>
                <w:szCs w:val="24"/>
              </w:rPr>
              <w:t>800,-</w:t>
            </w:r>
            <w:proofErr w:type="gramEnd"/>
            <w:r>
              <w:rPr>
                <w:rFonts w:ascii="Times New Roman" w:eastAsia="Times New Roman" w:hAnsi="Times New Roman" w:cs="Times New Roman"/>
                <w:sz w:val="24"/>
                <w:szCs w:val="24"/>
              </w:rPr>
              <w:t xml:space="preserve"> / liter</w:t>
            </w:r>
          </w:p>
        </w:tc>
        <w:tc>
          <w:tcPr>
            <w:tcW w:w="19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78.</w:t>
            </w:r>
            <w:proofErr w:type="gramStart"/>
            <w:r>
              <w:rPr>
                <w:rFonts w:ascii="Times New Roman" w:eastAsia="Times New Roman" w:hAnsi="Times New Roman" w:cs="Times New Roman"/>
                <w:sz w:val="24"/>
                <w:szCs w:val="24"/>
              </w:rPr>
              <w:t>000,-</w:t>
            </w:r>
            <w:proofErr w:type="gramEnd"/>
          </w:p>
        </w:tc>
      </w:tr>
      <w:tr w:rsidR="001F2DA3">
        <w:trPr>
          <w:trHeight w:val="480"/>
        </w:trPr>
        <w:tc>
          <w:tcPr>
            <w:tcW w:w="7363" w:type="dxa"/>
            <w:gridSpan w:val="4"/>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Keseluruhan</w:t>
            </w:r>
          </w:p>
        </w:tc>
        <w:tc>
          <w:tcPr>
            <w:tcW w:w="19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rsidR="001F2DA3" w:rsidRDefault="0037663E" w:rsidP="005E17C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Rp</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w:t>
            </w:r>
            <w:r w:rsidR="00442282">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1.428.</w:t>
            </w:r>
            <w:proofErr w:type="gramStart"/>
            <w:r>
              <w:rPr>
                <w:rFonts w:ascii="Times New Roman" w:eastAsia="Times New Roman" w:hAnsi="Times New Roman" w:cs="Times New Roman"/>
                <w:sz w:val="24"/>
                <w:szCs w:val="24"/>
              </w:rPr>
              <w:t>500,-</w:t>
            </w:r>
            <w:proofErr w:type="gramEnd"/>
          </w:p>
        </w:tc>
      </w:tr>
    </w:tbl>
    <w:p w:rsidR="00442282" w:rsidRDefault="00442282" w:rsidP="005E17C8">
      <w:pPr>
        <w:spacing w:after="160" w:line="360" w:lineRule="auto"/>
        <w:jc w:val="center"/>
        <w:rPr>
          <w:rFonts w:ascii="Times New Roman" w:eastAsia="Times New Roman" w:hAnsi="Times New Roman" w:cs="Times New Roman"/>
          <w:b/>
          <w:sz w:val="28"/>
          <w:szCs w:val="28"/>
        </w:rPr>
      </w:pP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V</w:t>
      </w:r>
    </w:p>
    <w:p w:rsidR="0096706B" w:rsidRDefault="0037663E" w:rsidP="00DF2C4E">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KELAYAKAN TIM PELAKSANA</w:t>
      </w:r>
    </w:p>
    <w:p w:rsidR="001F2DA3" w:rsidRDefault="0037663E" w:rsidP="0096706B">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 yang terlibat dalam program ini berlatar belakang Teknik Informatika. Dalam memberikan solusi atas permasalahan yang ditemukan, diperlukan integritas bidang keahlian informatika sosial dan tata kelola teknologi informasi.</w:t>
      </w:r>
    </w:p>
    <w:p w:rsidR="00DF2C4E" w:rsidRDefault="00DF2C4E" w:rsidP="0096706B">
      <w:pPr>
        <w:spacing w:after="160" w:line="360" w:lineRule="auto"/>
        <w:ind w:firstLine="720"/>
        <w:jc w:val="both"/>
        <w:rPr>
          <w:rFonts w:ascii="Times New Roman" w:eastAsia="Times New Roman" w:hAnsi="Times New Roman" w:cs="Times New Roman"/>
          <w:sz w:val="24"/>
          <w:szCs w:val="24"/>
        </w:rPr>
      </w:pPr>
    </w:p>
    <w:tbl>
      <w:tblPr>
        <w:tblStyle w:val="a0"/>
        <w:tblW w:w="898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9"/>
        <w:gridCol w:w="3118"/>
        <w:gridCol w:w="3178"/>
      </w:tblGrid>
      <w:tr w:rsidR="001F2DA3" w:rsidRPr="004866FC" w:rsidTr="00A656C0">
        <w:tc>
          <w:tcPr>
            <w:tcW w:w="2689" w:type="dxa"/>
            <w:shd w:val="clear" w:color="auto" w:fill="auto"/>
            <w:tcMar>
              <w:top w:w="100" w:type="dxa"/>
              <w:left w:w="100" w:type="dxa"/>
              <w:bottom w:w="100" w:type="dxa"/>
              <w:right w:w="100" w:type="dxa"/>
            </w:tcMar>
          </w:tcPr>
          <w:p w:rsidR="001F2DA3" w:rsidRPr="004866FC" w:rsidRDefault="0037663E" w:rsidP="005E17C8">
            <w:pPr>
              <w:widowControl w:val="0"/>
              <w:spacing w:line="360" w:lineRule="auto"/>
              <w:jc w:val="center"/>
              <w:rPr>
                <w:rFonts w:ascii="Times New Roman" w:eastAsia="Times New Roman" w:hAnsi="Times New Roman" w:cs="Times New Roman"/>
                <w:b/>
                <w:sz w:val="24"/>
                <w:szCs w:val="24"/>
              </w:rPr>
            </w:pPr>
            <w:r w:rsidRPr="004866FC">
              <w:rPr>
                <w:rFonts w:ascii="Times New Roman" w:eastAsia="Times New Roman" w:hAnsi="Times New Roman" w:cs="Times New Roman"/>
                <w:b/>
                <w:sz w:val="24"/>
                <w:szCs w:val="24"/>
              </w:rPr>
              <w:t>Kebutuhan</w:t>
            </w:r>
          </w:p>
        </w:tc>
        <w:tc>
          <w:tcPr>
            <w:tcW w:w="3118" w:type="dxa"/>
            <w:shd w:val="clear" w:color="auto" w:fill="auto"/>
            <w:tcMar>
              <w:top w:w="100" w:type="dxa"/>
              <w:left w:w="100" w:type="dxa"/>
              <w:bottom w:w="100" w:type="dxa"/>
              <w:right w:w="100" w:type="dxa"/>
            </w:tcMar>
          </w:tcPr>
          <w:p w:rsidR="001F2DA3" w:rsidRPr="004866FC" w:rsidRDefault="0037663E" w:rsidP="005E17C8">
            <w:pPr>
              <w:widowControl w:val="0"/>
              <w:spacing w:line="360" w:lineRule="auto"/>
              <w:jc w:val="center"/>
              <w:rPr>
                <w:rFonts w:ascii="Times New Roman" w:eastAsia="Times New Roman" w:hAnsi="Times New Roman" w:cs="Times New Roman"/>
                <w:b/>
                <w:sz w:val="24"/>
                <w:szCs w:val="24"/>
              </w:rPr>
            </w:pPr>
            <w:r w:rsidRPr="004866FC">
              <w:rPr>
                <w:rFonts w:ascii="Times New Roman" w:eastAsia="Times New Roman" w:hAnsi="Times New Roman" w:cs="Times New Roman"/>
                <w:b/>
                <w:sz w:val="24"/>
                <w:szCs w:val="24"/>
              </w:rPr>
              <w:t xml:space="preserve">Jenis kepakaran </w:t>
            </w:r>
            <w:r w:rsidRPr="004866FC">
              <w:rPr>
                <w:rFonts w:ascii="Times New Roman" w:eastAsia="Times New Roman" w:hAnsi="Times New Roman" w:cs="Times New Roman"/>
                <w:b/>
                <w:sz w:val="24"/>
                <w:szCs w:val="24"/>
              </w:rPr>
              <w:t>yang diperlukan</w:t>
            </w:r>
          </w:p>
        </w:tc>
        <w:tc>
          <w:tcPr>
            <w:tcW w:w="3178" w:type="dxa"/>
            <w:shd w:val="clear" w:color="auto" w:fill="auto"/>
            <w:tcMar>
              <w:top w:w="100" w:type="dxa"/>
              <w:left w:w="100" w:type="dxa"/>
              <w:bottom w:w="100" w:type="dxa"/>
              <w:right w:w="100" w:type="dxa"/>
            </w:tcMar>
          </w:tcPr>
          <w:p w:rsidR="001F2DA3" w:rsidRPr="004866FC" w:rsidRDefault="0037663E" w:rsidP="005E17C8">
            <w:pPr>
              <w:widowControl w:val="0"/>
              <w:spacing w:line="360" w:lineRule="auto"/>
              <w:jc w:val="center"/>
              <w:rPr>
                <w:rFonts w:ascii="Times New Roman" w:eastAsia="Times New Roman" w:hAnsi="Times New Roman" w:cs="Times New Roman"/>
                <w:b/>
                <w:sz w:val="24"/>
                <w:szCs w:val="24"/>
              </w:rPr>
            </w:pPr>
            <w:r w:rsidRPr="004866FC">
              <w:rPr>
                <w:rFonts w:ascii="Times New Roman" w:eastAsia="Times New Roman" w:hAnsi="Times New Roman" w:cs="Times New Roman"/>
                <w:b/>
                <w:sz w:val="24"/>
                <w:szCs w:val="24"/>
              </w:rPr>
              <w:t>Pelaksana</w:t>
            </w:r>
          </w:p>
        </w:tc>
      </w:tr>
      <w:tr w:rsidR="001F2DA3" w:rsidTr="00A656C0">
        <w:tc>
          <w:tcPr>
            <w:tcW w:w="2689"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engantar </w:t>
            </w:r>
            <w:r>
              <w:rPr>
                <w:rFonts w:ascii="Times New Roman" w:eastAsia="Times New Roman" w:hAnsi="Times New Roman" w:cs="Times New Roman"/>
                <w:i/>
                <w:sz w:val="24"/>
                <w:szCs w:val="24"/>
              </w:rPr>
              <w:t>Computational Thinking</w:t>
            </w:r>
          </w:p>
        </w:tc>
        <w:tc>
          <w:tcPr>
            <w:tcW w:w="3118"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Pengantar Teknik Informatika</w:t>
            </w:r>
          </w:p>
        </w:tc>
        <w:tc>
          <w:tcPr>
            <w:tcW w:w="3178" w:type="dxa"/>
            <w:shd w:val="clear" w:color="auto" w:fill="auto"/>
            <w:tcMar>
              <w:top w:w="100" w:type="dxa"/>
              <w:left w:w="100" w:type="dxa"/>
              <w:bottom w:w="100" w:type="dxa"/>
              <w:right w:w="100" w:type="dxa"/>
            </w:tcMar>
          </w:tcPr>
          <w:p w:rsidR="001F2DA3" w:rsidRPr="006B073A" w:rsidRDefault="0037663E" w:rsidP="005E17C8">
            <w:pPr>
              <w:widowControl w:val="0"/>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Irya Wisnubhadra, S.</w:t>
            </w:r>
            <w:r>
              <w:rPr>
                <w:rFonts w:ascii="Times New Roman" w:eastAsia="Times New Roman" w:hAnsi="Times New Roman" w:cs="Times New Roman"/>
                <w:sz w:val="24"/>
                <w:szCs w:val="24"/>
              </w:rPr>
              <w:t>T.,</w:t>
            </w:r>
            <w:r w:rsidR="006B073A">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M.T</w:t>
            </w:r>
            <w:r w:rsidR="006B073A">
              <w:rPr>
                <w:rFonts w:ascii="Times New Roman" w:eastAsia="Times New Roman" w:hAnsi="Times New Roman" w:cs="Times New Roman"/>
                <w:sz w:val="24"/>
                <w:szCs w:val="24"/>
                <w:lang w:val="id-ID"/>
              </w:rPr>
              <w:t>.</w:t>
            </w:r>
          </w:p>
        </w:tc>
      </w:tr>
      <w:tr w:rsidR="001F2DA3" w:rsidTr="00A656C0">
        <w:tc>
          <w:tcPr>
            <w:tcW w:w="2689"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soal</w:t>
            </w:r>
          </w:p>
        </w:tc>
        <w:tc>
          <w:tcPr>
            <w:tcW w:w="3118"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Logika Matematika</w:t>
            </w:r>
          </w:p>
        </w:tc>
        <w:tc>
          <w:tcPr>
            <w:tcW w:w="3178"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Agung Dewa Pratama</w:t>
            </w:r>
          </w:p>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Devina Arnyndiasari</w:t>
            </w:r>
          </w:p>
        </w:tc>
      </w:tr>
      <w:tr w:rsidR="001F2DA3" w:rsidTr="00A656C0">
        <w:tc>
          <w:tcPr>
            <w:tcW w:w="2689"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Menjelaskan jawaban sesuai algoritma</w:t>
            </w:r>
          </w:p>
        </w:tc>
        <w:tc>
          <w:tcPr>
            <w:tcW w:w="3118"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Dasar Pemrograman</w:t>
            </w:r>
          </w:p>
        </w:tc>
        <w:tc>
          <w:tcPr>
            <w:tcW w:w="3178" w:type="dxa"/>
            <w:shd w:val="clear" w:color="auto" w:fill="auto"/>
            <w:tcMar>
              <w:top w:w="100" w:type="dxa"/>
              <w:left w:w="100" w:type="dxa"/>
              <w:bottom w:w="100" w:type="dxa"/>
              <w:right w:w="100" w:type="dxa"/>
            </w:tcMar>
          </w:tcPr>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Alfian Putra Persada</w:t>
            </w:r>
          </w:p>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Rizka Yulianti Pratiwi</w:t>
            </w:r>
          </w:p>
          <w:p w:rsidR="001F2DA3" w:rsidRDefault="0037663E" w:rsidP="005E17C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Diyah Hayu Wijayanti</w:t>
            </w:r>
          </w:p>
        </w:tc>
      </w:tr>
    </w:tbl>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4D1013" w:rsidRDefault="004D1013" w:rsidP="005E17C8">
      <w:pPr>
        <w:spacing w:after="160" w:line="360" w:lineRule="auto"/>
        <w:jc w:val="center"/>
        <w:rPr>
          <w:rFonts w:ascii="Times New Roman" w:eastAsia="Times New Roman" w:hAnsi="Times New Roman" w:cs="Times New Roman"/>
          <w:b/>
          <w:sz w:val="28"/>
          <w:szCs w:val="28"/>
        </w:rPr>
      </w:pPr>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PUSTAKA</w:t>
      </w:r>
    </w:p>
    <w:p w:rsidR="000875EE" w:rsidRDefault="000875EE" w:rsidP="005E17C8">
      <w:pPr>
        <w:spacing w:after="160" w:line="360" w:lineRule="auto"/>
        <w:jc w:val="center"/>
        <w:rPr>
          <w:rFonts w:ascii="Times New Roman" w:eastAsia="Times New Roman" w:hAnsi="Times New Roman" w:cs="Times New Roman"/>
          <w:b/>
          <w:sz w:val="28"/>
          <w:szCs w:val="28"/>
        </w:rPr>
      </w:pPr>
    </w:p>
    <w:p w:rsidR="001F2DA3" w:rsidRDefault="0037663E" w:rsidP="005E17C8">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200" w:line="36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highlight w:val="white"/>
        </w:rPr>
        <w:t xml:space="preserve">Galbraith, Jay R. 1977. </w:t>
      </w:r>
      <w:r>
        <w:rPr>
          <w:rFonts w:ascii="Times New Roman" w:eastAsia="Times New Roman" w:hAnsi="Times New Roman" w:cs="Times New Roman"/>
          <w:i/>
          <w:sz w:val="24"/>
          <w:szCs w:val="24"/>
          <w:highlight w:val="white"/>
        </w:rPr>
        <w:t>Organization design</w:t>
      </w:r>
      <w:r>
        <w:rPr>
          <w:rFonts w:ascii="Times New Roman" w:eastAsia="Times New Roman" w:hAnsi="Times New Roman" w:cs="Times New Roman"/>
          <w:sz w:val="24"/>
          <w:szCs w:val="24"/>
          <w:highlight w:val="white"/>
        </w:rPr>
        <w:t>. The University of Michigan. Addison-Wesley Pub. Co.</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Hoba. 1977.  </w:t>
      </w:r>
      <w:r>
        <w:rPr>
          <w:rFonts w:ascii="Times New Roman" w:eastAsia="Times New Roman" w:hAnsi="Times New Roman" w:cs="Times New Roman"/>
          <w:i/>
          <w:sz w:val="24"/>
          <w:szCs w:val="24"/>
        </w:rPr>
        <w:t>Issues in General Science and Scientific Theory and Method</w:t>
      </w:r>
      <w:r>
        <w:rPr>
          <w:rFonts w:ascii="Times New Roman" w:eastAsia="Times New Roman" w:hAnsi="Times New Roman" w:cs="Times New Roman"/>
          <w:sz w:val="24"/>
          <w:szCs w:val="24"/>
        </w:rPr>
        <w:t>. ScholarlyEditions</w:t>
      </w:r>
    </w:p>
    <w:p w:rsidR="001F2DA3" w:rsidRDefault="0037663E" w:rsidP="005E17C8">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Gardner, Howard. 1983. </w:t>
      </w:r>
      <w:r>
        <w:rPr>
          <w:rFonts w:ascii="Times New Roman" w:eastAsia="Times New Roman" w:hAnsi="Times New Roman" w:cs="Times New Roman"/>
          <w:i/>
          <w:sz w:val="24"/>
          <w:szCs w:val="24"/>
        </w:rPr>
        <w:t>The Theory of Multiple Intelligence</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Huseyin Ozcinar, Gary Wong, and </w:t>
      </w:r>
      <w:proofErr w:type="gramStart"/>
      <w:r>
        <w:rPr>
          <w:rFonts w:ascii="Times New Roman" w:eastAsia="Times New Roman" w:hAnsi="Times New Roman" w:cs="Times New Roman"/>
          <w:sz w:val="24"/>
          <w:szCs w:val="24"/>
        </w:rPr>
        <w:t>H.Tugba</w:t>
      </w:r>
      <w:proofErr w:type="gramEnd"/>
      <w:r>
        <w:rPr>
          <w:rFonts w:ascii="Times New Roman" w:eastAsia="Times New Roman" w:hAnsi="Times New Roman" w:cs="Times New Roman"/>
          <w:sz w:val="24"/>
          <w:szCs w:val="24"/>
        </w:rPr>
        <w:t xml:space="preserve"> Ozturk. </w:t>
      </w:r>
      <w:r>
        <w:rPr>
          <w:rFonts w:ascii="Times New Roman" w:eastAsia="Times New Roman" w:hAnsi="Times New Roman" w:cs="Times New Roman"/>
          <w:i/>
          <w:sz w:val="24"/>
          <w:szCs w:val="24"/>
        </w:rPr>
        <w:t>Teaching Computational thinking in Primary Education</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Cuny, L. Snyder</w:t>
      </w:r>
      <w:r>
        <w:rPr>
          <w:rFonts w:ascii="Times New Roman" w:eastAsia="Times New Roman" w:hAnsi="Times New Roman" w:cs="Times New Roman"/>
          <w:sz w:val="24"/>
          <w:szCs w:val="24"/>
        </w:rPr>
        <w:t xml:space="preserve">, and J. M. Wing. 2010. </w:t>
      </w:r>
      <w:r>
        <w:rPr>
          <w:rFonts w:ascii="Times New Roman" w:eastAsia="Times New Roman" w:hAnsi="Times New Roman" w:cs="Times New Roman"/>
          <w:i/>
          <w:sz w:val="24"/>
          <w:szCs w:val="24"/>
        </w:rPr>
        <w:t xml:space="preserve">Demystifying Computational thinking for Non-Computer Scientists </w:t>
      </w:r>
      <w:r>
        <w:rPr>
          <w:rFonts w:ascii="Times New Roman" w:eastAsia="Times New Roman" w:hAnsi="Times New Roman" w:cs="Times New Roman"/>
          <w:sz w:val="24"/>
          <w:szCs w:val="24"/>
        </w:rPr>
        <w:t>2017</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Januszewski, Alan. 2001. </w:t>
      </w:r>
      <w:r>
        <w:rPr>
          <w:rFonts w:ascii="Times New Roman" w:eastAsia="Times New Roman" w:hAnsi="Times New Roman" w:cs="Times New Roman"/>
          <w:i/>
          <w:sz w:val="24"/>
          <w:szCs w:val="24"/>
        </w:rPr>
        <w:t>Educational Technology: The Development of a Concept</w:t>
      </w:r>
      <w:r>
        <w:rPr>
          <w:rFonts w:ascii="Times New Roman" w:eastAsia="Times New Roman" w:hAnsi="Times New Roman" w:cs="Times New Roman"/>
          <w:sz w:val="24"/>
          <w:szCs w:val="24"/>
        </w:rPr>
        <w:t>. Libraries Unlimited</w:t>
      </w:r>
    </w:p>
    <w:p w:rsidR="001F2DA3" w:rsidRDefault="0037663E" w:rsidP="005E17C8">
      <w:pPr>
        <w:spacing w:after="16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JM Wing. 2006. “</w:t>
      </w:r>
      <w:r>
        <w:rPr>
          <w:rFonts w:ascii="Times New Roman" w:eastAsia="Times New Roman" w:hAnsi="Times New Roman" w:cs="Times New Roman"/>
          <w:i/>
          <w:sz w:val="24"/>
          <w:szCs w:val="24"/>
        </w:rPr>
        <w:t>Computational thinking”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Communications of the AC</w:t>
      </w:r>
      <w:r>
        <w:rPr>
          <w:rFonts w:ascii="Times New Roman" w:eastAsia="Times New Roman" w:hAnsi="Times New Roman" w:cs="Times New Roman"/>
          <w:i/>
          <w:sz w:val="24"/>
          <w:szCs w:val="24"/>
        </w:rPr>
        <w:t>M Viewpoint</w:t>
      </w:r>
    </w:p>
    <w:p w:rsidR="001F2DA3" w:rsidRDefault="0037663E" w:rsidP="005E17C8">
      <w:pPr>
        <w:spacing w:before="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Nuryanto, Hery. 2012. </w:t>
      </w:r>
      <w:r>
        <w:rPr>
          <w:rFonts w:ascii="Times New Roman" w:eastAsia="Times New Roman" w:hAnsi="Times New Roman" w:cs="Times New Roman"/>
          <w:i/>
          <w:sz w:val="24"/>
          <w:szCs w:val="24"/>
        </w:rPr>
        <w:t>Sejarah Pendidikan Teknologi Informasi dan Komunikasi</w:t>
      </w:r>
      <w:r>
        <w:rPr>
          <w:rFonts w:ascii="Times New Roman" w:eastAsia="Times New Roman" w:hAnsi="Times New Roman" w:cs="Times New Roman"/>
          <w:sz w:val="24"/>
          <w:szCs w:val="24"/>
        </w:rPr>
        <w:t>.</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Republik Indonesia. 2003. Undang - Undang No. 20 Tahun 2003 Tentang Sistem Pendidikan Nasional. Jakarta</w:t>
      </w:r>
    </w:p>
    <w:p w:rsidR="001F2DA3" w:rsidRDefault="0037663E" w:rsidP="005E17C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Heidi. 2017. </w:t>
      </w:r>
      <w:r>
        <w:rPr>
          <w:rFonts w:ascii="Times New Roman" w:eastAsia="Times New Roman" w:hAnsi="Times New Roman" w:cs="Times New Roman"/>
          <w:i/>
          <w:sz w:val="24"/>
          <w:szCs w:val="24"/>
        </w:rPr>
        <w:t>No Fear Coding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Computational thinking Across the K-5 Curriculum</w:t>
      </w:r>
      <w:r>
        <w:rPr>
          <w:rFonts w:ascii="Times New Roman" w:eastAsia="Times New Roman" w:hAnsi="Times New Roman" w:cs="Times New Roman"/>
          <w:sz w:val="24"/>
          <w:szCs w:val="24"/>
        </w:rPr>
        <w:t>.</w:t>
      </w: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5E17C8">
      <w:pPr>
        <w:spacing w:after="160" w:line="360" w:lineRule="auto"/>
        <w:jc w:val="both"/>
        <w:rPr>
          <w:rFonts w:ascii="Times New Roman" w:eastAsia="Times New Roman" w:hAnsi="Times New Roman" w:cs="Times New Roman"/>
          <w:sz w:val="24"/>
          <w:szCs w:val="24"/>
        </w:rPr>
      </w:pPr>
    </w:p>
    <w:p w:rsidR="001F2DA3" w:rsidRDefault="001F2DA3" w:rsidP="0037663E">
      <w:pPr>
        <w:spacing w:after="160" w:line="360" w:lineRule="auto"/>
        <w:rPr>
          <w:rFonts w:ascii="Times New Roman" w:eastAsia="Times New Roman" w:hAnsi="Times New Roman" w:cs="Times New Roman"/>
          <w:b/>
          <w:sz w:val="28"/>
          <w:szCs w:val="28"/>
        </w:rPr>
      </w:pPr>
      <w:bookmarkStart w:id="2" w:name="_GoBack"/>
      <w:bookmarkEnd w:id="2"/>
    </w:p>
    <w:p w:rsidR="001F2DA3" w:rsidRDefault="0037663E" w:rsidP="005E17C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LAMPIRAN</w:t>
      </w:r>
    </w:p>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Denah Lokasi PPM</w:t>
      </w:r>
    </w:p>
    <w:p w:rsidR="001F2DA3" w:rsidRDefault="0037663E" w:rsidP="005E17C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3225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3225800"/>
                    </a:xfrm>
                    <a:prstGeom prst="rect">
                      <a:avLst/>
                    </a:prstGeom>
                    <a:ln/>
                  </pic:spPr>
                </pic:pic>
              </a:graphicData>
            </a:graphic>
          </wp:inline>
        </w:drawing>
      </w:r>
    </w:p>
    <w:sectPr w:rsidR="001F2D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F3F"/>
    <w:multiLevelType w:val="multilevel"/>
    <w:tmpl w:val="F3C2E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586C93"/>
    <w:multiLevelType w:val="multilevel"/>
    <w:tmpl w:val="123CF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2DA3"/>
    <w:rsid w:val="000875EE"/>
    <w:rsid w:val="000F4502"/>
    <w:rsid w:val="00173162"/>
    <w:rsid w:val="00192706"/>
    <w:rsid w:val="001F2DA3"/>
    <w:rsid w:val="002A3721"/>
    <w:rsid w:val="002B5CD1"/>
    <w:rsid w:val="002C00CC"/>
    <w:rsid w:val="0037663E"/>
    <w:rsid w:val="003879F0"/>
    <w:rsid w:val="00402536"/>
    <w:rsid w:val="00421BF4"/>
    <w:rsid w:val="00442282"/>
    <w:rsid w:val="00486129"/>
    <w:rsid w:val="004866FC"/>
    <w:rsid w:val="004B59EB"/>
    <w:rsid w:val="004D1013"/>
    <w:rsid w:val="0056323B"/>
    <w:rsid w:val="00597D64"/>
    <w:rsid w:val="005E17C8"/>
    <w:rsid w:val="006B073A"/>
    <w:rsid w:val="00871FEF"/>
    <w:rsid w:val="008C6E8A"/>
    <w:rsid w:val="0096706B"/>
    <w:rsid w:val="009D3473"/>
    <w:rsid w:val="00A656C0"/>
    <w:rsid w:val="00A714EE"/>
    <w:rsid w:val="00A87298"/>
    <w:rsid w:val="00B24D64"/>
    <w:rsid w:val="00C711B7"/>
    <w:rsid w:val="00CC192A"/>
    <w:rsid w:val="00D70D84"/>
    <w:rsid w:val="00DD5B8C"/>
    <w:rsid w:val="00DF2C4E"/>
    <w:rsid w:val="00E71065"/>
    <w:rsid w:val="00EE25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D5A1"/>
  <w15:docId w15:val="{D1AF09F4-4869-471C-935D-9ADE7017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id-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36</cp:revision>
  <dcterms:created xsi:type="dcterms:W3CDTF">2018-09-24T05:17:00Z</dcterms:created>
  <dcterms:modified xsi:type="dcterms:W3CDTF">2018-09-24T05:31:00Z</dcterms:modified>
</cp:coreProperties>
</file>