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217" w:rsidRDefault="000A3217" w:rsidP="005A1C35">
      <w:pPr>
        <w:spacing w:after="120"/>
      </w:pPr>
      <w:r>
        <w:t xml:space="preserve">Our goal </w:t>
      </w:r>
      <w:r w:rsidR="000301FE">
        <w:t>was</w:t>
      </w:r>
      <w:r>
        <w:t xml:space="preserve"> to train a network to “read” a document containing information about characters and their relationships and answer a question about one or more of those characters.</w:t>
      </w:r>
    </w:p>
    <w:p w:rsidR="000D020D" w:rsidRDefault="000A3217">
      <w:r>
        <w:t>To collect the necessary data, we scraped summaries of literary works from two electronic encyclopedias accessible through the Harvard library: Ma</w:t>
      </w:r>
      <w:r w:rsidR="000D020D">
        <w:t>ster Plots, Editions II and IV.</w:t>
      </w:r>
    </w:p>
    <w:p w:rsidR="000D020D" w:rsidRDefault="000A3217">
      <w:r>
        <w:t>In addition, we scraped a separate encyclopedia that focused specifically</w:t>
      </w:r>
      <w:r w:rsidR="000D020D">
        <w:t xml:space="preserve"> on descriptions of characters.</w:t>
      </w:r>
    </w:p>
    <w:p w:rsidR="00073445" w:rsidRDefault="000A3217">
      <w:r>
        <w:t xml:space="preserve">We converted these descriptions into sets of “queries” that could be answered by reading the </w:t>
      </w:r>
      <w:r w:rsidR="00BF52B8">
        <w:t>summary of the associated work.</w:t>
      </w:r>
    </w:p>
    <w:p w:rsidR="000A3217" w:rsidRDefault="000A3217" w:rsidP="00BF52B8">
      <w:pPr>
        <w:spacing w:after="120"/>
      </w:pPr>
      <w:r>
        <w:t>Therefore, a single training example had the form of:</w:t>
      </w:r>
    </w:p>
    <w:p w:rsidR="000D020D" w:rsidRDefault="005A1C35" w:rsidP="00BF52B8">
      <w:pPr>
        <w:jc w:val="center"/>
        <w:rPr>
          <w:color w:val="FF0000"/>
        </w:rPr>
      </w:pPr>
      <w:r w:rsidRPr="000D020D">
        <w:rPr>
          <w:color w:val="0000FF"/>
        </w:rPr>
        <w:t xml:space="preserve">Network </w:t>
      </w:r>
      <w:proofErr w:type="gramStart"/>
      <w:r w:rsidRPr="000D020D">
        <w:rPr>
          <w:color w:val="0000FF"/>
        </w:rPr>
        <w:t>input[</w:t>
      </w:r>
      <w:proofErr w:type="gramEnd"/>
      <w:r w:rsidR="000A3217" w:rsidRPr="005A1C35">
        <w:rPr>
          <w:b/>
        </w:rPr>
        <w:t>Summary document</w:t>
      </w:r>
      <w:r w:rsidR="000A3217">
        <w:t xml:space="preserve"> </w:t>
      </w:r>
      <w:r>
        <w:t>+</w:t>
      </w:r>
      <w:r w:rsidR="000A3217">
        <w:t xml:space="preserve"> </w:t>
      </w:r>
      <w:r w:rsidR="000A3217" w:rsidRPr="005A1C35">
        <w:rPr>
          <w:b/>
        </w:rPr>
        <w:t>Query</w:t>
      </w:r>
      <w:r w:rsidRPr="000D020D">
        <w:rPr>
          <w:color w:val="0000FF"/>
        </w:rPr>
        <w:t>]</w:t>
      </w:r>
      <w:r>
        <w:rPr>
          <w:color w:val="548DD4" w:themeColor="text2" w:themeTint="99"/>
        </w:rPr>
        <w:t xml:space="preserve"> </w:t>
      </w:r>
      <w:r>
        <w:t xml:space="preserve">+ </w:t>
      </w:r>
      <w:r w:rsidRPr="005A1C35">
        <w:rPr>
          <w:color w:val="FF0000"/>
        </w:rPr>
        <w:t>[</w:t>
      </w:r>
      <w:r w:rsidR="000A3217" w:rsidRPr="005A1C35">
        <w:rPr>
          <w:b/>
        </w:rPr>
        <w:t>Answer</w:t>
      </w:r>
      <w:r w:rsidRPr="005A1C35">
        <w:rPr>
          <w:color w:val="FF0000"/>
        </w:rPr>
        <w:t>]Target Output</w:t>
      </w:r>
    </w:p>
    <w:p w:rsidR="00BF52B8" w:rsidRDefault="00BF52B8" w:rsidP="00BF52B8">
      <w:pPr>
        <w:jc w:val="center"/>
      </w:pPr>
    </w:p>
    <w:p w:rsidR="000D020D" w:rsidRDefault="000D020D" w:rsidP="000D020D">
      <w:pPr>
        <w:spacing w:after="120"/>
      </w:pPr>
      <w:r>
        <w:t>For example:</w:t>
      </w:r>
    </w:p>
    <w:tbl>
      <w:tblPr>
        <w:tblStyle w:val="TableGrid"/>
        <w:tblW w:w="8352" w:type="dxa"/>
        <w:jc w:val="center"/>
        <w:tblLook w:val="04A0" w:firstRow="1" w:lastRow="0" w:firstColumn="1" w:lastColumn="0" w:noHBand="0" w:noVBand="1"/>
      </w:tblPr>
      <w:tblGrid>
        <w:gridCol w:w="3542"/>
        <w:gridCol w:w="3154"/>
        <w:gridCol w:w="1656"/>
      </w:tblGrid>
      <w:tr w:rsidR="000D020D" w:rsidTr="000D020D">
        <w:trPr>
          <w:jc w:val="center"/>
        </w:trPr>
        <w:tc>
          <w:tcPr>
            <w:tcW w:w="3542" w:type="dxa"/>
            <w:tcBorders>
              <w:top w:val="nil"/>
              <w:left w:val="nil"/>
              <w:bottom w:val="single" w:sz="4" w:space="0" w:color="auto"/>
            </w:tcBorders>
          </w:tcPr>
          <w:p w:rsidR="000D020D" w:rsidRPr="000D020D" w:rsidRDefault="000D020D" w:rsidP="000D020D">
            <w:pPr>
              <w:jc w:val="center"/>
              <w:rPr>
                <w:color w:val="0000FF"/>
              </w:rPr>
            </w:pPr>
            <w:r w:rsidRPr="000D020D">
              <w:rPr>
                <w:color w:val="0000FF"/>
              </w:rPr>
              <w:t>Document</w:t>
            </w:r>
          </w:p>
        </w:tc>
        <w:tc>
          <w:tcPr>
            <w:tcW w:w="3154" w:type="dxa"/>
            <w:tcBorders>
              <w:top w:val="nil"/>
            </w:tcBorders>
          </w:tcPr>
          <w:p w:rsidR="000D020D" w:rsidRPr="000D020D" w:rsidRDefault="000D020D" w:rsidP="000D020D">
            <w:pPr>
              <w:jc w:val="center"/>
              <w:rPr>
                <w:color w:val="0000FF"/>
              </w:rPr>
            </w:pPr>
            <w:r w:rsidRPr="000D020D">
              <w:rPr>
                <w:color w:val="0000FF"/>
              </w:rPr>
              <w:t>Query</w:t>
            </w:r>
          </w:p>
        </w:tc>
        <w:tc>
          <w:tcPr>
            <w:tcW w:w="1656" w:type="dxa"/>
            <w:tcBorders>
              <w:top w:val="nil"/>
              <w:bottom w:val="single" w:sz="4" w:space="0" w:color="auto"/>
              <w:right w:val="nil"/>
            </w:tcBorders>
          </w:tcPr>
          <w:p w:rsidR="000D020D" w:rsidRPr="000D020D" w:rsidRDefault="000D020D" w:rsidP="000D020D">
            <w:pPr>
              <w:jc w:val="center"/>
              <w:rPr>
                <w:color w:val="FF0000"/>
              </w:rPr>
            </w:pPr>
            <w:r w:rsidRPr="000D020D">
              <w:rPr>
                <w:color w:val="FF0000"/>
              </w:rPr>
              <w:t>Answer</w:t>
            </w:r>
          </w:p>
        </w:tc>
      </w:tr>
      <w:tr w:rsidR="000D020D" w:rsidTr="000D020D">
        <w:trPr>
          <w:jc w:val="center"/>
        </w:trPr>
        <w:tc>
          <w:tcPr>
            <w:tcW w:w="3542" w:type="dxa"/>
            <w:tcBorders>
              <w:left w:val="nil"/>
            </w:tcBorders>
          </w:tcPr>
          <w:p w:rsidR="000D020D" w:rsidRPr="000D020D" w:rsidRDefault="000D020D" w:rsidP="000D020D">
            <w:pPr>
              <w:jc w:val="center"/>
              <w:rPr>
                <w:i/>
              </w:rPr>
            </w:pPr>
            <w:r>
              <w:t xml:space="preserve">Summary of </w:t>
            </w:r>
            <w:r>
              <w:rPr>
                <w:i/>
              </w:rPr>
              <w:t>Romeo and Juliet</w:t>
            </w:r>
          </w:p>
        </w:tc>
        <w:tc>
          <w:tcPr>
            <w:tcW w:w="3154" w:type="dxa"/>
          </w:tcPr>
          <w:p w:rsidR="000D020D" w:rsidRDefault="000D020D" w:rsidP="000D020D">
            <w:pPr>
              <w:jc w:val="center"/>
            </w:pPr>
            <w:r>
              <w:t xml:space="preserve">“_____ </w:t>
            </w:r>
            <w:proofErr w:type="gramStart"/>
            <w:r>
              <w:t>loves</w:t>
            </w:r>
            <w:proofErr w:type="gramEnd"/>
            <w:r>
              <w:t xml:space="preserve"> Juliet”</w:t>
            </w:r>
          </w:p>
        </w:tc>
        <w:tc>
          <w:tcPr>
            <w:tcW w:w="1656" w:type="dxa"/>
            <w:tcBorders>
              <w:right w:val="nil"/>
            </w:tcBorders>
          </w:tcPr>
          <w:p w:rsidR="000D020D" w:rsidRDefault="000D020D" w:rsidP="000D020D">
            <w:pPr>
              <w:jc w:val="center"/>
            </w:pPr>
            <w:r>
              <w:t>“Romeo”</w:t>
            </w:r>
          </w:p>
        </w:tc>
      </w:tr>
      <w:tr w:rsidR="000D020D" w:rsidTr="000D020D">
        <w:trPr>
          <w:jc w:val="center"/>
        </w:trPr>
        <w:tc>
          <w:tcPr>
            <w:tcW w:w="3542" w:type="dxa"/>
            <w:tcBorders>
              <w:left w:val="nil"/>
              <w:bottom w:val="single" w:sz="4" w:space="0" w:color="auto"/>
            </w:tcBorders>
          </w:tcPr>
          <w:p w:rsidR="000D020D" w:rsidRPr="000D020D" w:rsidRDefault="000D020D" w:rsidP="000D020D">
            <w:pPr>
              <w:jc w:val="center"/>
            </w:pPr>
            <w:r>
              <w:t xml:space="preserve">Summary of </w:t>
            </w:r>
            <w:r>
              <w:rPr>
                <w:i/>
              </w:rPr>
              <w:t>Romeo and Juliet</w:t>
            </w:r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:rsidR="000D020D" w:rsidRDefault="000D020D" w:rsidP="000D020D">
            <w:pPr>
              <w:jc w:val="center"/>
            </w:pPr>
            <w:r>
              <w:t>“Romeo loves _____”</w:t>
            </w:r>
          </w:p>
        </w:tc>
        <w:tc>
          <w:tcPr>
            <w:tcW w:w="1656" w:type="dxa"/>
            <w:tcBorders>
              <w:bottom w:val="single" w:sz="4" w:space="0" w:color="auto"/>
              <w:right w:val="nil"/>
            </w:tcBorders>
          </w:tcPr>
          <w:p w:rsidR="000D020D" w:rsidRDefault="000D020D" w:rsidP="000D020D">
            <w:pPr>
              <w:jc w:val="center"/>
            </w:pPr>
            <w:r>
              <w:t>“Juliet”</w:t>
            </w:r>
          </w:p>
        </w:tc>
      </w:tr>
      <w:tr w:rsidR="000D020D" w:rsidTr="000D020D">
        <w:trPr>
          <w:jc w:val="center"/>
        </w:trPr>
        <w:tc>
          <w:tcPr>
            <w:tcW w:w="3542" w:type="dxa"/>
            <w:tcBorders>
              <w:left w:val="nil"/>
              <w:bottom w:val="nil"/>
            </w:tcBorders>
          </w:tcPr>
          <w:p w:rsidR="000D020D" w:rsidRPr="000D020D" w:rsidRDefault="000D020D" w:rsidP="000D020D">
            <w:pPr>
              <w:jc w:val="center"/>
            </w:pPr>
            <w:r>
              <w:t xml:space="preserve">Summary of </w:t>
            </w:r>
            <w:r>
              <w:rPr>
                <w:i/>
              </w:rPr>
              <w:t>The Lion King</w:t>
            </w:r>
          </w:p>
        </w:tc>
        <w:tc>
          <w:tcPr>
            <w:tcW w:w="3154" w:type="dxa"/>
            <w:tcBorders>
              <w:bottom w:val="nil"/>
            </w:tcBorders>
          </w:tcPr>
          <w:p w:rsidR="000D020D" w:rsidRDefault="000D020D" w:rsidP="000D020D">
            <w:pPr>
              <w:jc w:val="center"/>
            </w:pPr>
            <w:r>
              <w:t xml:space="preserve">“_____ </w:t>
            </w:r>
            <w:proofErr w:type="gramStart"/>
            <w:r>
              <w:t>can’t</w:t>
            </w:r>
            <w:proofErr w:type="gramEnd"/>
            <w:r>
              <w:t xml:space="preserve"> wait to be king”</w:t>
            </w:r>
          </w:p>
        </w:tc>
        <w:tc>
          <w:tcPr>
            <w:tcW w:w="1656" w:type="dxa"/>
            <w:tcBorders>
              <w:bottom w:val="nil"/>
              <w:right w:val="nil"/>
            </w:tcBorders>
          </w:tcPr>
          <w:p w:rsidR="000D020D" w:rsidRDefault="000D020D" w:rsidP="000D020D">
            <w:pPr>
              <w:jc w:val="center"/>
            </w:pPr>
            <w:r>
              <w:t>“</w:t>
            </w:r>
            <w:proofErr w:type="spellStart"/>
            <w:r>
              <w:t>Simba</w:t>
            </w:r>
            <w:proofErr w:type="spellEnd"/>
            <w:r>
              <w:t>”</w:t>
            </w:r>
          </w:p>
        </w:tc>
      </w:tr>
    </w:tbl>
    <w:p w:rsidR="000D020D" w:rsidRDefault="000D020D" w:rsidP="000D020D">
      <w:pPr>
        <w:jc w:val="center"/>
      </w:pPr>
    </w:p>
    <w:p w:rsidR="000A3217" w:rsidRDefault="000A3217" w:rsidP="000A3217"/>
    <w:p w:rsidR="00073445" w:rsidRDefault="00073445" w:rsidP="000A3217">
      <w:r>
        <w:t xml:space="preserve">We collected </w:t>
      </w:r>
      <w:r w:rsidRPr="005E7A25">
        <w:rPr>
          <w:b/>
        </w:rPr>
        <w:t>3314</w:t>
      </w:r>
      <w:r>
        <w:t xml:space="preserve"> s</w:t>
      </w:r>
      <w:r w:rsidR="000301FE">
        <w:t xml:space="preserve">ummary documents that could be paired with character descriptions. Because individual works contain many details about characters and their relationships, many queries can be asked of a single summary document, allowing us to extract a total of </w:t>
      </w:r>
      <w:r w:rsidR="000301FE" w:rsidRPr="005E7A25">
        <w:rPr>
          <w:b/>
        </w:rPr>
        <w:t>86,432</w:t>
      </w:r>
      <w:r w:rsidR="000301FE">
        <w:t xml:space="preserve"> unique document/query pairs.</w:t>
      </w:r>
    </w:p>
    <w:p w:rsidR="00073445" w:rsidRDefault="00073445" w:rsidP="000A3217"/>
    <w:p w:rsidR="00073445" w:rsidRDefault="005E7A25" w:rsidP="000A3217">
      <w:r>
        <w:rPr>
          <w:noProof/>
        </w:rPr>
        <w:drawing>
          <wp:inline distT="0" distB="0" distL="0" distR="0">
            <wp:extent cx="5939155" cy="2478405"/>
            <wp:effectExtent l="0" t="0" r="4445" b="0"/>
            <wp:docPr id="1" name="Picture 1" descr="Macintosh HD:Users:alex:CS281-Final-Project:data:query_num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ex:CS281-Final-Project:data:query_num_histo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7A25" w:rsidRDefault="005E7A25" w:rsidP="000A3217"/>
    <w:p w:rsidR="005E7A25" w:rsidRDefault="005E7A25" w:rsidP="000A3217"/>
    <w:p w:rsidR="00BF52B8" w:rsidRDefault="00073445" w:rsidP="00073445">
      <w:pPr>
        <w:spacing w:after="120"/>
      </w:pPr>
      <w:r>
        <w:t>To avoid teaching the network a degenerate solution</w:t>
      </w:r>
      <w:r w:rsidR="000D020D">
        <w:t xml:space="preserve">, </w:t>
      </w:r>
      <w:r w:rsidR="00BF52B8">
        <w:t xml:space="preserve">each character was </w:t>
      </w:r>
      <w:proofErr w:type="spellStart"/>
      <w:r w:rsidR="00BF52B8">
        <w:t>anonymized</w:t>
      </w:r>
      <w:proofErr w:type="spellEnd"/>
      <w:r w:rsidR="00BF52B8">
        <w:t xml:space="preserve"> and the anonymous identities were permuted before each tra</w:t>
      </w:r>
      <w:r>
        <w:t>ining step (DEEPMIND CITATION). For instance, here is how 3 permutations of a single training example might look: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5780"/>
        <w:gridCol w:w="2428"/>
        <w:gridCol w:w="1152"/>
      </w:tblGrid>
      <w:tr w:rsidR="0072285F" w:rsidTr="0072285F">
        <w:trPr>
          <w:jc w:val="center"/>
        </w:trPr>
        <w:tc>
          <w:tcPr>
            <w:tcW w:w="6300" w:type="dxa"/>
            <w:tcBorders>
              <w:top w:val="nil"/>
              <w:left w:val="nil"/>
              <w:bottom w:val="single" w:sz="4" w:space="0" w:color="auto"/>
            </w:tcBorders>
          </w:tcPr>
          <w:p w:rsidR="00BF52B8" w:rsidRPr="000D020D" w:rsidRDefault="00BF52B8" w:rsidP="0072285F">
            <w:pPr>
              <w:jc w:val="center"/>
              <w:rPr>
                <w:color w:val="0000FF"/>
              </w:rPr>
            </w:pPr>
            <w:r w:rsidRPr="000D020D">
              <w:rPr>
                <w:color w:val="0000FF"/>
              </w:rPr>
              <w:t>Document</w:t>
            </w:r>
          </w:p>
        </w:tc>
        <w:tc>
          <w:tcPr>
            <w:tcW w:w="2610" w:type="dxa"/>
            <w:tcBorders>
              <w:top w:val="nil"/>
            </w:tcBorders>
          </w:tcPr>
          <w:p w:rsidR="00BF52B8" w:rsidRPr="000D020D" w:rsidRDefault="00BF52B8" w:rsidP="00073445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Pr="000D020D">
              <w:rPr>
                <w:color w:val="0000FF"/>
              </w:rPr>
              <w:t>Query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  <w:right w:val="nil"/>
            </w:tcBorders>
          </w:tcPr>
          <w:p w:rsidR="00BF52B8" w:rsidRPr="000D020D" w:rsidRDefault="00BF52B8" w:rsidP="0072285F">
            <w:pPr>
              <w:jc w:val="center"/>
              <w:rPr>
                <w:color w:val="FF0000"/>
              </w:rPr>
            </w:pPr>
            <w:r w:rsidRPr="000D020D">
              <w:rPr>
                <w:color w:val="FF0000"/>
              </w:rPr>
              <w:t>Answer</w:t>
            </w:r>
          </w:p>
        </w:tc>
      </w:tr>
      <w:tr w:rsidR="0072285F" w:rsidTr="0072285F">
        <w:trPr>
          <w:trHeight w:val="288"/>
          <w:jc w:val="center"/>
        </w:trPr>
        <w:tc>
          <w:tcPr>
            <w:tcW w:w="6300" w:type="dxa"/>
            <w:tcBorders>
              <w:left w:val="nil"/>
            </w:tcBorders>
          </w:tcPr>
          <w:p w:rsidR="00BF52B8" w:rsidRPr="0072285F" w:rsidRDefault="0072285F" w:rsidP="00BF52B8">
            <w:pPr>
              <w:jc w:val="center"/>
              <w:rPr>
                <w:i/>
                <w:sz w:val="20"/>
                <w:szCs w:val="20"/>
              </w:rPr>
            </w:pPr>
            <w:r w:rsidRPr="0072285F">
              <w:rPr>
                <w:sz w:val="20"/>
                <w:szCs w:val="20"/>
              </w:rPr>
              <w:t xml:space="preserve">“… </w:t>
            </w:r>
            <w:proofErr w:type="gramStart"/>
            <w:r w:rsidRPr="0072285F">
              <w:rPr>
                <w:sz w:val="20"/>
                <w:szCs w:val="20"/>
              </w:rPr>
              <w:t>ent003</w:t>
            </w:r>
            <w:proofErr w:type="gramEnd"/>
            <w:r w:rsidRPr="0072285F">
              <w:rPr>
                <w:sz w:val="20"/>
                <w:szCs w:val="20"/>
              </w:rPr>
              <w:t>, despite circumstance, is in love with ent073 …”</w:t>
            </w:r>
          </w:p>
        </w:tc>
        <w:tc>
          <w:tcPr>
            <w:tcW w:w="2610" w:type="dxa"/>
          </w:tcPr>
          <w:p w:rsidR="00BF52B8" w:rsidRPr="0072285F" w:rsidRDefault="00BF52B8" w:rsidP="0072285F">
            <w:pPr>
              <w:jc w:val="center"/>
              <w:rPr>
                <w:sz w:val="20"/>
                <w:szCs w:val="20"/>
              </w:rPr>
            </w:pPr>
            <w:r w:rsidRPr="0072285F">
              <w:rPr>
                <w:sz w:val="20"/>
                <w:szCs w:val="20"/>
              </w:rPr>
              <w:t xml:space="preserve">“_____ </w:t>
            </w:r>
            <w:proofErr w:type="gramStart"/>
            <w:r w:rsidRPr="0072285F">
              <w:rPr>
                <w:sz w:val="20"/>
                <w:szCs w:val="20"/>
              </w:rPr>
              <w:t>loves</w:t>
            </w:r>
            <w:proofErr w:type="gramEnd"/>
            <w:r w:rsidRPr="0072285F">
              <w:rPr>
                <w:sz w:val="20"/>
                <w:szCs w:val="20"/>
              </w:rPr>
              <w:t xml:space="preserve"> </w:t>
            </w:r>
            <w:r w:rsidR="0072285F" w:rsidRPr="0072285F">
              <w:rPr>
                <w:sz w:val="20"/>
                <w:szCs w:val="20"/>
              </w:rPr>
              <w:t>ent073</w:t>
            </w:r>
            <w:r w:rsidRPr="0072285F">
              <w:rPr>
                <w:sz w:val="20"/>
                <w:szCs w:val="20"/>
              </w:rPr>
              <w:t>”</w:t>
            </w:r>
          </w:p>
        </w:tc>
        <w:tc>
          <w:tcPr>
            <w:tcW w:w="1170" w:type="dxa"/>
            <w:tcBorders>
              <w:right w:val="nil"/>
            </w:tcBorders>
          </w:tcPr>
          <w:p w:rsidR="00BF52B8" w:rsidRDefault="0072285F" w:rsidP="0072285F">
            <w:pPr>
              <w:jc w:val="center"/>
            </w:pPr>
            <w:r>
              <w:t>3</w:t>
            </w:r>
          </w:p>
        </w:tc>
      </w:tr>
      <w:tr w:rsidR="0072285F" w:rsidTr="0072285F">
        <w:trPr>
          <w:trHeight w:val="288"/>
          <w:jc w:val="center"/>
        </w:trPr>
        <w:tc>
          <w:tcPr>
            <w:tcW w:w="6300" w:type="dxa"/>
            <w:tcBorders>
              <w:left w:val="nil"/>
              <w:bottom w:val="single" w:sz="4" w:space="0" w:color="auto"/>
            </w:tcBorders>
          </w:tcPr>
          <w:p w:rsidR="00BF52B8" w:rsidRPr="0072285F" w:rsidRDefault="0072285F" w:rsidP="0072285F">
            <w:pPr>
              <w:jc w:val="center"/>
              <w:rPr>
                <w:sz w:val="20"/>
                <w:szCs w:val="20"/>
              </w:rPr>
            </w:pPr>
            <w:r w:rsidRPr="0072285F">
              <w:rPr>
                <w:sz w:val="20"/>
                <w:szCs w:val="20"/>
              </w:rPr>
              <w:t xml:space="preserve">“… </w:t>
            </w:r>
            <w:proofErr w:type="gramStart"/>
            <w:r w:rsidRPr="0072285F">
              <w:rPr>
                <w:sz w:val="20"/>
                <w:szCs w:val="20"/>
              </w:rPr>
              <w:t>ent021</w:t>
            </w:r>
            <w:proofErr w:type="gramEnd"/>
            <w:r w:rsidRPr="0072285F">
              <w:rPr>
                <w:sz w:val="20"/>
                <w:szCs w:val="20"/>
              </w:rPr>
              <w:t>, despite circumstance, is in love with ent002 …”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BF52B8" w:rsidRPr="0072285F" w:rsidRDefault="0072285F" w:rsidP="0072285F">
            <w:pPr>
              <w:jc w:val="center"/>
              <w:rPr>
                <w:sz w:val="20"/>
                <w:szCs w:val="20"/>
              </w:rPr>
            </w:pPr>
            <w:r w:rsidRPr="0072285F">
              <w:rPr>
                <w:sz w:val="20"/>
                <w:szCs w:val="20"/>
              </w:rPr>
              <w:t xml:space="preserve">“_____ </w:t>
            </w:r>
            <w:proofErr w:type="gramStart"/>
            <w:r w:rsidRPr="0072285F">
              <w:rPr>
                <w:sz w:val="20"/>
                <w:szCs w:val="20"/>
              </w:rPr>
              <w:t>loves</w:t>
            </w:r>
            <w:proofErr w:type="gramEnd"/>
            <w:r w:rsidRPr="0072285F">
              <w:rPr>
                <w:sz w:val="20"/>
                <w:szCs w:val="20"/>
              </w:rPr>
              <w:t xml:space="preserve"> ent002”</w:t>
            </w:r>
          </w:p>
        </w:tc>
        <w:tc>
          <w:tcPr>
            <w:tcW w:w="1170" w:type="dxa"/>
            <w:tcBorders>
              <w:bottom w:val="single" w:sz="4" w:space="0" w:color="auto"/>
              <w:right w:val="nil"/>
            </w:tcBorders>
          </w:tcPr>
          <w:p w:rsidR="00BF52B8" w:rsidRDefault="0072285F" w:rsidP="00BF52B8">
            <w:pPr>
              <w:jc w:val="center"/>
            </w:pPr>
            <w:r>
              <w:t>21</w:t>
            </w:r>
          </w:p>
        </w:tc>
      </w:tr>
      <w:tr w:rsidR="0072285F" w:rsidTr="0072285F">
        <w:trPr>
          <w:trHeight w:val="288"/>
          <w:jc w:val="center"/>
        </w:trPr>
        <w:tc>
          <w:tcPr>
            <w:tcW w:w="6300" w:type="dxa"/>
            <w:tcBorders>
              <w:left w:val="nil"/>
              <w:bottom w:val="nil"/>
            </w:tcBorders>
          </w:tcPr>
          <w:p w:rsidR="00BF52B8" w:rsidRPr="0072285F" w:rsidRDefault="0072285F" w:rsidP="0072285F">
            <w:pPr>
              <w:jc w:val="center"/>
              <w:rPr>
                <w:sz w:val="20"/>
                <w:szCs w:val="20"/>
              </w:rPr>
            </w:pPr>
            <w:r w:rsidRPr="0072285F">
              <w:rPr>
                <w:sz w:val="20"/>
                <w:szCs w:val="20"/>
              </w:rPr>
              <w:t xml:space="preserve">“… </w:t>
            </w:r>
            <w:proofErr w:type="gramStart"/>
            <w:r w:rsidRPr="0072285F">
              <w:rPr>
                <w:sz w:val="20"/>
                <w:szCs w:val="20"/>
              </w:rPr>
              <w:t>ent112</w:t>
            </w:r>
            <w:proofErr w:type="gramEnd"/>
            <w:r w:rsidRPr="0072285F">
              <w:rPr>
                <w:sz w:val="20"/>
                <w:szCs w:val="20"/>
              </w:rPr>
              <w:t>, despite circumstance, is in love with ent041 …”</w:t>
            </w:r>
          </w:p>
        </w:tc>
        <w:tc>
          <w:tcPr>
            <w:tcW w:w="2610" w:type="dxa"/>
            <w:tcBorders>
              <w:bottom w:val="nil"/>
            </w:tcBorders>
          </w:tcPr>
          <w:p w:rsidR="00BF52B8" w:rsidRPr="0072285F" w:rsidRDefault="0072285F" w:rsidP="0072285F">
            <w:pPr>
              <w:jc w:val="center"/>
              <w:rPr>
                <w:sz w:val="20"/>
                <w:szCs w:val="20"/>
              </w:rPr>
            </w:pPr>
            <w:r w:rsidRPr="0072285F">
              <w:rPr>
                <w:sz w:val="20"/>
                <w:szCs w:val="20"/>
              </w:rPr>
              <w:t xml:space="preserve">“_____ </w:t>
            </w:r>
            <w:proofErr w:type="gramStart"/>
            <w:r w:rsidRPr="0072285F">
              <w:rPr>
                <w:sz w:val="20"/>
                <w:szCs w:val="20"/>
              </w:rPr>
              <w:t>loves</w:t>
            </w:r>
            <w:proofErr w:type="gramEnd"/>
            <w:r w:rsidRPr="0072285F">
              <w:rPr>
                <w:sz w:val="20"/>
                <w:szCs w:val="20"/>
              </w:rPr>
              <w:t xml:space="preserve"> ent041”</w:t>
            </w:r>
          </w:p>
        </w:tc>
        <w:tc>
          <w:tcPr>
            <w:tcW w:w="1170" w:type="dxa"/>
            <w:tcBorders>
              <w:bottom w:val="nil"/>
              <w:right w:val="nil"/>
            </w:tcBorders>
          </w:tcPr>
          <w:p w:rsidR="00BF52B8" w:rsidRDefault="0072285F" w:rsidP="00BF52B8">
            <w:pPr>
              <w:jc w:val="center"/>
            </w:pPr>
            <w:r>
              <w:t>112</w:t>
            </w:r>
          </w:p>
        </w:tc>
      </w:tr>
    </w:tbl>
    <w:p w:rsidR="00BF52B8" w:rsidRDefault="00BF52B8" w:rsidP="000A3217"/>
    <w:sectPr w:rsidR="00BF52B8" w:rsidSect="005E7A2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217"/>
    <w:rsid w:val="000301FE"/>
    <w:rsid w:val="00073445"/>
    <w:rsid w:val="000A3217"/>
    <w:rsid w:val="000D020D"/>
    <w:rsid w:val="000E221F"/>
    <w:rsid w:val="005A1C35"/>
    <w:rsid w:val="005E7A25"/>
    <w:rsid w:val="0072285F"/>
    <w:rsid w:val="00BF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FC13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02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7A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A2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02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7A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A2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7EB3F1-5E62-CD41-8D58-ACBADE3B5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262</Words>
  <Characters>1498</Characters>
  <Application>Microsoft Macintosh Word</Application>
  <DocSecurity>0</DocSecurity>
  <Lines>12</Lines>
  <Paragraphs>3</Paragraphs>
  <ScaleCrop>false</ScaleCrop>
  <Company>Harvard Medical School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Trott</dc:creator>
  <cp:keywords/>
  <dc:description/>
  <cp:lastModifiedBy>Alexander Trott</cp:lastModifiedBy>
  <cp:revision>1</cp:revision>
  <dcterms:created xsi:type="dcterms:W3CDTF">2015-12-03T16:30:00Z</dcterms:created>
  <dcterms:modified xsi:type="dcterms:W3CDTF">2015-12-03T19:17:00Z</dcterms:modified>
</cp:coreProperties>
</file>