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  <w:r>
        <w:t xml:space="preserve"> </w:t>
      </w:r>
      <w:r>
        <w:t xml:space="preserve">#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Открыла</w:t>
      </w:r>
      <w:r>
        <w:t xml:space="preserve"> </w:t>
      </w:r>
      <w:r>
        <w:rPr>
          <w:b/>
          <w:bCs/>
        </w:rPr>
        <w:t xml:space="preserve">Midnight Commander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Перешла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.</w:t>
      </w:r>
    </w:p>
    <w:bookmarkStart w:id="23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803813"/>
            <wp:effectExtent b="0" l="0" r="0" t="0"/>
            <wp:docPr descr="Создание каталога lab05" title="" id="21" name="Picture"/>
            <a:graphic>
              <a:graphicData uri="http://schemas.openxmlformats.org/drawingml/2006/picture">
                <pic:pic>
                  <pic:nvPicPr>
                    <pic:cNvPr descr="image/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каталога lab05</w:t>
      </w:r>
    </w:p>
    <w:bookmarkEnd w:id="23"/>
    <w:p>
      <w:pPr>
        <w:numPr>
          <w:ilvl w:val="0"/>
          <w:numId w:val="1001"/>
        </w:numPr>
      </w:pPr>
      <w:r>
        <w:t xml:space="preserve">Создала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.</w:t>
      </w:r>
    </w:p>
    <w:bookmarkStart w:id="27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10356"/>
            <wp:effectExtent b="0" l="0" r="0" t="0"/>
            <wp:docPr descr="Создание файла lab05-1.asm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файла lab05-1.asm</w:t>
      </w:r>
    </w:p>
    <w:bookmarkEnd w:id="27"/>
    <w:p>
      <w:pPr>
        <w:numPr>
          <w:ilvl w:val="0"/>
          <w:numId w:val="1001"/>
        </w:numPr>
      </w:pPr>
      <w:r>
        <w:t xml:space="preserve">Открыла файл на редактирование.</w:t>
      </w:r>
    </w:p>
    <w:p>
      <w:pPr>
        <w:numPr>
          <w:ilvl w:val="0"/>
          <w:numId w:val="1001"/>
        </w:numPr>
      </w:pPr>
      <w:r>
        <w:t xml:space="preserve">Написала код программы.</w:t>
      </w:r>
    </w:p>
    <w:bookmarkStart w:id="31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5082138" cy="5659654"/>
            <wp:effectExtent b="0" l="0" r="0" t="0"/>
            <wp:docPr descr="Программа в файле lab05-1.asm" title="" id="29" name="Picture"/>
            <a:graphic>
              <a:graphicData uri="http://schemas.openxmlformats.org/drawingml/2006/picture">
                <pic:pic>
                  <pic:nvPicPr>
                    <pic:cNvPr descr="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5659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lab05-1.asm</w:t>
      </w:r>
    </w:p>
    <w:bookmarkEnd w:id="31"/>
    <w:p>
      <w:pPr>
        <w:numPr>
          <w:ilvl w:val="0"/>
          <w:numId w:val="1001"/>
        </w:numPr>
      </w:pPr>
      <w:r>
        <w:t xml:space="preserve">Просмотрела содержимое файла и убедилась, что код записан корректно.</w:t>
      </w:r>
    </w:p>
    <w:bookmarkStart w:id="35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880008" cy="5399772"/>
            <wp:effectExtent b="0" l="0" r="0" t="0"/>
            <wp:docPr descr="Просмотр файла lab05-1.asm" title="" id="33" name="Picture"/>
            <a:graphic>
              <a:graphicData uri="http://schemas.openxmlformats.org/drawingml/2006/picture">
                <pic:pic>
                  <pic:nvPicPr>
                    <pic:cNvPr descr="image/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539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файла lab05-1.asm</w:t>
      </w:r>
    </w:p>
    <w:bookmarkEnd w:id="35"/>
    <w:p>
      <w:pPr>
        <w:numPr>
          <w:ilvl w:val="0"/>
          <w:numId w:val="1001"/>
        </w:numPr>
      </w:pPr>
      <w:r>
        <w:t xml:space="preserve">Скомпилировала программу, получила исполняемый файл и проверила его работу.</w:t>
      </w:r>
    </w:p>
    <w:bookmarkStart w:id="39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512506"/>
            <wp:effectExtent b="0" l="0" r="0" t="0"/>
            <wp:docPr descr="Запуск программы lab05-1.asm" title="" id="37" name="Picture"/>
            <a:graphic>
              <a:graphicData uri="http://schemas.openxmlformats.org/drawingml/2006/picture">
                <pic:pic>
                  <pic:nvPicPr>
                    <pic:cNvPr descr="image/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lab05-1.asm</w:t>
      </w:r>
    </w:p>
    <w:bookmarkEnd w:id="39"/>
    <w:p>
      <w:pPr>
        <w:numPr>
          <w:ilvl w:val="0"/>
          <w:numId w:val="1001"/>
        </w:numPr>
      </w:pPr>
      <w:r>
        <w:t xml:space="preserve">Скачала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Добавила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рабочий каталог.</w:t>
      </w:r>
    </w:p>
    <w:p>
      <w:pPr>
        <w:numPr>
          <w:ilvl w:val="0"/>
          <w:numId w:val="1001"/>
        </w:numPr>
      </w:pPr>
      <w:r>
        <w:t xml:space="preserve">Скопировала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.</w:t>
      </w:r>
    </w:p>
    <w:bookmarkStart w:id="43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88852"/>
            <wp:effectExtent b="0" l="0" r="0" t="0"/>
            <wp:docPr descr="Копирование файла lab05-1.asm в lab05-2.asm" title="" id="41" name="Picture"/>
            <a:graphic>
              <a:graphicData uri="http://schemas.openxmlformats.org/drawingml/2006/picture">
                <pic:pic>
                  <pic:nvPicPr>
                    <pic:cNvPr descr="image/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Копирование файла lab05-1.asm в lab05-2.asm</w:t>
      </w:r>
    </w:p>
    <w:bookmarkEnd w:id="43"/>
    <w:p>
      <w:pPr>
        <w:numPr>
          <w:ilvl w:val="0"/>
          <w:numId w:val="1001"/>
        </w:numPr>
      </w:pPr>
      <w:r>
        <w:t xml:space="preserve">Написала код для программы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, скомпилировала её и проверила запуск.</w:t>
      </w:r>
    </w:p>
    <w:bookmarkStart w:id="47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966635" cy="3984858"/>
            <wp:effectExtent b="0" l="0" r="0" t="0"/>
            <wp:docPr descr="Программа в файле lab05-2.asm" title="" id="45" name="Picture"/>
            <a:graphic>
              <a:graphicData uri="http://schemas.openxmlformats.org/drawingml/2006/picture">
                <pic:pic>
                  <pic:nvPicPr>
                    <pic:cNvPr descr="image/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398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lab05-2.asm</w:t>
      </w:r>
    </w:p>
    <w:bookmarkEnd w:id="47"/>
    <w:bookmarkStart w:id="51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62062"/>
            <wp:effectExtent b="0" l="0" r="0" t="0"/>
            <wp:docPr descr="Запуск программы lab05-2.asm" title="" id="49" name="Picture"/>
            <a:graphic>
              <a:graphicData uri="http://schemas.openxmlformats.org/drawingml/2006/picture">
                <pic:pic>
                  <pic:nvPicPr>
                    <pic:cNvPr descr="image/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</w:t>
      </w:r>
    </w:p>
    <w:bookmarkEnd w:id="51"/>
    <w:p>
      <w:pPr>
        <w:numPr>
          <w:ilvl w:val="0"/>
          <w:numId w:val="1001"/>
        </w:numPr>
      </w:pPr>
      <w:r>
        <w:t xml:space="preserve">В программе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заменила подпрограмму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.</w:t>
      </w:r>
      <w:r>
        <w:t xml:space="preserve"> </w:t>
      </w:r>
      <w:r>
        <w:t xml:space="preserve">Пересобрала исполняемый файл. Теперь вывод строки не завершается переходом на новую строку.</w:t>
      </w:r>
    </w:p>
    <w:bookmarkStart w:id="55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889633" cy="4196614"/>
            <wp:effectExtent b="0" l="0" r="0" t="0"/>
            <wp:docPr descr="Программа с подпрограммой sprint в файле lab05-2.asm" title="" id="53" name="Picture"/>
            <a:graphic>
              <a:graphicData uri="http://schemas.openxmlformats.org/drawingml/2006/picture">
                <pic:pic>
                  <pic:nvPicPr>
                    <pic:cNvPr descr="image/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419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с подпрограммой sprint в файле lab05-2.asm</w:t>
      </w:r>
    </w:p>
    <w:bookmarkEnd w:id="55"/>
    <w:bookmarkStart w:id="59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43000"/>
            <wp:effectExtent b="0" l="0" r="0" t="0"/>
            <wp:docPr descr="Запуск программы lab05-2.asm с изменённой подпрограммой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 с изменённой подпрограммой</w:t>
      </w:r>
    </w:p>
    <w:bookmarkEnd w:id="59"/>
    <w:p>
      <w:pPr>
        <w:numPr>
          <w:ilvl w:val="0"/>
          <w:numId w:val="1001"/>
        </w:numPr>
      </w:pPr>
      <w:r>
        <w:t xml:space="preserve">Скопировала программу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и изменила код для выполнения следующих действий:</w:t>
      </w:r>
    </w:p>
    <w:p>
      <w:pPr>
        <w:pStyle w:val="Compact"/>
        <w:numPr>
          <w:ilvl w:val="1"/>
          <w:numId w:val="1002"/>
        </w:numPr>
      </w:pPr>
      <w:r>
        <w:t xml:space="preserve">вывод приглашения вида</w:t>
      </w:r>
      <w:r>
        <w:t xml:space="preserve"> </w:t>
      </w:r>
      <w:r>
        <w:t xml:space="preserve">“Введите строку:”</w:t>
      </w:r>
    </w:p>
    <w:p>
      <w:pPr>
        <w:pStyle w:val="Compact"/>
        <w:numPr>
          <w:ilvl w:val="1"/>
          <w:numId w:val="1002"/>
        </w:numPr>
      </w:pPr>
      <w:r>
        <w:t xml:space="preserve">ввод строки с клавиатуры</w:t>
      </w:r>
    </w:p>
    <w:p>
      <w:pPr>
        <w:pStyle w:val="Compact"/>
        <w:numPr>
          <w:ilvl w:val="1"/>
          <w:numId w:val="1002"/>
        </w:numPr>
      </w:pPr>
      <w:r>
        <w:t xml:space="preserve">вывод введённой строки на экран</w:t>
      </w:r>
    </w:p>
    <w:bookmarkStart w:id="63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790678"/>
            <wp:effectExtent b="0" l="0" r="0" t="0"/>
            <wp:docPr descr="Программа в файле lab05-3.asm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lab05-3.asm</w:t>
      </w:r>
    </w:p>
    <w:bookmarkEnd w:id="63"/>
    <w:bookmarkStart w:id="67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97958"/>
            <wp:effectExtent b="0" l="0" r="0" t="0"/>
            <wp:docPr descr="Запуск программы lab05-3.asm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7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lab05-3.asm</w:t>
      </w:r>
    </w:p>
    <w:bookmarkEnd w:id="67"/>
    <w:p>
      <w:pPr>
        <w:numPr>
          <w:ilvl w:val="0"/>
          <w:numId w:val="1001"/>
        </w:numPr>
      </w:pPr>
      <w:r>
        <w:t xml:space="preserve">Скопировала программу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и внесла изменения для выполнения аналогичных действий:</w:t>
      </w:r>
    </w:p>
    <w:p>
      <w:pPr>
        <w:pStyle w:val="Compact"/>
        <w:numPr>
          <w:ilvl w:val="1"/>
          <w:numId w:val="1003"/>
        </w:numPr>
      </w:pPr>
      <w:r>
        <w:t xml:space="preserve">вывод приглашения вида</w:t>
      </w:r>
      <w:r>
        <w:t xml:space="preserve"> </w:t>
      </w:r>
      <w:r>
        <w:t xml:space="preserve">“Введите строку:”</w:t>
      </w:r>
    </w:p>
    <w:p>
      <w:pPr>
        <w:pStyle w:val="Compact"/>
        <w:numPr>
          <w:ilvl w:val="1"/>
          <w:numId w:val="1003"/>
        </w:numPr>
      </w:pPr>
      <w:r>
        <w:t xml:space="preserve">ввод строки с клавиатуры</w:t>
      </w:r>
    </w:p>
    <w:p>
      <w:pPr>
        <w:pStyle w:val="Compact"/>
        <w:numPr>
          <w:ilvl w:val="1"/>
          <w:numId w:val="1003"/>
        </w:numPr>
      </w:pPr>
      <w:r>
        <w:t xml:space="preserve">вывод введённой строки на экран</w:t>
      </w:r>
    </w:p>
    <w:bookmarkStart w:id="71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5024387" cy="4167738"/>
            <wp:effectExtent b="0" l="0" r="0" t="0"/>
            <wp:docPr descr="Программа в файле lab05-4.asm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416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lab05-4.asm</w:t>
      </w:r>
    </w:p>
    <w:bookmarkEnd w:id="71"/>
    <w:bookmarkStart w:id="75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49405"/>
            <wp:effectExtent b="0" l="0" r="0" t="0"/>
            <wp:docPr descr="Запуск программы lab05-4.asm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lab05-4.asm</w:t>
      </w:r>
    </w:p>
    <w:bookmarkEnd w:id="75"/>
    <w:p>
      <w:pPr>
        <w:pStyle w:val="FirstParagraph"/>
      </w:pPr>
      <w:r>
        <w:rPr>
          <w:b/>
          <w:bCs/>
        </w:rPr>
        <w:t xml:space="preserve">Отличие двух реализаций:</w:t>
      </w:r>
      <w:r>
        <w:t xml:space="preserve"> </w:t>
      </w:r>
      <w:r>
        <w:t xml:space="preserve">В реализации на основе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используются готовые подпрограммы для ввода и вывода. Это позволяет сосредоточиться только на размещении данных в нужных регистрах и вызове подпрограмм с помощью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.</w:t>
      </w:r>
    </w:p>
    <w:bookmarkEnd w:id="76"/>
    <w:bookmarkStart w:id="77" w:name="выводы"/>
    <w:p>
      <w:pPr>
        <w:pStyle w:val="Heading1"/>
      </w:pPr>
      <w:r>
        <w:t xml:space="preserve">2.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Харламова Арина Александровна</dc:creator>
  <dc:language>ru-RU</dc:language>
  <cp:keywords/>
  <dcterms:created xsi:type="dcterms:W3CDTF">2025-12-17T12:07:58Z</dcterms:created>
  <dcterms:modified xsi:type="dcterms:W3CDTF">2025-12-17T12:07:58Z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