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CE45A" w14:textId="77777777" w:rsidR="00F1385E" w:rsidRPr="009D1D6A" w:rsidRDefault="009D1D6A">
      <w:pPr>
        <w:rPr>
          <w:b/>
          <w:u w:val="single"/>
          <w:lang w:val="en-US"/>
        </w:rPr>
      </w:pPr>
      <w:r w:rsidRPr="009D1D6A">
        <w:rPr>
          <w:b/>
          <w:u w:val="single"/>
          <w:lang w:val="en-US"/>
        </w:rPr>
        <w:t xml:space="preserve">Download and Restore the </w:t>
      </w:r>
      <w:proofErr w:type="spellStart"/>
      <w:r w:rsidRPr="009D1D6A">
        <w:rPr>
          <w:b/>
          <w:u w:val="single"/>
          <w:lang w:val="en-US"/>
        </w:rPr>
        <w:t>Adventureworks</w:t>
      </w:r>
      <w:proofErr w:type="spellEnd"/>
      <w:r w:rsidRPr="009D1D6A">
        <w:rPr>
          <w:b/>
          <w:u w:val="single"/>
          <w:lang w:val="en-US"/>
        </w:rPr>
        <w:t xml:space="preserve"> sample databases:</w:t>
      </w:r>
    </w:p>
    <w:p w14:paraId="12B15DCA" w14:textId="77777777" w:rsidR="009D1D6A" w:rsidRDefault="009D1D6A">
      <w:pPr>
        <w:rPr>
          <w:lang w:val="en-US"/>
        </w:rPr>
      </w:pPr>
      <w:r>
        <w:rPr>
          <w:lang w:val="en-US"/>
        </w:rPr>
        <w:t xml:space="preserve">Website Link - </w:t>
      </w:r>
      <w:hyperlink r:id="rId5" w:history="1">
        <w:r w:rsidRPr="009D1D6A">
          <w:rPr>
            <w:rStyle w:val="Hyperlink"/>
            <w:lang w:val="en-US"/>
          </w:rPr>
          <w:t>https://learn.microsoft.com/en-us/sql/samples/adventureworks-install-configure?view=sql-server-ver16&amp;tabs=ssms</w:t>
        </w:r>
      </w:hyperlink>
    </w:p>
    <w:p w14:paraId="3967C30F" w14:textId="77777777" w:rsidR="009D1D6A" w:rsidRDefault="009D1D6A">
      <w:pPr>
        <w:rPr>
          <w:lang w:val="en-US"/>
        </w:rPr>
      </w:pPr>
    </w:p>
    <w:p w14:paraId="5CB2E486" w14:textId="77777777" w:rsidR="009D1D6A" w:rsidRDefault="009D1D6A">
      <w:pPr>
        <w:rPr>
          <w:lang w:val="en-US"/>
        </w:rPr>
      </w:pPr>
      <w:r>
        <w:rPr>
          <w:lang w:val="en-US"/>
        </w:rPr>
        <w:t>Steps to follow:</w:t>
      </w:r>
    </w:p>
    <w:p w14:paraId="55F5CCDC" w14:textId="77777777" w:rsidR="009D1D6A" w:rsidRDefault="009D1D6A" w:rsidP="009D1D6A">
      <w:pPr>
        <w:pStyle w:val="ListParagraph"/>
        <w:numPr>
          <w:ilvl w:val="0"/>
          <w:numId w:val="1"/>
        </w:numPr>
        <w:rPr>
          <w:lang w:val="en-US"/>
        </w:rPr>
      </w:pPr>
      <w:r>
        <w:rPr>
          <w:lang w:val="en-US"/>
        </w:rPr>
        <w:t>Open Microsoft website by clicking the link above.</w:t>
      </w:r>
    </w:p>
    <w:p w14:paraId="51C0E824" w14:textId="77777777" w:rsidR="009D1D6A" w:rsidRDefault="009D1D6A" w:rsidP="009D1D6A">
      <w:pPr>
        <w:pStyle w:val="ListParagraph"/>
        <w:numPr>
          <w:ilvl w:val="0"/>
          <w:numId w:val="1"/>
        </w:numPr>
        <w:rPr>
          <w:lang w:val="en-US"/>
        </w:rPr>
      </w:pPr>
      <w:r>
        <w:rPr>
          <w:lang w:val="en-US"/>
        </w:rPr>
        <w:t xml:space="preserve">Scroll sown to the </w:t>
      </w:r>
      <w:r w:rsidRPr="009D1D6A">
        <w:rPr>
          <w:b/>
          <w:u w:val="single"/>
          <w:lang w:val="en-US"/>
        </w:rPr>
        <w:t>Download backup files</w:t>
      </w:r>
      <w:r>
        <w:rPr>
          <w:lang w:val="en-US"/>
        </w:rPr>
        <w:t xml:space="preserve"> section as shown below:</w:t>
      </w:r>
    </w:p>
    <w:p w14:paraId="70968D35" w14:textId="77777777" w:rsidR="009D1D6A" w:rsidRDefault="009D1D6A" w:rsidP="009D1D6A">
      <w:pPr>
        <w:pStyle w:val="ListParagraph"/>
        <w:rPr>
          <w:lang w:val="en-US"/>
        </w:rPr>
      </w:pPr>
      <w:r>
        <w:rPr>
          <w:noProof/>
          <w:lang w:eastAsia="en-IN"/>
        </w:rPr>
        <w:drawing>
          <wp:inline distT="0" distB="0" distL="0" distR="0" wp14:anchorId="7458C564" wp14:editId="0C999421">
            <wp:extent cx="5731510" cy="3676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6650"/>
                    </a:xfrm>
                    <a:prstGeom prst="rect">
                      <a:avLst/>
                    </a:prstGeom>
                  </pic:spPr>
                </pic:pic>
              </a:graphicData>
            </a:graphic>
          </wp:inline>
        </w:drawing>
      </w:r>
    </w:p>
    <w:p w14:paraId="5AB42C2E" w14:textId="77777777" w:rsidR="009D1D6A" w:rsidRDefault="009D1D6A" w:rsidP="009D1D6A">
      <w:pPr>
        <w:pStyle w:val="ListParagraph"/>
        <w:rPr>
          <w:lang w:val="en-US"/>
        </w:rPr>
      </w:pPr>
    </w:p>
    <w:p w14:paraId="4D0FB95A" w14:textId="77777777" w:rsidR="009D1D6A" w:rsidRDefault="009D1D6A" w:rsidP="009D1D6A">
      <w:pPr>
        <w:pStyle w:val="ListParagraph"/>
        <w:numPr>
          <w:ilvl w:val="0"/>
          <w:numId w:val="1"/>
        </w:numPr>
        <w:rPr>
          <w:lang w:val="en-US"/>
        </w:rPr>
      </w:pPr>
      <w:r>
        <w:rPr>
          <w:lang w:val="en-US"/>
        </w:rPr>
        <w:t>Click on AdventureWorks2022.bak in OLTP section.</w:t>
      </w:r>
    </w:p>
    <w:p w14:paraId="6F4686F6" w14:textId="77777777" w:rsidR="009D1D6A" w:rsidRDefault="009D1D6A" w:rsidP="009D1D6A">
      <w:pPr>
        <w:ind w:left="360"/>
        <w:rPr>
          <w:lang w:val="en-US"/>
        </w:rPr>
      </w:pPr>
      <w:r>
        <w:rPr>
          <w:noProof/>
          <w:lang w:eastAsia="en-IN"/>
        </w:rPr>
        <w:drawing>
          <wp:inline distT="0" distB="0" distL="0" distR="0" wp14:anchorId="7AD460C5" wp14:editId="40915AE8">
            <wp:extent cx="5731510" cy="1836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353" b="1"/>
                    <a:stretch/>
                  </pic:blipFill>
                  <pic:spPr bwMode="auto">
                    <a:xfrm>
                      <a:off x="0" y="0"/>
                      <a:ext cx="5731510" cy="1836420"/>
                    </a:xfrm>
                    <a:prstGeom prst="rect">
                      <a:avLst/>
                    </a:prstGeom>
                    <a:ln>
                      <a:noFill/>
                    </a:ln>
                    <a:extLst>
                      <a:ext uri="{53640926-AAD7-44D8-BBD7-CCE9431645EC}">
                        <a14:shadowObscured xmlns:a14="http://schemas.microsoft.com/office/drawing/2010/main"/>
                      </a:ext>
                    </a:extLst>
                  </pic:spPr>
                </pic:pic>
              </a:graphicData>
            </a:graphic>
          </wp:inline>
        </w:drawing>
      </w:r>
    </w:p>
    <w:p w14:paraId="7FB48054" w14:textId="77777777" w:rsidR="009D1D6A" w:rsidRDefault="009D1D6A" w:rsidP="009D1D6A">
      <w:pPr>
        <w:ind w:left="360"/>
        <w:rPr>
          <w:lang w:val="en-US"/>
        </w:rPr>
      </w:pPr>
      <w:r>
        <w:rPr>
          <w:lang w:val="en-US"/>
        </w:rPr>
        <w:t>It will take around 1-2 minutes based on internet speed</w:t>
      </w:r>
    </w:p>
    <w:p w14:paraId="4AAC052F" w14:textId="77777777" w:rsidR="009D1D6A" w:rsidRPr="009D1D6A" w:rsidRDefault="009D1D6A" w:rsidP="009D1D6A">
      <w:pPr>
        <w:pStyle w:val="ListParagraph"/>
        <w:numPr>
          <w:ilvl w:val="0"/>
          <w:numId w:val="1"/>
        </w:numPr>
        <w:rPr>
          <w:lang w:val="en-US"/>
        </w:rPr>
      </w:pPr>
      <w:r>
        <w:rPr>
          <w:rFonts w:ascii="Segoe UI" w:hAnsi="Segoe UI" w:cs="Segoe UI"/>
          <w:color w:val="161616"/>
          <w:shd w:val="clear" w:color="auto" w:fill="FFFFFF"/>
        </w:rPr>
        <w:t>Move the </w:t>
      </w:r>
      <w:r w:rsidRPr="009D1D6A">
        <w:rPr>
          <w:b/>
          <w:lang w:val="en-US"/>
        </w:rPr>
        <w:t>AdventureWorks2022.bak</w:t>
      </w:r>
      <w:r>
        <w:rPr>
          <w:lang w:val="en-US"/>
        </w:rPr>
        <w:t xml:space="preserve"> </w:t>
      </w:r>
      <w:r>
        <w:rPr>
          <w:rFonts w:ascii="Segoe UI" w:hAnsi="Segoe UI" w:cs="Segoe UI"/>
          <w:color w:val="161616"/>
          <w:shd w:val="clear" w:color="auto" w:fill="FFFFFF"/>
        </w:rPr>
        <w:t xml:space="preserve">file to your SQL Server backup location. This location varies depending on your installation location, instance name, and version of </w:t>
      </w:r>
      <w:r>
        <w:rPr>
          <w:rFonts w:ascii="Segoe UI" w:hAnsi="Segoe UI" w:cs="Segoe UI"/>
          <w:color w:val="161616"/>
          <w:shd w:val="clear" w:color="auto" w:fill="FFFFFF"/>
        </w:rPr>
        <w:lastRenderedPageBreak/>
        <w:t>SQL Server. For example, the default location for a default instance of SQL Server 2022 (16.x) is:</w:t>
      </w:r>
    </w:p>
    <w:p w14:paraId="444FC0DA" w14:textId="77777777" w:rsidR="009D1D6A" w:rsidRDefault="009D1D6A" w:rsidP="009D1D6A">
      <w:pPr>
        <w:pStyle w:val="ListParagraph"/>
        <w:rPr>
          <w:b/>
          <w:lang w:val="en-US"/>
        </w:rPr>
      </w:pPr>
      <w:r w:rsidRPr="009D1D6A">
        <w:rPr>
          <w:b/>
          <w:highlight w:val="yellow"/>
          <w:lang w:val="en-US"/>
        </w:rPr>
        <w:t>C:\Program Files\Microsoft SQL Server\MSSQL16.MSSQLSERVER\MSSQL\Backup</w:t>
      </w:r>
    </w:p>
    <w:p w14:paraId="42A650CC" w14:textId="77777777" w:rsidR="009D1D6A" w:rsidRDefault="009D1D6A" w:rsidP="009D1D6A">
      <w:pPr>
        <w:pStyle w:val="NormalWeb"/>
        <w:numPr>
          <w:ilvl w:val="0"/>
          <w:numId w:val="1"/>
        </w:numPr>
        <w:shd w:val="clear" w:color="auto" w:fill="FFFFFF"/>
        <w:rPr>
          <w:rFonts w:ascii="Segoe UI" w:hAnsi="Segoe UI" w:cs="Segoe UI"/>
          <w:color w:val="161616"/>
        </w:rPr>
      </w:pPr>
      <w:r>
        <w:rPr>
          <w:rFonts w:ascii="Segoe UI" w:hAnsi="Segoe UI" w:cs="Segoe UI"/>
          <w:color w:val="161616"/>
        </w:rPr>
        <w:t>Open SSMS and connect to your SQL Server instance.</w:t>
      </w:r>
    </w:p>
    <w:p w14:paraId="017687A4" w14:textId="77777777" w:rsidR="009D1D6A" w:rsidRPr="009D1D6A" w:rsidRDefault="009D1D6A" w:rsidP="009D1D6A">
      <w:pPr>
        <w:pStyle w:val="ListParagraph"/>
        <w:numPr>
          <w:ilvl w:val="0"/>
          <w:numId w:val="1"/>
        </w:numPr>
        <w:rPr>
          <w:lang w:val="en-US"/>
        </w:rPr>
      </w:pPr>
      <w:r>
        <w:rPr>
          <w:rFonts w:ascii="Segoe UI" w:hAnsi="Segoe UI" w:cs="Segoe UI"/>
          <w:color w:val="161616"/>
          <w:shd w:val="clear" w:color="auto" w:fill="FFFFFF"/>
        </w:rPr>
        <w:t>Right-click </w:t>
      </w:r>
      <w:r>
        <w:rPr>
          <w:rStyle w:val="Strong"/>
          <w:rFonts w:ascii="Segoe UI" w:hAnsi="Segoe UI" w:cs="Segoe UI"/>
          <w:color w:val="161616"/>
          <w:shd w:val="clear" w:color="auto" w:fill="FFFFFF"/>
        </w:rPr>
        <w:t>Databases</w:t>
      </w:r>
      <w:r>
        <w:rPr>
          <w:rFonts w:ascii="Segoe UI" w:hAnsi="Segoe UI" w:cs="Segoe UI"/>
          <w:color w:val="161616"/>
          <w:shd w:val="clear" w:color="auto" w:fill="FFFFFF"/>
        </w:rPr>
        <w:t> in </w:t>
      </w:r>
      <w:r>
        <w:rPr>
          <w:rStyle w:val="Strong"/>
          <w:rFonts w:ascii="Segoe UI" w:hAnsi="Segoe UI" w:cs="Segoe UI"/>
          <w:color w:val="161616"/>
          <w:shd w:val="clear" w:color="auto" w:fill="FFFFFF"/>
        </w:rPr>
        <w:t>Object Explorer</w:t>
      </w:r>
      <w:r>
        <w:rPr>
          <w:rFonts w:ascii="Segoe UI" w:hAnsi="Segoe UI" w:cs="Segoe UI"/>
          <w:color w:val="161616"/>
          <w:shd w:val="clear" w:color="auto" w:fill="FFFFFF"/>
        </w:rPr>
        <w:t> &gt; </w:t>
      </w:r>
      <w:r>
        <w:rPr>
          <w:rStyle w:val="Strong"/>
          <w:rFonts w:ascii="Segoe UI" w:hAnsi="Segoe UI" w:cs="Segoe UI"/>
          <w:color w:val="161616"/>
          <w:shd w:val="clear" w:color="auto" w:fill="FFFFFF"/>
        </w:rPr>
        <w:t>Restore Database...</w:t>
      </w:r>
      <w:r>
        <w:rPr>
          <w:rFonts w:ascii="Segoe UI" w:hAnsi="Segoe UI" w:cs="Segoe UI"/>
          <w:color w:val="161616"/>
          <w:shd w:val="clear" w:color="auto" w:fill="FFFFFF"/>
        </w:rPr>
        <w:t> to launch the </w:t>
      </w:r>
      <w:r>
        <w:rPr>
          <w:rStyle w:val="Strong"/>
          <w:rFonts w:ascii="Segoe UI" w:hAnsi="Segoe UI" w:cs="Segoe UI"/>
          <w:color w:val="161616"/>
          <w:shd w:val="clear" w:color="auto" w:fill="FFFFFF"/>
        </w:rPr>
        <w:t>Restore Database</w:t>
      </w:r>
      <w:r>
        <w:rPr>
          <w:rFonts w:ascii="Segoe UI" w:hAnsi="Segoe UI" w:cs="Segoe UI"/>
          <w:color w:val="161616"/>
          <w:shd w:val="clear" w:color="auto" w:fill="FFFFFF"/>
        </w:rPr>
        <w:t> wizard.</w:t>
      </w:r>
    </w:p>
    <w:p w14:paraId="3B3E56C6" w14:textId="77777777" w:rsidR="009D1D6A" w:rsidRDefault="009D1D6A" w:rsidP="009D1D6A">
      <w:pPr>
        <w:ind w:left="360"/>
        <w:rPr>
          <w:lang w:val="en-US"/>
        </w:rPr>
      </w:pPr>
      <w:r>
        <w:rPr>
          <w:noProof/>
          <w:lang w:eastAsia="en-IN"/>
        </w:rPr>
        <w:drawing>
          <wp:inline distT="0" distB="0" distL="0" distR="0" wp14:anchorId="23593B24" wp14:editId="313EAB25">
            <wp:extent cx="4000500" cy="4095750"/>
            <wp:effectExtent l="0" t="0" r="0" b="0"/>
            <wp:docPr id="3" name="Picture 3" descr="Screenshot showing how to choose to restore your database by right-clicking databases in Object Explorer and then selecting Resto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how to choose to restore your database by right-clicking databases in Object Explorer and then selecting Restor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095750"/>
                    </a:xfrm>
                    <a:prstGeom prst="rect">
                      <a:avLst/>
                    </a:prstGeom>
                    <a:noFill/>
                    <a:ln>
                      <a:noFill/>
                    </a:ln>
                  </pic:spPr>
                </pic:pic>
              </a:graphicData>
            </a:graphic>
          </wp:inline>
        </w:drawing>
      </w:r>
    </w:p>
    <w:p w14:paraId="6193CC9C" w14:textId="77777777" w:rsidR="00A04081" w:rsidRPr="00A04081" w:rsidRDefault="009D1D6A" w:rsidP="00A04081">
      <w:pPr>
        <w:pStyle w:val="NormalWeb"/>
        <w:numPr>
          <w:ilvl w:val="0"/>
          <w:numId w:val="1"/>
        </w:numPr>
        <w:shd w:val="clear" w:color="auto" w:fill="FFFFFF"/>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Device</w:t>
      </w:r>
      <w:r>
        <w:rPr>
          <w:rFonts w:ascii="Segoe UI" w:hAnsi="Segoe UI" w:cs="Segoe UI"/>
          <w:color w:val="161616"/>
        </w:rPr>
        <w:t> and then select the ellipses </w:t>
      </w:r>
      <w:r>
        <w:rPr>
          <w:rStyle w:val="Strong"/>
          <w:rFonts w:ascii="Segoe UI" w:hAnsi="Segoe UI" w:cs="Segoe UI"/>
          <w:color w:val="161616"/>
        </w:rPr>
        <w:t>(...)</w:t>
      </w:r>
      <w:r>
        <w:rPr>
          <w:rFonts w:ascii="Segoe UI" w:hAnsi="Segoe UI" w:cs="Segoe UI"/>
          <w:color w:val="161616"/>
        </w:rPr>
        <w:t> to choose a device.</w:t>
      </w:r>
    </w:p>
    <w:p w14:paraId="7E1D6A70" w14:textId="77777777" w:rsidR="009D1D6A" w:rsidRDefault="009D1D6A" w:rsidP="009D1D6A">
      <w:pPr>
        <w:pStyle w:val="NormalWeb"/>
        <w:numPr>
          <w:ilvl w:val="0"/>
          <w:numId w:val="1"/>
        </w:numPr>
        <w:shd w:val="clear" w:color="auto" w:fill="FFFFFF"/>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Add</w:t>
      </w:r>
      <w:r>
        <w:rPr>
          <w:rFonts w:ascii="Segoe UI" w:hAnsi="Segoe UI" w:cs="Segoe UI"/>
          <w:color w:val="161616"/>
        </w:rPr>
        <w:t> and then choose the </w:t>
      </w:r>
      <w:r>
        <w:rPr>
          <w:rStyle w:val="HTMLCode"/>
          <w:rFonts w:ascii="Consolas" w:hAnsi="Consolas"/>
          <w:color w:val="161616"/>
        </w:rPr>
        <w:t>.</w:t>
      </w:r>
      <w:proofErr w:type="spellStart"/>
      <w:r>
        <w:rPr>
          <w:rStyle w:val="HTMLCode"/>
          <w:rFonts w:ascii="Consolas" w:hAnsi="Consolas"/>
          <w:color w:val="161616"/>
        </w:rPr>
        <w:t>bak</w:t>
      </w:r>
      <w:proofErr w:type="spellEnd"/>
      <w:r>
        <w:rPr>
          <w:rFonts w:ascii="Segoe UI" w:hAnsi="Segoe UI" w:cs="Segoe UI"/>
          <w:color w:val="161616"/>
        </w:rPr>
        <w:t> file you recently moved to the backup location. If you moved your file to this location but you're not able to see it in the wizard, SQL Server or the user signed into SQL Server doesn't have permission to this file in this folder.</w:t>
      </w:r>
    </w:p>
    <w:p w14:paraId="49894EDC" w14:textId="77777777" w:rsidR="009D1D6A" w:rsidRDefault="009D1D6A" w:rsidP="009D1D6A">
      <w:pPr>
        <w:pStyle w:val="NormalWeb"/>
        <w:numPr>
          <w:ilvl w:val="0"/>
          <w:numId w:val="1"/>
        </w:numPr>
        <w:shd w:val="clear" w:color="auto" w:fill="FFFFFF"/>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OK</w:t>
      </w:r>
      <w:r>
        <w:rPr>
          <w:rFonts w:ascii="Segoe UI" w:hAnsi="Segoe UI" w:cs="Segoe UI"/>
          <w:color w:val="161616"/>
        </w:rPr>
        <w:t> to confirm your database backup selection and close the </w:t>
      </w:r>
      <w:r>
        <w:rPr>
          <w:rStyle w:val="Strong"/>
          <w:rFonts w:ascii="Segoe UI" w:hAnsi="Segoe UI" w:cs="Segoe UI"/>
          <w:color w:val="161616"/>
        </w:rPr>
        <w:t>Select backup devices</w:t>
      </w:r>
      <w:r>
        <w:rPr>
          <w:rFonts w:ascii="Segoe UI" w:hAnsi="Segoe UI" w:cs="Segoe UI"/>
          <w:color w:val="161616"/>
        </w:rPr>
        <w:t> window.</w:t>
      </w:r>
    </w:p>
    <w:p w14:paraId="33A337A6" w14:textId="77777777" w:rsidR="009D1D6A" w:rsidRDefault="009D1D6A" w:rsidP="00A04081">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Check the </w:t>
      </w:r>
      <w:r>
        <w:rPr>
          <w:rStyle w:val="Strong"/>
          <w:rFonts w:ascii="Segoe UI" w:hAnsi="Segoe UI" w:cs="Segoe UI"/>
          <w:color w:val="161616"/>
        </w:rPr>
        <w:t>Files</w:t>
      </w:r>
      <w:r>
        <w:rPr>
          <w:rFonts w:ascii="Segoe UI" w:hAnsi="Segoe UI" w:cs="Segoe UI"/>
          <w:color w:val="161616"/>
        </w:rPr>
        <w:t> tab to confirm the </w:t>
      </w:r>
      <w:r>
        <w:rPr>
          <w:rStyle w:val="Strong"/>
          <w:rFonts w:ascii="Segoe UI" w:hAnsi="Segoe UI" w:cs="Segoe UI"/>
          <w:color w:val="161616"/>
        </w:rPr>
        <w:t>Restore as</w:t>
      </w:r>
      <w:r>
        <w:rPr>
          <w:rFonts w:ascii="Segoe UI" w:hAnsi="Segoe UI" w:cs="Segoe UI"/>
          <w:color w:val="161616"/>
        </w:rPr>
        <w:t> location and file names match your intended location and file names in the </w:t>
      </w:r>
      <w:r>
        <w:rPr>
          <w:rStyle w:val="Strong"/>
          <w:rFonts w:ascii="Segoe UI" w:hAnsi="Segoe UI" w:cs="Segoe UI"/>
          <w:color w:val="161616"/>
        </w:rPr>
        <w:t>Restore Database</w:t>
      </w:r>
      <w:r>
        <w:rPr>
          <w:rFonts w:ascii="Segoe UI" w:hAnsi="Segoe UI" w:cs="Segoe UI"/>
          <w:color w:val="161616"/>
        </w:rPr>
        <w:t> wizard.</w:t>
      </w:r>
    </w:p>
    <w:p w14:paraId="179A9A19" w14:textId="77777777" w:rsidR="00A04081" w:rsidRDefault="00A04081" w:rsidP="00A04081">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 xml:space="preserve"> Click OK to restore the database:</w:t>
      </w:r>
    </w:p>
    <w:p w14:paraId="21166CCD" w14:textId="77777777" w:rsidR="00A04081" w:rsidRPr="00A04081" w:rsidRDefault="00A04081" w:rsidP="00A04081">
      <w:pPr>
        <w:pStyle w:val="NormalWeb"/>
        <w:shd w:val="clear" w:color="auto" w:fill="FFFFFF"/>
        <w:ind w:left="210"/>
        <w:rPr>
          <w:rFonts w:ascii="Segoe UI" w:hAnsi="Segoe UI" w:cs="Segoe UI"/>
          <w:color w:val="161616"/>
        </w:rPr>
      </w:pPr>
      <w:r>
        <w:rPr>
          <w:noProof/>
        </w:rPr>
        <w:lastRenderedPageBreak/>
        <w:drawing>
          <wp:inline distT="0" distB="0" distL="0" distR="0" wp14:anchorId="4C3886D4" wp14:editId="2F994B6F">
            <wp:extent cx="5731510" cy="4971433"/>
            <wp:effectExtent l="0" t="0" r="2540" b="635"/>
            <wp:docPr id="4" name="Picture 4" descr="Screenshot showing the Restore Database window with the backup set to restore highlighted and the OK op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Restore Database window with the backup set to restore highlighted and the OK option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71433"/>
                    </a:xfrm>
                    <a:prstGeom prst="rect">
                      <a:avLst/>
                    </a:prstGeom>
                    <a:noFill/>
                    <a:ln>
                      <a:noFill/>
                    </a:ln>
                  </pic:spPr>
                </pic:pic>
              </a:graphicData>
            </a:graphic>
          </wp:inline>
        </w:drawing>
      </w:r>
    </w:p>
    <w:sectPr w:rsidR="00A04081" w:rsidRPr="00A0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260F0"/>
    <w:multiLevelType w:val="multilevel"/>
    <w:tmpl w:val="2F22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52D0B"/>
    <w:multiLevelType w:val="hybridMultilevel"/>
    <w:tmpl w:val="48B48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C306CD"/>
    <w:multiLevelType w:val="multilevel"/>
    <w:tmpl w:val="0DB0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765741">
    <w:abstractNumId w:val="1"/>
  </w:num>
  <w:num w:numId="2" w16cid:durableId="1079716841">
    <w:abstractNumId w:val="2"/>
  </w:num>
  <w:num w:numId="3" w16cid:durableId="129462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D6A"/>
    <w:rsid w:val="003328C2"/>
    <w:rsid w:val="009D1D6A"/>
    <w:rsid w:val="00A04081"/>
    <w:rsid w:val="00EE0246"/>
    <w:rsid w:val="00F13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E006"/>
  <w15:chartTrackingRefBased/>
  <w15:docId w15:val="{A348FB6B-8ABA-4C7B-BEBA-EB10A31F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D6A"/>
    <w:rPr>
      <w:color w:val="0563C1" w:themeColor="hyperlink"/>
      <w:u w:val="single"/>
    </w:rPr>
  </w:style>
  <w:style w:type="character" w:styleId="FollowedHyperlink">
    <w:name w:val="FollowedHyperlink"/>
    <w:basedOn w:val="DefaultParagraphFont"/>
    <w:uiPriority w:val="99"/>
    <w:semiHidden/>
    <w:unhideWhenUsed/>
    <w:rsid w:val="009D1D6A"/>
    <w:rPr>
      <w:color w:val="954F72" w:themeColor="followedHyperlink"/>
      <w:u w:val="single"/>
    </w:rPr>
  </w:style>
  <w:style w:type="paragraph" w:styleId="ListParagraph">
    <w:name w:val="List Paragraph"/>
    <w:basedOn w:val="Normal"/>
    <w:uiPriority w:val="34"/>
    <w:qFormat/>
    <w:rsid w:val="009D1D6A"/>
    <w:pPr>
      <w:ind w:left="720"/>
      <w:contextualSpacing/>
    </w:pPr>
  </w:style>
  <w:style w:type="character" w:styleId="HTMLCode">
    <w:name w:val="HTML Code"/>
    <w:basedOn w:val="DefaultParagraphFont"/>
    <w:uiPriority w:val="99"/>
    <w:semiHidden/>
    <w:unhideWhenUsed/>
    <w:rsid w:val="009D1D6A"/>
    <w:rPr>
      <w:rFonts w:ascii="Courier New" w:eastAsia="Times New Roman" w:hAnsi="Courier New" w:cs="Courier New"/>
      <w:sz w:val="20"/>
      <w:szCs w:val="20"/>
    </w:rPr>
  </w:style>
  <w:style w:type="paragraph" w:styleId="NormalWeb">
    <w:name w:val="Normal (Web)"/>
    <w:basedOn w:val="Normal"/>
    <w:uiPriority w:val="99"/>
    <w:unhideWhenUsed/>
    <w:rsid w:val="009D1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1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622080">
      <w:bodyDiv w:val="1"/>
      <w:marLeft w:val="0"/>
      <w:marRight w:val="0"/>
      <w:marTop w:val="0"/>
      <w:marBottom w:val="0"/>
      <w:divBdr>
        <w:top w:val="none" w:sz="0" w:space="0" w:color="auto"/>
        <w:left w:val="none" w:sz="0" w:space="0" w:color="auto"/>
        <w:bottom w:val="none" w:sz="0" w:space="0" w:color="auto"/>
        <w:right w:val="none" w:sz="0" w:space="0" w:color="auto"/>
      </w:divBdr>
    </w:div>
    <w:div w:id="16774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earn.microsoft.com/en-us/sql/samples/adventureworks-install-configure?view=sql-server-ver16&amp;tabs=ss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Arina Joshi</cp:lastModifiedBy>
  <cp:revision>2</cp:revision>
  <dcterms:created xsi:type="dcterms:W3CDTF">2024-06-06T03:24:00Z</dcterms:created>
  <dcterms:modified xsi:type="dcterms:W3CDTF">2024-06-06T03:24:00Z</dcterms:modified>
</cp:coreProperties>
</file>