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Open Sans" w:cs="Open Sans" w:eastAsia="Open Sans" w:hAnsi="Open Sans"/>
          <w:sz w:val="36"/>
          <w:szCs w:val="36"/>
        </w:rPr>
      </w:pPr>
      <w:bookmarkStart w:colFirst="0" w:colLast="0" w:name="_2mt8rhviusyn" w:id="0"/>
      <w:bookmarkEnd w:id="0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UC - Nákup nářadí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Aktéři:</w:t>
      </w:r>
      <w:r w:rsidDel="00000000" w:rsidR="00000000" w:rsidRPr="00000000">
        <w:rPr>
          <w:rtl w:val="0"/>
        </w:rPr>
        <w:t xml:space="preserve"> Zákazník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Zákazník si bude moci vybrat dostupné nářadí a vytvořit objednávku. 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Zákazník musí mít internetové připojení a konkrétní nářadí musí být na skladě. 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Konečný stav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Objednávka je uložena do systému a zákazník obdrží e-mail o potvrzení objednávky. 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Minimální záruka:</w:t>
      </w:r>
      <w:r w:rsidDel="00000000" w:rsidR="00000000" w:rsidRPr="00000000">
        <w:rPr>
          <w:rtl w:val="0"/>
        </w:rPr>
        <w:t xml:space="preserve"> Uživatel může zrušit objednávku telefonicky.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Způsoby vyvolání:</w:t>
      </w:r>
      <w:r w:rsidDel="00000000" w:rsidR="00000000" w:rsidRPr="00000000">
        <w:rPr>
          <w:rtl w:val="0"/>
        </w:rPr>
        <w:t xml:space="preserve"> Uživatel přidá požadované zboží do košíku a následně klikne na - Vytvořit objednávku, kde se zobrazí celkový přehled </w:t>
      </w:r>
      <w:r w:rsidDel="00000000" w:rsidR="00000000" w:rsidRPr="00000000">
        <w:rPr>
          <w:rtl w:val="0"/>
        </w:rPr>
        <w:t xml:space="preserve">objednávky, která se pak </w:t>
      </w:r>
      <w:r w:rsidDel="00000000" w:rsidR="00000000" w:rsidRPr="00000000">
        <w:rPr>
          <w:rtl w:val="0"/>
        </w:rPr>
        <w:t xml:space="preserve">potvrdí stisknutím tlačítka - Potvrdit objednávku.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00" w:before="0" w:lineRule="auto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dbrviwah7tet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Spuštění:</w:t>
      </w:r>
    </w:p>
    <w:p w:rsidR="00000000" w:rsidDel="00000000" w:rsidP="00000000" w:rsidRDefault="00000000" w:rsidRPr="00000000" w14:paraId="00000010">
      <w:pPr>
        <w:spacing w:after="0" w:before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Poté, co uživatel zvolí možnost - Chci nakupovat.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a8w1w7dsknp1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Scénář: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Systém zobrazí uživateli nabídku nářadí.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Uživatel klikne na vybrané zboží, které chce koupit.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Systém zobrazí uživateli detailní informace o zboží.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Uživatel klikne na - Přidat do košíku a zvolí počet kusů.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Systém ověří dostupnost zboží na skladech všech poboček.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zboží je dostupné, THEN GOTO STEP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ELSE Alternativní scénář -  Zboží není dostupný.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Systém </w:t>
      </w:r>
      <w:r w:rsidDel="00000000" w:rsidR="00000000" w:rsidRPr="00000000">
        <w:rPr>
          <w:rtl w:val="0"/>
        </w:rPr>
        <w:t xml:space="preserve">vytvoří novou objednávku.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Systém se zeptá uživatele, zda chce zobrazit košík, nebo pokračovat v nákupu.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uživatel zvolí zobrazení košíku, THEN pokračuj.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ELSE GOTO STEP 1.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Systém zobrazí uživateli jeho nákupní košík.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uživatel souhlasí s výběrem, THEN zvolí - Dokončit objednávku.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Alternativní scénář -  Uživatel nesouhlasí s výběrem zboží v nákupním košíku.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Systém zobrazí uživateli formulář pro vyplnění osobních údajů a výběr způsobu doručení.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Uživatel vyplní formulář se jménem, příjmením, adresou, emailem a </w:t>
      </w:r>
      <w:r w:rsidDel="00000000" w:rsidR="00000000" w:rsidRPr="00000000">
        <w:rPr>
          <w:rtl w:val="0"/>
        </w:rPr>
        <w:t xml:space="preserve">vybere</w:t>
      </w:r>
      <w:r w:rsidDel="00000000" w:rsidR="00000000" w:rsidRPr="00000000">
        <w:rPr>
          <w:rtl w:val="0"/>
        </w:rPr>
        <w:t xml:space="preserve"> způsob doručení.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nevypršel čas pro dokončení objednávky AND zboží je dostupné, THEN systém pošle nejbližšímu podniku s dostupným zbožím upozornění o objednávce a zároveň pošle uživateli přes email fakturu.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Alternativní scénář -  Čas pro dokončení objednávky vypršel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00" w:lineRule="auto"/>
        <w:rPr>
          <w:rFonts w:ascii="Open Sans" w:cs="Open Sans" w:eastAsia="Open Sans" w:hAnsi="Open Sans"/>
          <w:sz w:val="26"/>
          <w:szCs w:val="26"/>
        </w:rPr>
      </w:pPr>
      <w:bookmarkStart w:colFirst="0" w:colLast="0" w:name="_4wru22s493rb" w:id="3"/>
      <w:bookmarkEnd w:id="3"/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Alternativní scénář -  Zboží není dostupný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Systém informuje uživatele o nedostupnosti zboží a zeptá se ho, jestli chce být později prostřednictvím </w:t>
      </w:r>
      <w:r w:rsidDel="00000000" w:rsidR="00000000" w:rsidRPr="00000000">
        <w:rPr>
          <w:rtl w:val="0"/>
        </w:rPr>
        <w:t xml:space="preserve">emailu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upozorněn</w:t>
      </w:r>
      <w:r w:rsidDel="00000000" w:rsidR="00000000" w:rsidRPr="00000000">
        <w:rPr>
          <w:rtl w:val="0"/>
        </w:rPr>
        <w:t xml:space="preserve"> o jeho dostupnosti a zobrazí formulář pro vyplnění emailové adresy uživatele.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IF uživatel souhlasí, THEN vyplní formulář a zvolí - Ano. ELSE uživatel zvolí 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00" w:lineRule="auto"/>
        <w:rPr>
          <w:sz w:val="18"/>
          <w:szCs w:val="18"/>
        </w:rPr>
      </w:pPr>
      <w:bookmarkStart w:colFirst="0" w:colLast="0" w:name="_bwmkly7mfhmi" w:id="4"/>
      <w:bookmarkEnd w:id="4"/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Alternativní scénář -  Uživatel nesouhlasí s výběrem zboží v nákupním košíku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Uživatel upraví položky košíku. GOTO STEP 9.</w:t>
      </w:r>
    </w:p>
    <w:p w:rsidR="00000000" w:rsidDel="00000000" w:rsidP="00000000" w:rsidRDefault="00000000" w:rsidRPr="00000000" w14:paraId="00000029">
      <w:pPr>
        <w:pStyle w:val="Heading2"/>
        <w:spacing w:after="200" w:lineRule="auto"/>
        <w:rPr>
          <w:rFonts w:ascii="Open Sans" w:cs="Open Sans" w:eastAsia="Open Sans" w:hAnsi="Open Sans"/>
          <w:sz w:val="26"/>
          <w:szCs w:val="26"/>
        </w:rPr>
      </w:pPr>
      <w:bookmarkStart w:colFirst="0" w:colLast="0" w:name="_l32burq421hm" w:id="5"/>
      <w:bookmarkEnd w:id="5"/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Alternativní scénář -  Čas pro dokončení objednávky vypršel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GOTO STEP 1.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434343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