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1AD834" w14:textId="77777777" w:rsidR="006D4FE4" w:rsidRPr="006C0971" w:rsidRDefault="0004624C">
      <w:pPr>
        <w:pStyle w:val="Heading1"/>
        <w:spacing w:before="120" w:line="360" w:lineRule="auto"/>
        <w:rPr>
          <w:rFonts w:ascii="Arial" w:eastAsia="Arial" w:hAnsi="Arial" w:cs="Arial"/>
          <w:color w:val="auto"/>
          <w:sz w:val="36"/>
          <w:szCs w:val="36"/>
          <w:u w:val="none"/>
        </w:rPr>
      </w:pPr>
      <w:bookmarkStart w:id="0" w:name="_e3ag0g76vi4"/>
      <w:bookmarkEnd w:id="0"/>
      <w:r w:rsidRPr="006C0971">
        <w:rPr>
          <w:rFonts w:ascii="Arial" w:eastAsia="Arial" w:hAnsi="Arial" w:cs="Arial"/>
          <w:color w:val="auto"/>
          <w:sz w:val="36"/>
          <w:szCs w:val="36"/>
          <w:u w:val="none"/>
        </w:rPr>
        <w:t>Ethics in telehealth: comparison between guidelines and field experience – the case for learning health</w:t>
      </w:r>
    </w:p>
    <w:p w14:paraId="3EE50281" w14:textId="77777777" w:rsidR="006D4FE4" w:rsidRPr="006C0971" w:rsidRDefault="0004624C">
      <w:pPr>
        <w:pStyle w:val="Heading1"/>
        <w:spacing w:before="120" w:line="360" w:lineRule="auto"/>
        <w:rPr>
          <w:rFonts w:ascii="Arial" w:eastAsia="Arial" w:hAnsi="Arial" w:cs="Arial"/>
          <w:color w:val="auto"/>
          <w:sz w:val="36"/>
          <w:szCs w:val="36"/>
          <w:u w:val="none"/>
        </w:rPr>
      </w:pPr>
      <w:r w:rsidRPr="006C0971">
        <w:rPr>
          <w:rFonts w:ascii="Arial" w:eastAsia="Arial" w:hAnsi="Arial" w:cs="Arial"/>
          <w:color w:val="auto"/>
          <w:sz w:val="36"/>
          <w:szCs w:val="36"/>
          <w:u w:val="none"/>
        </w:rPr>
        <w:t xml:space="preserve">systems </w:t>
      </w:r>
    </w:p>
    <w:p w14:paraId="729DF0DE" w14:textId="77777777" w:rsidR="006D4FE4" w:rsidRPr="006C0971" w:rsidRDefault="006D4FE4">
      <w:pPr>
        <w:rPr>
          <w:color w:val="auto"/>
          <w:u w:val="none"/>
        </w:rPr>
      </w:pPr>
    </w:p>
    <w:p w14:paraId="302E64F8" w14:textId="77777777" w:rsidR="006D4FE4" w:rsidRPr="006C0971" w:rsidRDefault="0004624C">
      <w:pPr>
        <w:rPr>
          <w:rFonts w:ascii="Arial" w:hAnsi="Arial" w:cs="Arial"/>
          <w:color w:val="auto"/>
          <w:sz w:val="24"/>
          <w:szCs w:val="24"/>
          <w:u w:val="none"/>
        </w:rPr>
      </w:pPr>
      <w:r w:rsidRPr="006C0971">
        <w:rPr>
          <w:rFonts w:ascii="Arial" w:hAnsi="Arial" w:cs="Arial"/>
          <w:color w:val="auto"/>
          <w:sz w:val="24"/>
          <w:szCs w:val="24"/>
          <w:u w:val="none"/>
        </w:rPr>
        <w:t>C Kuziemsky, Office of Research Services, MacEwan University, Edmonton, Alberta, Canada</w:t>
      </w:r>
    </w:p>
    <w:p w14:paraId="7EE43C5B" w14:textId="44344A3A" w:rsidR="006D4FE4" w:rsidRPr="006C0971" w:rsidRDefault="0004624C">
      <w:pPr>
        <w:rPr>
          <w:rFonts w:ascii="Arial" w:hAnsi="Arial" w:cs="Arial"/>
          <w:color w:val="auto"/>
          <w:sz w:val="24"/>
          <w:szCs w:val="24"/>
          <w:u w:val="none"/>
        </w:rPr>
      </w:pPr>
      <w:r w:rsidRPr="006C0971">
        <w:rPr>
          <w:rFonts w:ascii="Arial" w:hAnsi="Arial" w:cs="Arial"/>
          <w:color w:val="auto"/>
          <w:sz w:val="24"/>
          <w:szCs w:val="24"/>
          <w:u w:val="none"/>
        </w:rPr>
        <w:t>I Hunter, School of Management, Massey University</w:t>
      </w:r>
      <w:r w:rsidR="006B297F" w:rsidRPr="006C0971">
        <w:rPr>
          <w:rFonts w:ascii="Arial" w:hAnsi="Arial" w:cs="Arial"/>
          <w:color w:val="auto"/>
          <w:sz w:val="24"/>
          <w:szCs w:val="24"/>
          <w:u w:val="none"/>
        </w:rPr>
        <w:t>, New Zealand</w:t>
      </w:r>
      <w:r w:rsidRPr="006C0971">
        <w:rPr>
          <w:rFonts w:ascii="Arial" w:hAnsi="Arial" w:cs="Arial"/>
          <w:color w:val="auto"/>
          <w:sz w:val="24"/>
          <w:szCs w:val="24"/>
          <w:u w:val="none"/>
        </w:rPr>
        <w:t xml:space="preserve"> </w:t>
      </w:r>
    </w:p>
    <w:p w14:paraId="75DB92F3" w14:textId="656E53E0" w:rsidR="00305252" w:rsidRPr="006C0971" w:rsidRDefault="0004624C">
      <w:pPr>
        <w:rPr>
          <w:rFonts w:ascii="Arial" w:hAnsi="Arial" w:cs="Arial"/>
          <w:color w:val="auto"/>
          <w:sz w:val="24"/>
          <w:szCs w:val="24"/>
          <w:u w:val="none"/>
        </w:rPr>
      </w:pPr>
      <w:r w:rsidRPr="006C0971">
        <w:rPr>
          <w:rFonts w:ascii="Arial" w:hAnsi="Arial" w:cs="Arial"/>
          <w:color w:val="auto"/>
          <w:sz w:val="24"/>
          <w:szCs w:val="24"/>
          <w:u w:val="none"/>
        </w:rPr>
        <w:t>S</w:t>
      </w:r>
      <w:r w:rsidR="00305252" w:rsidRPr="006C0971">
        <w:rPr>
          <w:rFonts w:ascii="Arial" w:hAnsi="Arial" w:cs="Arial"/>
          <w:color w:val="auto"/>
          <w:sz w:val="24"/>
          <w:szCs w:val="24"/>
          <w:u w:val="none"/>
        </w:rPr>
        <w:t xml:space="preserve"> B</w:t>
      </w:r>
      <w:r w:rsidRPr="006C0971">
        <w:rPr>
          <w:rFonts w:ascii="Arial" w:hAnsi="Arial" w:cs="Arial"/>
          <w:color w:val="auto"/>
          <w:sz w:val="24"/>
          <w:szCs w:val="24"/>
          <w:u w:val="none"/>
        </w:rPr>
        <w:t xml:space="preserve"> Gogia, Society for Administration of Telemedicine and Healthcare Informatics (SATHI)</w:t>
      </w:r>
    </w:p>
    <w:p w14:paraId="14EC6D17" w14:textId="04F63F00" w:rsidR="006D4FE4" w:rsidRPr="006C0971" w:rsidRDefault="0004624C">
      <w:pPr>
        <w:rPr>
          <w:rFonts w:ascii="Arial" w:hAnsi="Arial" w:cs="Arial"/>
          <w:color w:val="auto"/>
          <w:sz w:val="24"/>
          <w:szCs w:val="24"/>
          <w:u w:val="none"/>
        </w:rPr>
      </w:pPr>
      <w:r w:rsidRPr="006C0971">
        <w:rPr>
          <w:rFonts w:ascii="Arial" w:hAnsi="Arial" w:cs="Arial"/>
          <w:color w:val="auto"/>
          <w:sz w:val="24"/>
          <w:szCs w:val="24"/>
          <w:u w:val="none"/>
        </w:rPr>
        <w:t>S Iyenger, University of Arizona College of Medicine</w:t>
      </w:r>
    </w:p>
    <w:p w14:paraId="4D21D2E9" w14:textId="77777777" w:rsidR="006D4FE4" w:rsidRPr="006C0971" w:rsidRDefault="0004624C">
      <w:pPr>
        <w:rPr>
          <w:rFonts w:ascii="Arial" w:hAnsi="Arial" w:cs="Arial"/>
          <w:color w:val="auto"/>
          <w:sz w:val="24"/>
          <w:szCs w:val="24"/>
          <w:u w:val="none"/>
        </w:rPr>
      </w:pPr>
      <w:r w:rsidRPr="006C0971">
        <w:rPr>
          <w:rFonts w:ascii="Arial" w:hAnsi="Arial" w:cs="Arial"/>
          <w:color w:val="auto"/>
          <w:sz w:val="24"/>
          <w:szCs w:val="24"/>
          <w:u w:val="none"/>
        </w:rPr>
        <w:t>G Kulatunga,  Postgraduate Institute of Medicine, University of Colombo, Sri Lanka</w:t>
      </w:r>
    </w:p>
    <w:p w14:paraId="25A52065" w14:textId="72703302" w:rsidR="006D4FE4" w:rsidRPr="006C0971" w:rsidRDefault="0004624C">
      <w:pPr>
        <w:rPr>
          <w:rFonts w:ascii="Arial" w:hAnsi="Arial" w:cs="Arial"/>
          <w:color w:val="auto"/>
          <w:sz w:val="24"/>
          <w:szCs w:val="24"/>
          <w:u w:val="none"/>
        </w:rPr>
      </w:pPr>
      <w:r w:rsidRPr="006C0971">
        <w:rPr>
          <w:rFonts w:ascii="Arial" w:hAnsi="Arial" w:cs="Arial"/>
          <w:color w:val="auto"/>
          <w:sz w:val="24"/>
          <w:szCs w:val="24"/>
          <w:u w:val="none"/>
        </w:rPr>
        <w:t>V Rajput, General Practitioner, Stonydelph Health Centre</w:t>
      </w:r>
      <w:r w:rsidR="00BB1511" w:rsidRPr="006C0971">
        <w:rPr>
          <w:rFonts w:ascii="Arial" w:hAnsi="Arial" w:cs="Arial"/>
          <w:color w:val="auto"/>
          <w:sz w:val="24"/>
          <w:szCs w:val="24"/>
          <w:u w:val="none"/>
        </w:rPr>
        <w:t>, UK</w:t>
      </w:r>
    </w:p>
    <w:p w14:paraId="4AD87DCF" w14:textId="77777777" w:rsidR="006D4FE4" w:rsidRPr="006C0971" w:rsidRDefault="0004624C">
      <w:pPr>
        <w:rPr>
          <w:rFonts w:ascii="Arial" w:hAnsi="Arial" w:cs="Arial"/>
          <w:color w:val="auto"/>
          <w:sz w:val="24"/>
          <w:szCs w:val="24"/>
          <w:u w:val="none"/>
        </w:rPr>
      </w:pPr>
      <w:r w:rsidRPr="006C0971">
        <w:rPr>
          <w:rFonts w:ascii="Arial" w:hAnsi="Arial" w:cs="Arial"/>
          <w:color w:val="auto"/>
          <w:sz w:val="24"/>
          <w:szCs w:val="24"/>
          <w:u w:val="none"/>
        </w:rPr>
        <w:t xml:space="preserve">V Subbian, College of Engineering, The University of Arizona </w:t>
      </w:r>
    </w:p>
    <w:p w14:paraId="6E5F5419" w14:textId="77777777" w:rsidR="006D4FE4" w:rsidRPr="006C0971" w:rsidRDefault="0004624C">
      <w:pPr>
        <w:pStyle w:val="NormalWeb"/>
        <w:spacing w:beforeAutospacing="0" w:afterAutospacing="0"/>
        <w:ind w:left="438"/>
        <w:rPr>
          <w:rFonts w:ascii="Arial" w:hAnsi="Arial" w:cs="Arial"/>
        </w:rPr>
      </w:pPr>
      <w:r w:rsidRPr="006C0971">
        <w:rPr>
          <w:rFonts w:ascii="Arial" w:hAnsi="Arial" w:cs="Arial"/>
        </w:rPr>
        <w:t>O John, George Institute for Global Health, University of New South Wales, New Delhi, India</w:t>
      </w:r>
    </w:p>
    <w:p w14:paraId="5A2A447B" w14:textId="77777777" w:rsidR="006D4FE4" w:rsidRPr="006C0971" w:rsidRDefault="0004624C">
      <w:pPr>
        <w:pStyle w:val="NormalWeb"/>
        <w:spacing w:beforeAutospacing="0" w:afterAutospacing="0"/>
        <w:ind w:left="438"/>
        <w:rPr>
          <w:rFonts w:ascii="Arial" w:hAnsi="Arial" w:cs="Arial"/>
        </w:rPr>
      </w:pPr>
      <w:r w:rsidRPr="006C0971">
        <w:rPr>
          <w:rFonts w:ascii="Arial" w:hAnsi="Arial" w:cs="Arial"/>
        </w:rPr>
        <w:t>A Kleber, NUTES Universidade Federal de Pernambuco, Brazil</w:t>
      </w:r>
    </w:p>
    <w:p w14:paraId="22921733" w14:textId="77777777" w:rsidR="006D4FE4" w:rsidRPr="006C0971" w:rsidRDefault="0004624C">
      <w:pPr>
        <w:rPr>
          <w:rFonts w:ascii="Arial" w:hAnsi="Arial" w:cs="Arial"/>
          <w:color w:val="auto"/>
          <w:sz w:val="24"/>
          <w:szCs w:val="24"/>
          <w:u w:val="none"/>
        </w:rPr>
      </w:pPr>
      <w:r w:rsidRPr="006C0971">
        <w:rPr>
          <w:rFonts w:ascii="Arial" w:hAnsi="Arial" w:cs="Arial"/>
          <w:color w:val="auto"/>
          <w:sz w:val="24"/>
          <w:szCs w:val="24"/>
          <w:u w:val="none"/>
        </w:rPr>
        <w:t>H-F Mandirola, Hospital Italiano de Buenos Aires</w:t>
      </w:r>
    </w:p>
    <w:p w14:paraId="5990C44F" w14:textId="77777777" w:rsidR="006D4FE4" w:rsidRPr="006C0971" w:rsidRDefault="0004624C">
      <w:pPr>
        <w:rPr>
          <w:rFonts w:ascii="Arial" w:hAnsi="Arial" w:cs="Arial"/>
          <w:color w:val="auto"/>
          <w:sz w:val="24"/>
          <w:szCs w:val="24"/>
          <w:u w:val="none"/>
        </w:rPr>
      </w:pPr>
      <w:r w:rsidRPr="006C0971">
        <w:rPr>
          <w:rFonts w:ascii="Arial" w:hAnsi="Arial" w:cs="Arial"/>
          <w:color w:val="auto"/>
          <w:sz w:val="24"/>
          <w:szCs w:val="24"/>
          <w:u w:val="none"/>
        </w:rPr>
        <w:t>J Florez-Arango, Texas A and M Health Sciences Center</w:t>
      </w:r>
    </w:p>
    <w:p w14:paraId="21C8012A" w14:textId="77777777" w:rsidR="006D4FE4" w:rsidRPr="006C0971" w:rsidRDefault="0004624C">
      <w:pPr>
        <w:rPr>
          <w:rFonts w:ascii="Arial" w:hAnsi="Arial" w:cs="Arial"/>
          <w:color w:val="auto"/>
          <w:sz w:val="24"/>
          <w:szCs w:val="24"/>
          <w:u w:val="none"/>
        </w:rPr>
      </w:pPr>
      <w:r w:rsidRPr="006C0971">
        <w:rPr>
          <w:rFonts w:ascii="Arial" w:hAnsi="Arial" w:cs="Arial"/>
          <w:color w:val="auto"/>
          <w:sz w:val="24"/>
          <w:szCs w:val="24"/>
          <w:u w:val="none"/>
        </w:rPr>
        <w:t>N Al-Shorbaji, eHealth Development Association of Jordan</w:t>
      </w:r>
    </w:p>
    <w:p w14:paraId="10E16268" w14:textId="77777777" w:rsidR="006D4FE4" w:rsidRPr="006C0971" w:rsidRDefault="0004624C">
      <w:pPr>
        <w:rPr>
          <w:rFonts w:ascii="Arial" w:hAnsi="Arial" w:cs="Arial"/>
          <w:color w:val="auto"/>
          <w:sz w:val="24"/>
          <w:szCs w:val="24"/>
          <w:u w:val="none"/>
        </w:rPr>
      </w:pPr>
      <w:r w:rsidRPr="006C0971">
        <w:rPr>
          <w:rFonts w:ascii="Arial" w:hAnsi="Arial" w:cs="Arial"/>
          <w:color w:val="auto"/>
          <w:sz w:val="24"/>
          <w:szCs w:val="24"/>
          <w:u w:val="none"/>
        </w:rPr>
        <w:t>S Meher, All India Institute of Medical Sciences</w:t>
      </w:r>
    </w:p>
    <w:p w14:paraId="3188E176" w14:textId="77777777" w:rsidR="006D4FE4" w:rsidRPr="006C0971" w:rsidRDefault="006D4FE4">
      <w:pPr>
        <w:ind w:left="0"/>
        <w:rPr>
          <w:rFonts w:ascii="Arial" w:hAnsi="Arial" w:cs="Arial"/>
          <w:color w:val="auto"/>
          <w:sz w:val="24"/>
          <w:szCs w:val="24"/>
          <w:u w:val="none"/>
        </w:rPr>
      </w:pPr>
    </w:p>
    <w:p w14:paraId="6B3E2FC0" w14:textId="77777777" w:rsidR="006D4FE4" w:rsidRPr="006C0971" w:rsidRDefault="0004624C">
      <w:pPr>
        <w:rPr>
          <w:rFonts w:ascii="Arial" w:hAnsi="Arial" w:cs="Arial"/>
          <w:color w:val="auto"/>
          <w:sz w:val="24"/>
          <w:szCs w:val="24"/>
          <w:u w:val="none"/>
        </w:rPr>
      </w:pPr>
      <w:r w:rsidRPr="006C0971">
        <w:rPr>
          <w:rFonts w:ascii="Arial" w:hAnsi="Arial" w:cs="Arial"/>
          <w:color w:val="auto"/>
          <w:sz w:val="24"/>
          <w:szCs w:val="24"/>
          <w:u w:val="none"/>
        </w:rPr>
        <w:t>A Basu, School of Health Sciences, University of Canterbury</w:t>
      </w:r>
    </w:p>
    <w:p w14:paraId="4BBAC851" w14:textId="77777777" w:rsidR="006D4FE4" w:rsidRPr="006C0971" w:rsidRDefault="006D4FE4">
      <w:pPr>
        <w:rPr>
          <w:rFonts w:ascii="Arial" w:hAnsi="Arial" w:cs="Arial"/>
          <w:color w:val="auto"/>
          <w:sz w:val="24"/>
          <w:szCs w:val="24"/>
          <w:u w:val="none"/>
        </w:rPr>
      </w:pPr>
    </w:p>
    <w:p w14:paraId="57A3B719" w14:textId="77777777" w:rsidR="006D4FE4" w:rsidRPr="006C0971" w:rsidRDefault="0004624C">
      <w:pPr>
        <w:rPr>
          <w:rFonts w:ascii="Arial" w:hAnsi="Arial" w:cs="Arial"/>
          <w:color w:val="auto"/>
          <w:sz w:val="24"/>
          <w:szCs w:val="24"/>
          <w:u w:val="none"/>
        </w:rPr>
      </w:pPr>
      <w:r w:rsidRPr="006C0971">
        <w:rPr>
          <w:rFonts w:ascii="Arial" w:hAnsi="Arial" w:cs="Arial"/>
          <w:color w:val="auto"/>
          <w:sz w:val="24"/>
          <w:szCs w:val="24"/>
          <w:u w:val="none"/>
        </w:rPr>
        <w:t>Corresponding author:</w:t>
      </w:r>
    </w:p>
    <w:p w14:paraId="1D86F53F" w14:textId="51FA62D5" w:rsidR="006D4FE4" w:rsidRPr="006C0971" w:rsidRDefault="0004624C">
      <w:pPr>
        <w:rPr>
          <w:rFonts w:ascii="Arial" w:hAnsi="Arial" w:cs="Arial"/>
          <w:color w:val="auto"/>
          <w:sz w:val="24"/>
          <w:szCs w:val="24"/>
          <w:u w:val="none"/>
        </w:rPr>
      </w:pPr>
      <w:r w:rsidRPr="006C0971">
        <w:rPr>
          <w:rFonts w:ascii="Arial" w:hAnsi="Arial" w:cs="Arial"/>
          <w:color w:val="auto"/>
          <w:sz w:val="24"/>
          <w:szCs w:val="24"/>
          <w:u w:val="none"/>
        </w:rPr>
        <w:t>Arindam Basu, Room 405F</w:t>
      </w:r>
    </w:p>
    <w:p w14:paraId="5D7B262F" w14:textId="77777777" w:rsidR="006D4FE4" w:rsidRPr="006C0971" w:rsidRDefault="0004624C">
      <w:pPr>
        <w:rPr>
          <w:rFonts w:ascii="Arial" w:hAnsi="Arial" w:cs="Arial"/>
          <w:color w:val="auto"/>
          <w:sz w:val="24"/>
          <w:szCs w:val="24"/>
          <w:u w:val="none"/>
        </w:rPr>
      </w:pPr>
      <w:r w:rsidRPr="006C0971">
        <w:rPr>
          <w:rFonts w:ascii="Arial" w:hAnsi="Arial" w:cs="Arial"/>
          <w:color w:val="auto"/>
          <w:sz w:val="24"/>
          <w:szCs w:val="24"/>
          <w:u w:val="none"/>
        </w:rPr>
        <w:t>Manawa,</w:t>
      </w:r>
    </w:p>
    <w:p w14:paraId="5874D109" w14:textId="420D3500" w:rsidR="006D4FE4" w:rsidRPr="006C0971" w:rsidRDefault="007275ED">
      <w:pPr>
        <w:rPr>
          <w:rFonts w:ascii="Arial" w:hAnsi="Arial" w:cs="Arial"/>
          <w:color w:val="auto"/>
          <w:sz w:val="24"/>
          <w:szCs w:val="24"/>
          <w:u w:val="none"/>
        </w:rPr>
      </w:pPr>
      <w:r w:rsidRPr="006C0971">
        <w:rPr>
          <w:rFonts w:ascii="Arial" w:hAnsi="Arial" w:cs="Arial"/>
          <w:color w:val="auto"/>
          <w:sz w:val="24"/>
          <w:szCs w:val="24"/>
          <w:u w:val="none"/>
        </w:rPr>
        <w:t xml:space="preserve">176 </w:t>
      </w:r>
      <w:r w:rsidR="0004624C" w:rsidRPr="006C0971">
        <w:rPr>
          <w:rFonts w:ascii="Arial" w:hAnsi="Arial" w:cs="Arial"/>
          <w:color w:val="auto"/>
          <w:sz w:val="24"/>
          <w:szCs w:val="24"/>
          <w:u w:val="none"/>
        </w:rPr>
        <w:t>St Asaph Street,</w:t>
      </w:r>
    </w:p>
    <w:p w14:paraId="148418B2" w14:textId="77777777" w:rsidR="006D4FE4" w:rsidRPr="006C0971" w:rsidRDefault="0004624C">
      <w:pPr>
        <w:rPr>
          <w:rFonts w:ascii="Arial" w:hAnsi="Arial" w:cs="Arial"/>
          <w:color w:val="auto"/>
          <w:sz w:val="24"/>
          <w:szCs w:val="24"/>
          <w:u w:val="none"/>
        </w:rPr>
      </w:pPr>
      <w:r w:rsidRPr="006C0971">
        <w:rPr>
          <w:rFonts w:ascii="Arial" w:hAnsi="Arial" w:cs="Arial"/>
          <w:color w:val="auto"/>
          <w:sz w:val="24"/>
          <w:szCs w:val="24"/>
          <w:u w:val="none"/>
        </w:rPr>
        <w:t>Christchurch 8011,</w:t>
      </w:r>
    </w:p>
    <w:p w14:paraId="2AB410A6" w14:textId="77777777" w:rsidR="006D4FE4" w:rsidRPr="006C0971" w:rsidRDefault="0004624C">
      <w:pPr>
        <w:rPr>
          <w:rFonts w:ascii="Arial" w:hAnsi="Arial" w:cs="Arial"/>
          <w:sz w:val="24"/>
          <w:szCs w:val="24"/>
          <w:u w:val="none"/>
        </w:rPr>
      </w:pPr>
      <w:r w:rsidRPr="006C0971">
        <w:rPr>
          <w:rFonts w:ascii="Arial" w:hAnsi="Arial" w:cs="Arial"/>
          <w:color w:val="auto"/>
          <w:sz w:val="24"/>
          <w:szCs w:val="24"/>
          <w:u w:val="none"/>
        </w:rPr>
        <w:t xml:space="preserve">Email: </w:t>
      </w:r>
      <w:hyperlink r:id="rId8">
        <w:r w:rsidRPr="006C0971">
          <w:rPr>
            <w:rStyle w:val="InternetLink"/>
            <w:rFonts w:ascii="Arial" w:hAnsi="Arial" w:cs="Arial"/>
            <w:color w:val="auto"/>
            <w:sz w:val="24"/>
            <w:szCs w:val="24"/>
            <w:u w:val="none"/>
          </w:rPr>
          <w:t>arindam.basu@canterbury.ac.nz</w:t>
        </w:r>
      </w:hyperlink>
    </w:p>
    <w:p w14:paraId="58EF7BAE" w14:textId="77777777" w:rsidR="006D4FE4" w:rsidRPr="006C0971" w:rsidRDefault="0004624C">
      <w:pPr>
        <w:rPr>
          <w:rFonts w:ascii="Arial" w:hAnsi="Arial" w:cs="Arial"/>
          <w:color w:val="auto"/>
          <w:sz w:val="24"/>
          <w:szCs w:val="24"/>
          <w:u w:val="none"/>
        </w:rPr>
      </w:pPr>
      <w:r w:rsidRPr="006C0971">
        <w:rPr>
          <w:rFonts w:ascii="Arial" w:hAnsi="Arial" w:cs="Arial"/>
          <w:color w:val="auto"/>
          <w:sz w:val="24"/>
          <w:szCs w:val="24"/>
          <w:u w:val="none"/>
        </w:rPr>
        <w:t>Phone: +64033693509</w:t>
      </w:r>
    </w:p>
    <w:p w14:paraId="7668B812" w14:textId="77777777" w:rsidR="006D4FE4" w:rsidRPr="006C0971" w:rsidRDefault="006D4FE4">
      <w:pPr>
        <w:rPr>
          <w:color w:val="auto"/>
          <w:u w:val="none"/>
        </w:rPr>
      </w:pPr>
    </w:p>
    <w:p w14:paraId="52BE5F30" w14:textId="282B2038" w:rsidR="006D4FE4" w:rsidRPr="006C0971" w:rsidRDefault="0004624C">
      <w:pPr>
        <w:pStyle w:val="Heading2"/>
        <w:rPr>
          <w:rFonts w:ascii="Arial" w:hAnsi="Arial" w:cs="Arial"/>
          <w:color w:val="auto"/>
          <w:sz w:val="24"/>
          <w:szCs w:val="24"/>
          <w:u w:val="none"/>
        </w:rPr>
      </w:pPr>
      <w:bookmarkStart w:id="1" w:name="_lxrgdb6ary6f"/>
      <w:bookmarkEnd w:id="1"/>
      <w:r w:rsidRPr="006C0971">
        <w:rPr>
          <w:rFonts w:ascii="Arial" w:hAnsi="Arial" w:cs="Arial"/>
          <w:color w:val="auto"/>
          <w:sz w:val="24"/>
          <w:szCs w:val="24"/>
          <w:u w:val="none"/>
        </w:rPr>
        <w:lastRenderedPageBreak/>
        <w:t>Abs</w:t>
      </w:r>
      <w:r w:rsidR="00A81225" w:rsidRPr="006C0971">
        <w:rPr>
          <w:rFonts w:ascii="Arial" w:hAnsi="Arial" w:cs="Arial"/>
          <w:color w:val="auto"/>
          <w:sz w:val="24"/>
          <w:szCs w:val="24"/>
          <w:u w:val="none"/>
        </w:rPr>
        <w:t>t</w:t>
      </w:r>
      <w:r w:rsidRPr="006C0971">
        <w:rPr>
          <w:rFonts w:ascii="Arial" w:hAnsi="Arial" w:cs="Arial"/>
          <w:color w:val="auto"/>
          <w:sz w:val="24"/>
          <w:szCs w:val="24"/>
          <w:u w:val="none"/>
        </w:rPr>
        <w:t>ract</w:t>
      </w:r>
    </w:p>
    <w:p w14:paraId="6C569BB0" w14:textId="77777777" w:rsidR="006D4FE4" w:rsidRPr="006C0971" w:rsidRDefault="006D4FE4">
      <w:pPr>
        <w:shd w:val="clear" w:color="auto" w:fill="FFFFFF"/>
        <w:spacing w:before="120" w:after="120" w:line="290" w:lineRule="auto"/>
        <w:ind w:left="440"/>
        <w:rPr>
          <w:rFonts w:ascii="Arial" w:eastAsia="Arial" w:hAnsi="Arial" w:cs="Arial"/>
          <w:b/>
          <w:color w:val="auto"/>
          <w:sz w:val="24"/>
          <w:szCs w:val="24"/>
          <w:u w:val="none"/>
        </w:rPr>
      </w:pPr>
    </w:p>
    <w:p w14:paraId="519F9451" w14:textId="77777777" w:rsidR="006D4FE4" w:rsidRPr="006C0971" w:rsidRDefault="0004624C">
      <w:pPr>
        <w:shd w:val="clear" w:color="auto" w:fill="FFFFFF"/>
        <w:spacing w:before="120" w:after="120" w:line="480" w:lineRule="auto"/>
        <w:ind w:left="442"/>
        <w:rPr>
          <w:rFonts w:ascii="Arial" w:eastAsia="Arial" w:hAnsi="Arial" w:cs="Arial"/>
          <w:b/>
          <w:color w:val="auto"/>
          <w:sz w:val="24"/>
          <w:szCs w:val="24"/>
          <w:u w:val="none"/>
        </w:rPr>
      </w:pPr>
      <w:r w:rsidRPr="006C0971">
        <w:rPr>
          <w:rFonts w:ascii="Arial" w:eastAsia="Arial" w:hAnsi="Arial" w:cs="Arial"/>
          <w:b/>
          <w:color w:val="auto"/>
          <w:sz w:val="24"/>
          <w:szCs w:val="24"/>
          <w:u w:val="none"/>
        </w:rPr>
        <w:t>Objectives</w:t>
      </w:r>
    </w:p>
    <w:p w14:paraId="7209B81F" w14:textId="72344B41" w:rsidR="006D4FE4" w:rsidRPr="006C0971" w:rsidRDefault="00CD2087">
      <w:pPr>
        <w:shd w:val="clear" w:color="auto" w:fill="FFFFFF"/>
        <w:spacing w:before="120" w:after="120" w:line="480" w:lineRule="auto"/>
        <w:ind w:left="442"/>
        <w:rPr>
          <w:rFonts w:ascii="Arial" w:hAnsi="Arial" w:cs="Arial"/>
          <w:sz w:val="24"/>
          <w:szCs w:val="24"/>
          <w:u w:val="none"/>
        </w:rPr>
      </w:pPr>
      <w:r w:rsidRPr="006C0971">
        <w:rPr>
          <w:rFonts w:ascii="Arial" w:eastAsia="Arial" w:hAnsi="Arial" w:cs="Arial"/>
          <w:color w:val="auto"/>
          <w:sz w:val="24"/>
          <w:szCs w:val="24"/>
          <w:u w:val="none"/>
        </w:rPr>
        <w:t>T</w:t>
      </w:r>
      <w:r w:rsidR="0004624C" w:rsidRPr="006C0971">
        <w:rPr>
          <w:rFonts w:ascii="Arial" w:hAnsi="Arial" w:cs="Arial"/>
          <w:color w:val="231F20"/>
          <w:sz w:val="24"/>
          <w:szCs w:val="24"/>
          <w:u w:val="none"/>
          <w:lang w:val="en-US"/>
        </w:rPr>
        <w:t xml:space="preserve">o </w:t>
      </w:r>
      <w:r w:rsidRPr="006C0971">
        <w:rPr>
          <w:rFonts w:ascii="Arial" w:hAnsi="Arial" w:cs="Arial"/>
          <w:color w:val="231F20"/>
          <w:sz w:val="24"/>
          <w:szCs w:val="24"/>
          <w:u w:val="none"/>
          <w:lang w:val="en-US"/>
        </w:rPr>
        <w:t>understand ethical issues within the telehealth domain</w:t>
      </w:r>
      <w:r w:rsidR="00161D8C" w:rsidRPr="006C0971">
        <w:rPr>
          <w:rFonts w:ascii="Arial" w:hAnsi="Arial" w:cs="Arial"/>
          <w:color w:val="231F20"/>
          <w:sz w:val="24"/>
          <w:szCs w:val="24"/>
          <w:u w:val="none"/>
          <w:lang w:val="en-US"/>
        </w:rPr>
        <w:t xml:space="preserve">, specifically </w:t>
      </w:r>
      <w:r w:rsidR="00161D8C" w:rsidRPr="006C0971">
        <w:rPr>
          <w:rFonts w:ascii="Arial" w:eastAsia="Arial" w:hAnsi="Arial" w:cs="Arial"/>
          <w:color w:val="auto"/>
          <w:sz w:val="24"/>
          <w:szCs w:val="24"/>
          <w:u w:val="none"/>
          <w:lang w:val="en-US"/>
        </w:rPr>
        <w:t xml:space="preserve">how well </w:t>
      </w:r>
      <w:r w:rsidRPr="006C0971">
        <w:rPr>
          <w:rFonts w:ascii="Arial" w:eastAsia="Arial" w:hAnsi="Arial" w:cs="Arial"/>
          <w:color w:val="auto"/>
          <w:sz w:val="24"/>
          <w:szCs w:val="24"/>
          <w:u w:val="none"/>
          <w:lang w:val="en-US"/>
        </w:rPr>
        <w:t xml:space="preserve">established </w:t>
      </w:r>
      <w:r w:rsidR="00161D8C" w:rsidRPr="006C0971">
        <w:rPr>
          <w:rFonts w:ascii="Arial" w:eastAsia="Arial" w:hAnsi="Arial" w:cs="Arial"/>
          <w:color w:val="auto"/>
          <w:sz w:val="24"/>
          <w:szCs w:val="24"/>
          <w:u w:val="none"/>
          <w:lang w:val="en-US"/>
        </w:rPr>
        <w:t xml:space="preserve">macro level </w:t>
      </w:r>
      <w:r w:rsidR="00E508BD" w:rsidRPr="006C0971">
        <w:rPr>
          <w:rFonts w:ascii="Arial" w:eastAsia="Arial" w:hAnsi="Arial" w:cs="Arial"/>
          <w:color w:val="auto"/>
          <w:sz w:val="24"/>
          <w:szCs w:val="24"/>
          <w:u w:val="none"/>
          <w:lang w:val="en-US"/>
        </w:rPr>
        <w:t xml:space="preserve">telehealth </w:t>
      </w:r>
      <w:r w:rsidR="0004624C" w:rsidRPr="006C0971">
        <w:rPr>
          <w:rFonts w:ascii="Arial" w:eastAsia="Arial" w:hAnsi="Arial" w:cs="Arial"/>
          <w:color w:val="auto"/>
          <w:sz w:val="24"/>
          <w:szCs w:val="24"/>
          <w:u w:val="none"/>
          <w:lang w:val="en-US"/>
        </w:rPr>
        <w:t xml:space="preserve">guidelines </w:t>
      </w:r>
      <w:r w:rsidR="00E508BD" w:rsidRPr="006C0971">
        <w:rPr>
          <w:rFonts w:ascii="Arial" w:eastAsia="Arial" w:hAnsi="Arial" w:cs="Arial"/>
          <w:color w:val="auto"/>
          <w:sz w:val="24"/>
          <w:szCs w:val="24"/>
          <w:u w:val="none"/>
          <w:lang w:val="en-US"/>
        </w:rPr>
        <w:t xml:space="preserve">map to </w:t>
      </w:r>
      <w:r w:rsidR="00C96EAB" w:rsidRPr="006C0971">
        <w:rPr>
          <w:rFonts w:ascii="Arial" w:eastAsia="Arial" w:hAnsi="Arial" w:cs="Arial"/>
          <w:color w:val="auto"/>
          <w:sz w:val="24"/>
          <w:szCs w:val="24"/>
          <w:u w:val="none"/>
          <w:lang w:val="en-US"/>
        </w:rPr>
        <w:t xml:space="preserve">micro level </w:t>
      </w:r>
      <w:r w:rsidR="00E508BD" w:rsidRPr="006C0971">
        <w:rPr>
          <w:rFonts w:ascii="Arial" w:eastAsia="Arial" w:hAnsi="Arial" w:cs="Arial"/>
          <w:color w:val="auto"/>
          <w:sz w:val="24"/>
          <w:szCs w:val="24"/>
          <w:u w:val="none"/>
          <w:lang w:val="en-US"/>
        </w:rPr>
        <w:t>practitioner perspectives.</w:t>
      </w:r>
    </w:p>
    <w:p w14:paraId="79E96F26" w14:textId="77777777" w:rsidR="006D4FE4" w:rsidRPr="006C0971" w:rsidRDefault="0004624C">
      <w:pPr>
        <w:shd w:val="clear" w:color="auto" w:fill="FFFFFF"/>
        <w:spacing w:before="120" w:after="120" w:line="480" w:lineRule="auto"/>
        <w:ind w:left="442"/>
        <w:rPr>
          <w:rFonts w:ascii="Arial" w:eastAsia="Arial" w:hAnsi="Arial" w:cs="Arial"/>
          <w:b/>
          <w:color w:val="auto"/>
          <w:sz w:val="24"/>
          <w:szCs w:val="24"/>
          <w:u w:val="none"/>
        </w:rPr>
      </w:pPr>
      <w:r w:rsidRPr="006C0971">
        <w:rPr>
          <w:rFonts w:ascii="Arial" w:eastAsia="Arial" w:hAnsi="Arial" w:cs="Arial"/>
          <w:b/>
          <w:color w:val="auto"/>
          <w:sz w:val="24"/>
          <w:szCs w:val="24"/>
          <w:u w:val="none"/>
        </w:rPr>
        <w:t>Methods</w:t>
      </w:r>
    </w:p>
    <w:p w14:paraId="0B5A089B" w14:textId="10E9F59C" w:rsidR="006D4FE4" w:rsidRPr="006C0971" w:rsidRDefault="00161D8C">
      <w:pPr>
        <w:shd w:val="clear" w:color="auto" w:fill="FFFFFF"/>
        <w:spacing w:before="120" w:after="120" w:line="480" w:lineRule="auto"/>
        <w:ind w:left="442"/>
        <w:rPr>
          <w:u w:val="none"/>
        </w:rPr>
      </w:pPr>
      <w:r w:rsidRPr="006C0971">
        <w:rPr>
          <w:rFonts w:ascii="Arial" w:eastAsia="Arial" w:hAnsi="Arial" w:cs="Arial"/>
          <w:color w:val="auto"/>
          <w:sz w:val="24"/>
          <w:szCs w:val="24"/>
          <w:u w:val="none"/>
        </w:rPr>
        <w:t xml:space="preserve">We developed </w:t>
      </w:r>
      <w:r w:rsidR="00000F3B" w:rsidRPr="006C0971">
        <w:rPr>
          <w:rFonts w:ascii="Arial" w:eastAsia="Arial" w:hAnsi="Arial" w:cs="Arial"/>
          <w:color w:val="auto"/>
          <w:sz w:val="24"/>
          <w:szCs w:val="24"/>
          <w:u w:val="none"/>
        </w:rPr>
        <w:t xml:space="preserve">four overarching issues to use as a starting point for developing an ethical framework for telehealth. </w:t>
      </w:r>
      <w:r w:rsidRPr="006C0971">
        <w:rPr>
          <w:rFonts w:ascii="Arial" w:eastAsia="Arial" w:hAnsi="Arial" w:cs="Arial"/>
          <w:color w:val="auto"/>
          <w:sz w:val="24"/>
          <w:szCs w:val="24"/>
          <w:u w:val="none"/>
        </w:rPr>
        <w:t xml:space="preserve"> </w:t>
      </w:r>
      <w:r w:rsidR="0004624C" w:rsidRPr="006C0971">
        <w:rPr>
          <w:rFonts w:ascii="Arial" w:eastAsia="Arial" w:hAnsi="Arial" w:cs="Arial"/>
          <w:color w:val="auto"/>
          <w:sz w:val="24"/>
          <w:szCs w:val="24"/>
          <w:u w:val="none"/>
        </w:rPr>
        <w:t xml:space="preserve">We </w:t>
      </w:r>
      <w:r w:rsidR="00000F3B" w:rsidRPr="006C0971">
        <w:rPr>
          <w:rFonts w:ascii="Arial" w:eastAsia="Arial" w:hAnsi="Arial" w:cs="Arial"/>
          <w:color w:val="auto"/>
          <w:sz w:val="24"/>
          <w:szCs w:val="24"/>
          <w:u w:val="none"/>
        </w:rPr>
        <w:t xml:space="preserve">then </w:t>
      </w:r>
      <w:r w:rsidR="0004624C" w:rsidRPr="006C0971">
        <w:rPr>
          <w:rFonts w:ascii="Arial" w:eastAsia="Arial" w:hAnsi="Arial" w:cs="Arial"/>
          <w:color w:val="auto"/>
          <w:sz w:val="24"/>
          <w:szCs w:val="24"/>
          <w:u w:val="none"/>
        </w:rPr>
        <w:t xml:space="preserve">reviewed telemedicine ethics guidelines by the American Medical Association (AMA), the World Medical Association (WMA), and the </w:t>
      </w:r>
      <w:r w:rsidR="00BA6532" w:rsidRPr="006C0971">
        <w:rPr>
          <w:rFonts w:ascii="Arial" w:eastAsia="Arial" w:hAnsi="Arial" w:cs="Arial"/>
          <w:color w:val="auto"/>
          <w:sz w:val="24"/>
          <w:szCs w:val="24"/>
          <w:u w:val="none"/>
        </w:rPr>
        <w:t xml:space="preserve">telehealth component of the </w:t>
      </w:r>
      <w:r w:rsidR="0004624C" w:rsidRPr="006C0971">
        <w:rPr>
          <w:rFonts w:ascii="Arial" w:eastAsia="Arial" w:hAnsi="Arial" w:cs="Arial"/>
          <w:color w:val="auto"/>
          <w:sz w:val="24"/>
          <w:szCs w:val="24"/>
          <w:u w:val="none"/>
        </w:rPr>
        <w:t>Health Professions council of South Africa (HPCSA).  We then compared the</w:t>
      </w:r>
      <w:r w:rsidR="00305252" w:rsidRPr="006C0971">
        <w:rPr>
          <w:rFonts w:ascii="Arial" w:eastAsia="Arial" w:hAnsi="Arial" w:cs="Arial"/>
          <w:color w:val="auto"/>
          <w:sz w:val="24"/>
          <w:szCs w:val="24"/>
          <w:u w:val="none"/>
        </w:rPr>
        <w:t>se</w:t>
      </w:r>
      <w:r w:rsidR="0004624C" w:rsidRPr="006C0971">
        <w:rPr>
          <w:rFonts w:ascii="Arial" w:eastAsia="Arial" w:hAnsi="Arial" w:cs="Arial"/>
          <w:color w:val="auto"/>
          <w:sz w:val="24"/>
          <w:szCs w:val="24"/>
          <w:u w:val="none"/>
        </w:rPr>
        <w:t xml:space="preserve"> guidelines with </w:t>
      </w:r>
      <w:r w:rsidR="00BA6532" w:rsidRPr="006C0971">
        <w:rPr>
          <w:rFonts w:ascii="Arial" w:eastAsia="Arial" w:hAnsi="Arial" w:cs="Arial"/>
          <w:color w:val="auto"/>
          <w:sz w:val="24"/>
          <w:szCs w:val="24"/>
          <w:u w:val="none"/>
        </w:rPr>
        <w:t xml:space="preserve">practitioner </w:t>
      </w:r>
      <w:r w:rsidR="0004624C" w:rsidRPr="006C0971">
        <w:rPr>
          <w:rFonts w:ascii="Arial" w:eastAsia="Arial" w:hAnsi="Arial" w:cs="Arial"/>
          <w:color w:val="auto"/>
          <w:sz w:val="24"/>
          <w:szCs w:val="24"/>
          <w:u w:val="none"/>
        </w:rPr>
        <w:t xml:space="preserve">perspectives </w:t>
      </w:r>
      <w:r w:rsidR="00BA6532" w:rsidRPr="006C0971">
        <w:rPr>
          <w:rFonts w:ascii="Arial" w:eastAsia="Arial" w:hAnsi="Arial" w:cs="Arial"/>
          <w:color w:val="auto"/>
          <w:sz w:val="24"/>
          <w:szCs w:val="24"/>
          <w:u w:val="none"/>
        </w:rPr>
        <w:t xml:space="preserve">to identify </w:t>
      </w:r>
      <w:r w:rsidR="0004624C" w:rsidRPr="006C0971">
        <w:rPr>
          <w:rFonts w:ascii="Arial" w:eastAsia="Arial" w:hAnsi="Arial" w:cs="Arial"/>
          <w:color w:val="auto"/>
          <w:sz w:val="24"/>
          <w:szCs w:val="24"/>
          <w:u w:val="none"/>
        </w:rPr>
        <w:t>the similarities and differences</w:t>
      </w:r>
      <w:r w:rsidR="00BA6532" w:rsidRPr="006C0971">
        <w:rPr>
          <w:rFonts w:ascii="Arial" w:eastAsia="Arial" w:hAnsi="Arial" w:cs="Arial"/>
          <w:color w:val="auto"/>
          <w:sz w:val="24"/>
          <w:szCs w:val="24"/>
          <w:u w:val="none"/>
        </w:rPr>
        <w:t xml:space="preserve"> between them. </w:t>
      </w:r>
      <w:r w:rsidR="0004624C" w:rsidRPr="006C0971">
        <w:rPr>
          <w:rFonts w:ascii="Arial" w:eastAsia="Arial" w:hAnsi="Arial" w:cs="Arial"/>
          <w:color w:val="auto"/>
          <w:sz w:val="24"/>
          <w:szCs w:val="24"/>
          <w:u w:val="none"/>
        </w:rPr>
        <w:t xml:space="preserve">Finally, </w:t>
      </w:r>
      <w:r w:rsidR="00CD2087" w:rsidRPr="006C0971">
        <w:rPr>
          <w:rFonts w:ascii="Arial" w:eastAsia="Arial" w:hAnsi="Arial" w:cs="Arial"/>
          <w:color w:val="auto"/>
          <w:sz w:val="24"/>
          <w:szCs w:val="24"/>
          <w:u w:val="none"/>
        </w:rPr>
        <w:t xml:space="preserve">we </w:t>
      </w:r>
      <w:r w:rsidR="0094527C" w:rsidRPr="006C0971">
        <w:rPr>
          <w:rFonts w:ascii="Arial" w:eastAsia="Arial" w:hAnsi="Arial" w:cs="Arial"/>
          <w:color w:val="auto"/>
          <w:sz w:val="24"/>
          <w:szCs w:val="24"/>
          <w:u w:val="none"/>
        </w:rPr>
        <w:t>generated suggestions</w:t>
      </w:r>
      <w:r w:rsidRPr="006C0971">
        <w:rPr>
          <w:rFonts w:ascii="Arial" w:eastAsia="Arial" w:hAnsi="Arial" w:cs="Arial"/>
          <w:color w:val="auto"/>
          <w:sz w:val="24"/>
          <w:szCs w:val="24"/>
          <w:u w:val="none"/>
        </w:rPr>
        <w:t xml:space="preserve"> to </w:t>
      </w:r>
      <w:r w:rsidR="00BA6532" w:rsidRPr="006C0971">
        <w:rPr>
          <w:rFonts w:ascii="Arial" w:eastAsia="Arial" w:hAnsi="Arial" w:cs="Arial"/>
          <w:color w:val="auto"/>
          <w:sz w:val="24"/>
          <w:szCs w:val="24"/>
          <w:u w:val="none"/>
        </w:rPr>
        <w:t>bridge the gap between ethical guidelines and micro level use</w:t>
      </w:r>
      <w:r w:rsidR="0004624C" w:rsidRPr="006C0971">
        <w:rPr>
          <w:rFonts w:ascii="Arial" w:eastAsia="Arial" w:hAnsi="Arial" w:cs="Arial"/>
          <w:color w:val="auto"/>
          <w:sz w:val="24"/>
          <w:szCs w:val="24"/>
          <w:u w:val="none"/>
        </w:rPr>
        <w:t xml:space="preserve"> </w:t>
      </w:r>
      <w:r w:rsidR="00BA6532" w:rsidRPr="006C0971">
        <w:rPr>
          <w:rFonts w:ascii="Arial" w:eastAsia="Arial" w:hAnsi="Arial" w:cs="Arial"/>
          <w:color w:val="auto"/>
          <w:sz w:val="24"/>
          <w:szCs w:val="24"/>
          <w:u w:val="none"/>
        </w:rPr>
        <w:t xml:space="preserve">of </w:t>
      </w:r>
      <w:r w:rsidR="0004624C" w:rsidRPr="006C0971">
        <w:rPr>
          <w:rFonts w:ascii="Arial" w:eastAsia="Arial" w:hAnsi="Arial" w:cs="Arial"/>
          <w:color w:val="auto"/>
          <w:sz w:val="24"/>
          <w:szCs w:val="24"/>
          <w:u w:val="none"/>
        </w:rPr>
        <w:t xml:space="preserve">telehealth. </w:t>
      </w:r>
    </w:p>
    <w:p w14:paraId="1808E945" w14:textId="77777777" w:rsidR="006D4FE4" w:rsidRPr="006C0971" w:rsidRDefault="0004624C">
      <w:pPr>
        <w:shd w:val="clear" w:color="auto" w:fill="FFFFFF"/>
        <w:spacing w:before="120" w:after="120" w:line="480" w:lineRule="auto"/>
        <w:ind w:left="442"/>
        <w:rPr>
          <w:rFonts w:ascii="Arial" w:eastAsia="Arial" w:hAnsi="Arial" w:cs="Arial"/>
          <w:b/>
          <w:color w:val="auto"/>
          <w:sz w:val="24"/>
          <w:szCs w:val="24"/>
          <w:u w:val="none"/>
        </w:rPr>
      </w:pPr>
      <w:r w:rsidRPr="006C0971">
        <w:rPr>
          <w:rFonts w:ascii="Arial" w:eastAsia="Arial" w:hAnsi="Arial" w:cs="Arial"/>
          <w:b/>
          <w:color w:val="auto"/>
          <w:sz w:val="24"/>
          <w:szCs w:val="24"/>
          <w:u w:val="none"/>
        </w:rPr>
        <w:t>Results</w:t>
      </w:r>
    </w:p>
    <w:p w14:paraId="28E9B012" w14:textId="73BEB8C9" w:rsidR="006D4FE4" w:rsidRPr="006C0971" w:rsidRDefault="00000F3B">
      <w:pPr>
        <w:shd w:val="clear" w:color="auto" w:fill="FFFFFF"/>
        <w:spacing w:before="120" w:after="120" w:line="480" w:lineRule="auto"/>
        <w:ind w:left="442"/>
        <w:rPr>
          <w:u w:val="none"/>
        </w:rPr>
      </w:pPr>
      <w:r w:rsidRPr="006C0971">
        <w:rPr>
          <w:rFonts w:ascii="Arial" w:eastAsia="Arial" w:hAnsi="Arial" w:cs="Arial"/>
          <w:color w:val="auto"/>
          <w:sz w:val="24"/>
          <w:szCs w:val="24"/>
          <w:u w:val="none"/>
        </w:rPr>
        <w:t xml:space="preserve">Clear differences emerged between the ethics guidelines and the </w:t>
      </w:r>
      <w:r w:rsidR="0004624C" w:rsidRPr="006C0971">
        <w:rPr>
          <w:rFonts w:ascii="Arial" w:eastAsia="Arial" w:hAnsi="Arial" w:cs="Arial"/>
          <w:color w:val="auto"/>
          <w:sz w:val="24"/>
          <w:szCs w:val="24"/>
          <w:u w:val="none"/>
        </w:rPr>
        <w:t>practitioner perspectives</w:t>
      </w:r>
      <w:r w:rsidRPr="006C0971">
        <w:rPr>
          <w:rFonts w:ascii="Arial" w:eastAsia="Arial" w:hAnsi="Arial" w:cs="Arial"/>
          <w:color w:val="auto"/>
          <w:sz w:val="24"/>
          <w:szCs w:val="24"/>
          <w:u w:val="none"/>
        </w:rPr>
        <w:t>. The main reason for the differences w</w:t>
      </w:r>
      <w:r w:rsidR="00E508BD" w:rsidRPr="006C0971">
        <w:rPr>
          <w:rFonts w:ascii="Arial" w:eastAsia="Arial" w:hAnsi="Arial" w:cs="Arial"/>
          <w:color w:val="auto"/>
          <w:sz w:val="24"/>
          <w:szCs w:val="24"/>
          <w:u w:val="none"/>
        </w:rPr>
        <w:t>ere</w:t>
      </w:r>
      <w:r w:rsidRPr="006C0971">
        <w:rPr>
          <w:rFonts w:ascii="Arial" w:eastAsia="Arial" w:hAnsi="Arial" w:cs="Arial"/>
          <w:color w:val="auto"/>
          <w:sz w:val="24"/>
          <w:szCs w:val="24"/>
          <w:u w:val="none"/>
        </w:rPr>
        <w:t xml:space="preserve"> the different contexts where telehealth was used, for example, v</w:t>
      </w:r>
      <w:r w:rsidR="0004624C" w:rsidRPr="006C0971">
        <w:rPr>
          <w:rFonts w:ascii="Arial" w:eastAsia="Arial" w:hAnsi="Arial" w:cs="Arial"/>
          <w:color w:val="auto"/>
          <w:sz w:val="24"/>
          <w:szCs w:val="24"/>
          <w:u w:val="none"/>
        </w:rPr>
        <w:t>ariability in international practice</w:t>
      </w:r>
      <w:r w:rsidRPr="006C0971">
        <w:rPr>
          <w:rFonts w:ascii="Arial" w:eastAsia="Arial" w:hAnsi="Arial" w:cs="Arial"/>
          <w:color w:val="auto"/>
          <w:sz w:val="24"/>
          <w:szCs w:val="24"/>
          <w:u w:val="none"/>
        </w:rPr>
        <w:t xml:space="preserve"> and variations in the c</w:t>
      </w:r>
      <w:r w:rsidR="0004624C" w:rsidRPr="006C0971">
        <w:rPr>
          <w:rFonts w:ascii="Arial" w:eastAsia="Arial" w:hAnsi="Arial" w:cs="Arial"/>
          <w:color w:val="auto"/>
          <w:sz w:val="24"/>
          <w:szCs w:val="24"/>
          <w:u w:val="none"/>
        </w:rPr>
        <w:t xml:space="preserve">omplexity of </w:t>
      </w:r>
      <w:r w:rsidR="00F64EB1" w:rsidRPr="006C0971">
        <w:rPr>
          <w:rFonts w:ascii="Arial" w:eastAsia="Arial" w:hAnsi="Arial" w:cs="Arial"/>
          <w:color w:val="auto"/>
          <w:sz w:val="24"/>
          <w:szCs w:val="24"/>
          <w:u w:val="none"/>
        </w:rPr>
        <w:t>patient-provider</w:t>
      </w:r>
      <w:r w:rsidR="0004624C" w:rsidRPr="006C0971">
        <w:rPr>
          <w:rFonts w:ascii="Arial" w:eastAsia="Arial" w:hAnsi="Arial" w:cs="Arial"/>
          <w:color w:val="auto"/>
          <w:sz w:val="24"/>
          <w:szCs w:val="24"/>
          <w:u w:val="none"/>
        </w:rPr>
        <w:t xml:space="preserve"> interactions</w:t>
      </w:r>
      <w:r w:rsidRPr="006C0971">
        <w:rPr>
          <w:rFonts w:ascii="Arial" w:eastAsia="Arial" w:hAnsi="Arial" w:cs="Arial"/>
          <w:color w:val="auto"/>
          <w:sz w:val="24"/>
          <w:szCs w:val="24"/>
          <w:u w:val="none"/>
        </w:rPr>
        <w:t>. Overall</w:t>
      </w:r>
      <w:r w:rsidR="0004624C" w:rsidRPr="006C0971">
        <w:rPr>
          <w:rFonts w:ascii="Arial" w:eastAsia="Arial" w:hAnsi="Arial" w:cs="Arial"/>
          <w:color w:val="auto"/>
          <w:sz w:val="24"/>
          <w:szCs w:val="24"/>
          <w:u w:val="none"/>
        </w:rPr>
        <w:t xml:space="preserve">, </w:t>
      </w:r>
      <w:r w:rsidR="00161D8C" w:rsidRPr="006C0971">
        <w:rPr>
          <w:rFonts w:ascii="Arial" w:eastAsia="Arial" w:hAnsi="Arial" w:cs="Arial"/>
          <w:color w:val="auto"/>
          <w:sz w:val="24"/>
          <w:szCs w:val="24"/>
          <w:u w:val="none"/>
        </w:rPr>
        <w:t>published</w:t>
      </w:r>
      <w:r w:rsidR="00571B17" w:rsidRPr="006C0971">
        <w:rPr>
          <w:rFonts w:ascii="Arial" w:eastAsia="Arial" w:hAnsi="Arial" w:cs="Arial"/>
          <w:color w:val="auto"/>
          <w:sz w:val="24"/>
          <w:szCs w:val="24"/>
          <w:u w:val="none"/>
        </w:rPr>
        <w:t xml:space="preserve"> </w:t>
      </w:r>
      <w:r w:rsidR="0004624C" w:rsidRPr="006C0971">
        <w:rPr>
          <w:rFonts w:ascii="Arial" w:eastAsia="Arial" w:hAnsi="Arial" w:cs="Arial"/>
          <w:color w:val="auto"/>
          <w:sz w:val="24"/>
          <w:szCs w:val="24"/>
          <w:u w:val="none"/>
        </w:rPr>
        <w:t xml:space="preserve">guidelines </w:t>
      </w:r>
      <w:r w:rsidR="00F64EB1" w:rsidRPr="006C0971">
        <w:rPr>
          <w:rFonts w:ascii="Arial" w:eastAsia="Arial" w:hAnsi="Arial" w:cs="Arial"/>
          <w:color w:val="auto"/>
          <w:sz w:val="24"/>
          <w:szCs w:val="24"/>
          <w:u w:val="none"/>
        </w:rPr>
        <w:t xml:space="preserve">largely </w:t>
      </w:r>
      <w:r w:rsidR="0004624C" w:rsidRPr="006C0971">
        <w:rPr>
          <w:rFonts w:ascii="Arial" w:eastAsia="Arial" w:hAnsi="Arial" w:cs="Arial"/>
          <w:color w:val="auto"/>
          <w:sz w:val="24"/>
          <w:szCs w:val="24"/>
          <w:u w:val="none"/>
        </w:rPr>
        <w:t xml:space="preserve">focused on </w:t>
      </w:r>
      <w:r w:rsidR="00161D8C" w:rsidRPr="006C0971">
        <w:rPr>
          <w:rFonts w:ascii="Arial" w:eastAsia="Arial" w:hAnsi="Arial" w:cs="Arial"/>
          <w:color w:val="auto"/>
          <w:sz w:val="24"/>
          <w:szCs w:val="24"/>
          <w:u w:val="none"/>
        </w:rPr>
        <w:t xml:space="preserve">macro level </w:t>
      </w:r>
      <w:r w:rsidR="00571B17" w:rsidRPr="006C0971">
        <w:rPr>
          <w:rFonts w:ascii="Arial" w:eastAsia="Arial" w:hAnsi="Arial" w:cs="Arial"/>
          <w:color w:val="auto"/>
          <w:sz w:val="24"/>
          <w:szCs w:val="24"/>
          <w:u w:val="none"/>
        </w:rPr>
        <w:t xml:space="preserve">issues related to </w:t>
      </w:r>
      <w:r w:rsidR="0004624C" w:rsidRPr="006C0971">
        <w:rPr>
          <w:rFonts w:ascii="Arial" w:eastAsia="Arial" w:hAnsi="Arial" w:cs="Arial"/>
          <w:color w:val="auto"/>
          <w:sz w:val="24"/>
          <w:szCs w:val="24"/>
          <w:u w:val="none"/>
        </w:rPr>
        <w:t xml:space="preserve">technology </w:t>
      </w:r>
      <w:r w:rsidR="00571B17" w:rsidRPr="006C0971">
        <w:rPr>
          <w:rFonts w:ascii="Arial" w:eastAsia="Arial" w:hAnsi="Arial" w:cs="Arial"/>
          <w:color w:val="auto"/>
          <w:sz w:val="24"/>
          <w:szCs w:val="24"/>
          <w:u w:val="none"/>
        </w:rPr>
        <w:t xml:space="preserve">and maintaining data security in </w:t>
      </w:r>
      <w:r w:rsidR="0004624C" w:rsidRPr="006C0971">
        <w:rPr>
          <w:rFonts w:ascii="Arial" w:eastAsia="Arial" w:hAnsi="Arial" w:cs="Arial"/>
          <w:color w:val="auto"/>
          <w:sz w:val="24"/>
          <w:szCs w:val="24"/>
          <w:u w:val="none"/>
        </w:rPr>
        <w:t>patient-provider interactions</w:t>
      </w:r>
      <w:r w:rsidRPr="006C0971">
        <w:rPr>
          <w:rFonts w:ascii="Arial" w:eastAsia="Arial" w:hAnsi="Arial" w:cs="Arial"/>
          <w:color w:val="auto"/>
          <w:sz w:val="24"/>
          <w:szCs w:val="24"/>
          <w:u w:val="none"/>
        </w:rPr>
        <w:t xml:space="preserve"> while the practitioner concerns focused </w:t>
      </w:r>
      <w:r w:rsidR="0079108B" w:rsidRPr="006C0971">
        <w:rPr>
          <w:rFonts w:ascii="Arial" w:eastAsia="Arial" w:hAnsi="Arial" w:cs="Arial"/>
          <w:color w:val="auto"/>
          <w:sz w:val="24"/>
          <w:szCs w:val="24"/>
          <w:u w:val="none"/>
        </w:rPr>
        <w:t xml:space="preserve">on applying the guidelines into specific </w:t>
      </w:r>
      <w:r w:rsidRPr="006C0971">
        <w:rPr>
          <w:rFonts w:ascii="Arial" w:eastAsia="Arial" w:hAnsi="Arial" w:cs="Arial"/>
          <w:color w:val="auto"/>
          <w:sz w:val="24"/>
          <w:szCs w:val="24"/>
          <w:u w:val="none"/>
        </w:rPr>
        <w:t xml:space="preserve">micro level </w:t>
      </w:r>
      <w:r w:rsidR="0079108B" w:rsidRPr="006C0971">
        <w:rPr>
          <w:rFonts w:ascii="Arial" w:eastAsia="Arial" w:hAnsi="Arial" w:cs="Arial"/>
          <w:color w:val="auto"/>
          <w:sz w:val="24"/>
          <w:szCs w:val="24"/>
          <w:u w:val="none"/>
        </w:rPr>
        <w:t xml:space="preserve">contexts. </w:t>
      </w:r>
    </w:p>
    <w:p w14:paraId="28145844" w14:textId="387D31F6" w:rsidR="006D4FE4" w:rsidRPr="006C0971" w:rsidRDefault="0004624C">
      <w:pPr>
        <w:shd w:val="clear" w:color="auto" w:fill="FFFFFF"/>
        <w:spacing w:before="120" w:after="120" w:line="480" w:lineRule="auto"/>
        <w:ind w:left="442"/>
        <w:rPr>
          <w:rFonts w:ascii="Arial" w:eastAsia="Arial" w:hAnsi="Arial" w:cs="Arial"/>
          <w:b/>
          <w:color w:val="auto"/>
          <w:sz w:val="24"/>
          <w:szCs w:val="24"/>
          <w:u w:val="none"/>
        </w:rPr>
      </w:pPr>
      <w:r w:rsidRPr="006C0971">
        <w:rPr>
          <w:rFonts w:ascii="Arial" w:eastAsia="Arial" w:hAnsi="Arial" w:cs="Arial"/>
          <w:b/>
          <w:color w:val="auto"/>
          <w:sz w:val="24"/>
          <w:szCs w:val="24"/>
          <w:u w:val="none"/>
        </w:rPr>
        <w:t>Conclusions</w:t>
      </w:r>
    </w:p>
    <w:p w14:paraId="2F8AE53F" w14:textId="2582A9C3" w:rsidR="006D4FE4" w:rsidRPr="006C0971" w:rsidRDefault="0004624C">
      <w:pPr>
        <w:shd w:val="clear" w:color="auto" w:fill="FFFFFF"/>
        <w:spacing w:after="100" w:line="480" w:lineRule="auto"/>
        <w:ind w:left="442"/>
        <w:rPr>
          <w:rFonts w:ascii="Arial" w:eastAsia="Arial" w:hAnsi="Arial" w:cs="Arial"/>
          <w:color w:val="auto"/>
          <w:sz w:val="24"/>
          <w:szCs w:val="24"/>
          <w:u w:val="none"/>
        </w:rPr>
      </w:pPr>
      <w:r w:rsidRPr="006C0971">
        <w:rPr>
          <w:rFonts w:ascii="Arial" w:eastAsia="Arial" w:hAnsi="Arial" w:cs="Arial"/>
          <w:color w:val="auto"/>
          <w:sz w:val="24"/>
          <w:szCs w:val="24"/>
          <w:u w:val="none"/>
        </w:rPr>
        <w:t xml:space="preserve">Guidelines on telehealth ethics </w:t>
      </w:r>
      <w:r w:rsidR="00E149A3" w:rsidRPr="006C0971">
        <w:rPr>
          <w:rFonts w:ascii="Arial" w:eastAsia="Arial" w:hAnsi="Arial" w:cs="Arial"/>
          <w:color w:val="auto"/>
          <w:sz w:val="24"/>
          <w:szCs w:val="24"/>
          <w:u w:val="none"/>
        </w:rPr>
        <w:t xml:space="preserve">have a macro level focus in contrast to the </w:t>
      </w:r>
      <w:r w:rsidRPr="006C0971">
        <w:rPr>
          <w:rFonts w:ascii="Arial" w:eastAsia="Arial" w:hAnsi="Arial" w:cs="Arial"/>
          <w:color w:val="auto"/>
          <w:sz w:val="24"/>
          <w:szCs w:val="24"/>
          <w:u w:val="none"/>
        </w:rPr>
        <w:t xml:space="preserve"> </w:t>
      </w:r>
      <w:r w:rsidR="00E149A3" w:rsidRPr="006C0971">
        <w:rPr>
          <w:rFonts w:ascii="Arial" w:eastAsia="Arial" w:hAnsi="Arial" w:cs="Arial"/>
          <w:color w:val="auto"/>
          <w:sz w:val="24"/>
          <w:szCs w:val="24"/>
          <w:u w:val="none"/>
        </w:rPr>
        <w:t>micro level needs of p</w:t>
      </w:r>
      <w:r w:rsidRPr="006C0971">
        <w:rPr>
          <w:rFonts w:ascii="Arial" w:eastAsia="Arial" w:hAnsi="Arial" w:cs="Arial"/>
          <w:color w:val="auto"/>
          <w:sz w:val="24"/>
          <w:szCs w:val="24"/>
          <w:u w:val="none"/>
        </w:rPr>
        <w:t>ractitioners.</w:t>
      </w:r>
      <w:r w:rsidR="009A49CF" w:rsidRPr="006C0971">
        <w:rPr>
          <w:rFonts w:ascii="Arial" w:eastAsia="Arial" w:hAnsi="Arial" w:cs="Arial"/>
          <w:color w:val="auto"/>
          <w:sz w:val="24"/>
          <w:szCs w:val="24"/>
          <w:u w:val="none"/>
        </w:rPr>
        <w:t xml:space="preserve"> </w:t>
      </w:r>
      <w:r w:rsidR="00E149A3" w:rsidRPr="006C0971">
        <w:rPr>
          <w:rFonts w:ascii="Arial" w:eastAsia="Arial" w:hAnsi="Arial" w:cs="Arial"/>
          <w:color w:val="auto"/>
          <w:sz w:val="24"/>
          <w:szCs w:val="24"/>
          <w:u w:val="none"/>
        </w:rPr>
        <w:t>Work is needed to close this gap</w:t>
      </w:r>
      <w:r w:rsidR="00CC529E" w:rsidRPr="006C0971">
        <w:rPr>
          <w:rFonts w:ascii="Arial" w:eastAsia="Arial" w:hAnsi="Arial" w:cs="Arial"/>
          <w:color w:val="auto"/>
          <w:sz w:val="24"/>
          <w:szCs w:val="24"/>
          <w:u w:val="none"/>
        </w:rPr>
        <w:t>.</w:t>
      </w:r>
      <w:r w:rsidRPr="006C0971">
        <w:rPr>
          <w:rFonts w:ascii="Arial" w:eastAsia="Arial" w:hAnsi="Arial" w:cs="Arial"/>
          <w:color w:val="auto"/>
          <w:sz w:val="24"/>
          <w:szCs w:val="24"/>
          <w:u w:val="none"/>
        </w:rPr>
        <w:t xml:space="preserve"> </w:t>
      </w:r>
      <w:r w:rsidR="00CC529E" w:rsidRPr="006C0971">
        <w:rPr>
          <w:rFonts w:ascii="Arial" w:eastAsia="Arial" w:hAnsi="Arial" w:cs="Arial"/>
          <w:color w:val="auto"/>
          <w:sz w:val="24"/>
          <w:szCs w:val="24"/>
          <w:u w:val="none"/>
        </w:rPr>
        <w:t>W</w:t>
      </w:r>
      <w:r w:rsidRPr="006C0971">
        <w:rPr>
          <w:rFonts w:ascii="Arial" w:eastAsia="Arial" w:hAnsi="Arial" w:cs="Arial"/>
          <w:color w:val="auto"/>
          <w:sz w:val="24"/>
          <w:szCs w:val="24"/>
          <w:u w:val="none"/>
        </w:rPr>
        <w:t xml:space="preserve">e recommend </w:t>
      </w:r>
      <w:r w:rsidR="00CC529E" w:rsidRPr="006C0971">
        <w:rPr>
          <w:rFonts w:ascii="Arial" w:eastAsia="Arial" w:hAnsi="Arial" w:cs="Arial"/>
          <w:color w:val="auto"/>
          <w:sz w:val="24"/>
          <w:szCs w:val="24"/>
          <w:u w:val="none"/>
        </w:rPr>
        <w:t xml:space="preserve">that both </w:t>
      </w:r>
      <w:r w:rsidRPr="006C0971">
        <w:rPr>
          <w:rFonts w:ascii="Arial" w:eastAsia="Arial" w:hAnsi="Arial" w:cs="Arial"/>
          <w:color w:val="auto"/>
          <w:sz w:val="24"/>
          <w:szCs w:val="24"/>
          <w:u w:val="none"/>
        </w:rPr>
        <w:t xml:space="preserve">telehealth practitioners and ethics guideline developers </w:t>
      </w:r>
      <w:r w:rsidR="008B5B7A" w:rsidRPr="006C0971">
        <w:rPr>
          <w:rFonts w:ascii="Arial" w:eastAsia="Arial" w:hAnsi="Arial" w:cs="Arial"/>
          <w:color w:val="auto"/>
          <w:sz w:val="24"/>
          <w:szCs w:val="24"/>
          <w:u w:val="none"/>
        </w:rPr>
        <w:t xml:space="preserve">need to understand healthcare systems better and </w:t>
      </w:r>
      <w:r w:rsidRPr="006C0971">
        <w:rPr>
          <w:rFonts w:ascii="Arial" w:eastAsia="Arial" w:hAnsi="Arial" w:cs="Arial"/>
          <w:color w:val="auto"/>
          <w:sz w:val="24"/>
          <w:szCs w:val="24"/>
          <w:u w:val="none"/>
        </w:rPr>
        <w:t xml:space="preserve">adopt a learning </w:t>
      </w:r>
      <w:r w:rsidR="00E149A3" w:rsidRPr="006C0971">
        <w:rPr>
          <w:rFonts w:ascii="Arial" w:eastAsia="Arial" w:hAnsi="Arial" w:cs="Arial"/>
          <w:color w:val="auto"/>
          <w:sz w:val="24"/>
          <w:szCs w:val="24"/>
          <w:u w:val="none"/>
        </w:rPr>
        <w:t xml:space="preserve">health system </w:t>
      </w:r>
      <w:r w:rsidRPr="006C0971">
        <w:rPr>
          <w:rFonts w:ascii="Arial" w:eastAsia="Arial" w:hAnsi="Arial" w:cs="Arial"/>
          <w:color w:val="auto"/>
          <w:sz w:val="24"/>
          <w:szCs w:val="24"/>
          <w:u w:val="none"/>
        </w:rPr>
        <w:t xml:space="preserve">approach that draws upon </w:t>
      </w:r>
      <w:r w:rsidR="00E149A3" w:rsidRPr="006C0971">
        <w:rPr>
          <w:rFonts w:ascii="Arial" w:eastAsia="Arial" w:hAnsi="Arial" w:cs="Arial"/>
          <w:color w:val="auto"/>
          <w:sz w:val="24"/>
          <w:szCs w:val="24"/>
          <w:u w:val="none"/>
        </w:rPr>
        <w:t xml:space="preserve">different contexts of </w:t>
      </w:r>
      <w:r w:rsidRPr="006C0971">
        <w:rPr>
          <w:rFonts w:ascii="Arial" w:eastAsia="Arial" w:hAnsi="Arial" w:cs="Arial"/>
          <w:color w:val="auto"/>
          <w:sz w:val="24"/>
          <w:szCs w:val="24"/>
          <w:u w:val="none"/>
        </w:rPr>
        <w:t xml:space="preserve">clinical </w:t>
      </w:r>
      <w:r w:rsidR="00F64EB1" w:rsidRPr="006C0971">
        <w:rPr>
          <w:rFonts w:ascii="Arial" w:eastAsia="Arial" w:hAnsi="Arial" w:cs="Arial"/>
          <w:color w:val="auto"/>
          <w:sz w:val="24"/>
          <w:szCs w:val="24"/>
          <w:u w:val="none"/>
        </w:rPr>
        <w:t xml:space="preserve">practice, </w:t>
      </w:r>
      <w:r w:rsidR="00C96EAB" w:rsidRPr="006C0971">
        <w:rPr>
          <w:rFonts w:ascii="Arial" w:eastAsia="Arial" w:hAnsi="Arial" w:cs="Arial"/>
          <w:color w:val="auto"/>
          <w:sz w:val="24"/>
          <w:szCs w:val="24"/>
          <w:u w:val="none"/>
        </w:rPr>
        <w:t>innovative</w:t>
      </w:r>
      <w:r w:rsidR="00E149A3" w:rsidRPr="006C0971">
        <w:rPr>
          <w:rFonts w:ascii="Arial" w:eastAsia="Arial" w:hAnsi="Arial" w:cs="Arial"/>
          <w:color w:val="auto"/>
          <w:sz w:val="24"/>
          <w:szCs w:val="24"/>
          <w:u w:val="none"/>
        </w:rPr>
        <w:t xml:space="preserve"> models of care delivery, </w:t>
      </w:r>
      <w:r w:rsidR="00F64EB1" w:rsidRPr="006C0971">
        <w:rPr>
          <w:rFonts w:ascii="Arial" w:eastAsia="Arial" w:hAnsi="Arial" w:cs="Arial"/>
          <w:color w:val="auto"/>
          <w:sz w:val="24"/>
          <w:szCs w:val="24"/>
          <w:u w:val="none"/>
        </w:rPr>
        <w:t>emergent</w:t>
      </w:r>
      <w:r w:rsidRPr="006C0971">
        <w:rPr>
          <w:rFonts w:ascii="Arial" w:eastAsia="Arial" w:hAnsi="Arial" w:cs="Arial"/>
          <w:color w:val="auto"/>
          <w:sz w:val="24"/>
          <w:szCs w:val="24"/>
          <w:u w:val="none"/>
        </w:rPr>
        <w:t xml:space="preserve"> data and evidence-based outcomes</w:t>
      </w:r>
      <w:r w:rsidR="008B5B7A" w:rsidRPr="006C0971">
        <w:rPr>
          <w:rFonts w:ascii="Arial" w:eastAsia="Arial" w:hAnsi="Arial" w:cs="Arial"/>
          <w:color w:val="auto"/>
          <w:sz w:val="24"/>
          <w:szCs w:val="24"/>
          <w:u w:val="none"/>
        </w:rPr>
        <w:t>. This will help</w:t>
      </w:r>
      <w:r w:rsidRPr="006C0971">
        <w:rPr>
          <w:rFonts w:ascii="Arial" w:eastAsia="Arial" w:hAnsi="Arial" w:cs="Arial"/>
          <w:color w:val="auto"/>
          <w:sz w:val="24"/>
          <w:szCs w:val="24"/>
          <w:u w:val="none"/>
        </w:rPr>
        <w:t xml:space="preserve"> </w:t>
      </w:r>
      <w:r w:rsidR="005125F5" w:rsidRPr="006C0971">
        <w:rPr>
          <w:rFonts w:ascii="Arial" w:eastAsia="Arial" w:hAnsi="Arial" w:cs="Arial"/>
          <w:color w:val="auto"/>
          <w:sz w:val="24"/>
          <w:szCs w:val="24"/>
          <w:u w:val="none"/>
        </w:rPr>
        <w:t xml:space="preserve">develop </w:t>
      </w:r>
      <w:r w:rsidR="00CC529E" w:rsidRPr="006C0971">
        <w:rPr>
          <w:rFonts w:ascii="Arial" w:eastAsia="Arial" w:hAnsi="Arial" w:cs="Arial"/>
          <w:color w:val="auto"/>
          <w:sz w:val="24"/>
          <w:szCs w:val="24"/>
          <w:u w:val="none"/>
        </w:rPr>
        <w:t xml:space="preserve">a clearer </w:t>
      </w:r>
      <w:r w:rsidRPr="006C0971">
        <w:rPr>
          <w:rFonts w:ascii="Arial" w:eastAsia="Arial" w:hAnsi="Arial" w:cs="Arial"/>
          <w:color w:val="auto"/>
          <w:sz w:val="24"/>
          <w:szCs w:val="24"/>
          <w:u w:val="none"/>
        </w:rPr>
        <w:t xml:space="preserve">set </w:t>
      </w:r>
      <w:r w:rsidR="00CC529E" w:rsidRPr="006C0971">
        <w:rPr>
          <w:rFonts w:ascii="Arial" w:eastAsia="Arial" w:hAnsi="Arial" w:cs="Arial"/>
          <w:color w:val="auto"/>
          <w:sz w:val="24"/>
          <w:szCs w:val="24"/>
          <w:u w:val="none"/>
        </w:rPr>
        <w:t xml:space="preserve">of </w:t>
      </w:r>
      <w:r w:rsidRPr="006C0971">
        <w:rPr>
          <w:rFonts w:ascii="Arial" w:eastAsia="Arial" w:hAnsi="Arial" w:cs="Arial"/>
          <w:color w:val="auto"/>
          <w:sz w:val="24"/>
          <w:szCs w:val="24"/>
          <w:u w:val="none"/>
        </w:rPr>
        <w:t xml:space="preserve">priorities and guidelines for ethical conduct of telehealth. </w:t>
      </w:r>
    </w:p>
    <w:p w14:paraId="7E8972BB" w14:textId="77777777" w:rsidR="006D4FE4" w:rsidRPr="006C0971" w:rsidRDefault="0004624C">
      <w:pPr>
        <w:spacing w:before="120" w:after="120" w:line="360" w:lineRule="auto"/>
        <w:rPr>
          <w:rFonts w:ascii="Arial" w:eastAsia="Arial" w:hAnsi="Arial" w:cs="Arial"/>
          <w:color w:val="auto"/>
          <w:sz w:val="24"/>
          <w:szCs w:val="24"/>
          <w:u w:val="none"/>
        </w:rPr>
      </w:pPr>
      <w:r w:rsidRPr="006C0971">
        <w:rPr>
          <w:rFonts w:ascii="Arial" w:eastAsia="Arial" w:hAnsi="Arial" w:cs="Arial"/>
          <w:color w:val="auto"/>
          <w:sz w:val="24"/>
          <w:szCs w:val="24"/>
          <w:u w:val="none"/>
        </w:rPr>
        <w:t>Keywords</w:t>
      </w:r>
    </w:p>
    <w:p w14:paraId="7A036FC2" w14:textId="475FDD44" w:rsidR="006D4FE4" w:rsidRPr="006C0971" w:rsidRDefault="0004624C">
      <w:pPr>
        <w:spacing w:before="120" w:after="120" w:line="360" w:lineRule="auto"/>
        <w:rPr>
          <w:rFonts w:ascii="Arial" w:eastAsia="Arial" w:hAnsi="Arial" w:cs="Arial"/>
          <w:color w:val="auto"/>
          <w:sz w:val="24"/>
          <w:szCs w:val="24"/>
          <w:u w:val="none"/>
        </w:rPr>
      </w:pPr>
      <w:r w:rsidRPr="006C0971">
        <w:rPr>
          <w:rFonts w:ascii="Arial" w:eastAsia="Arial" w:hAnsi="Arial" w:cs="Arial"/>
          <w:color w:val="auto"/>
          <w:sz w:val="24"/>
          <w:szCs w:val="24"/>
          <w:u w:val="none"/>
        </w:rPr>
        <w:t>Ethics, telehealth, learning health</w:t>
      </w:r>
      <w:r w:rsidR="005B3180" w:rsidRPr="006C0971">
        <w:rPr>
          <w:rFonts w:ascii="Arial" w:eastAsia="Arial" w:hAnsi="Arial" w:cs="Arial"/>
          <w:color w:val="auto"/>
          <w:sz w:val="24"/>
          <w:szCs w:val="24"/>
          <w:u w:val="none"/>
        </w:rPr>
        <w:t xml:space="preserve"> system</w:t>
      </w:r>
      <w:r w:rsidRPr="006C0971">
        <w:rPr>
          <w:rFonts w:ascii="Arial" w:eastAsia="Arial" w:hAnsi="Arial" w:cs="Arial"/>
          <w:color w:val="auto"/>
          <w:sz w:val="24"/>
          <w:szCs w:val="24"/>
          <w:u w:val="none"/>
        </w:rPr>
        <w:t xml:space="preserve">, </w:t>
      </w:r>
      <w:r w:rsidR="00D54B0A" w:rsidRPr="006C0971">
        <w:rPr>
          <w:rFonts w:ascii="Arial" w:eastAsia="Arial" w:hAnsi="Arial" w:cs="Arial"/>
          <w:color w:val="auto"/>
          <w:sz w:val="24"/>
          <w:szCs w:val="24"/>
          <w:u w:val="none"/>
        </w:rPr>
        <w:t>informatics</w:t>
      </w:r>
    </w:p>
    <w:p w14:paraId="70E3612E" w14:textId="77777777" w:rsidR="006D4FE4" w:rsidRPr="006C0971" w:rsidRDefault="0004624C">
      <w:pPr>
        <w:rPr>
          <w:rFonts w:ascii="Arial" w:eastAsia="Arial" w:hAnsi="Arial" w:cs="Arial"/>
          <w:color w:val="auto"/>
          <w:sz w:val="32"/>
          <w:szCs w:val="32"/>
          <w:u w:val="none"/>
        </w:rPr>
      </w:pPr>
      <w:bookmarkStart w:id="2" w:name="_tyebwmrmsgc0"/>
      <w:bookmarkEnd w:id="2"/>
      <w:r w:rsidRPr="006C0971">
        <w:rPr>
          <w:u w:val="none"/>
        </w:rPr>
        <w:br w:type="page"/>
      </w:r>
    </w:p>
    <w:p w14:paraId="5E141DB7" w14:textId="77777777" w:rsidR="006D4FE4" w:rsidRPr="006C0971" w:rsidRDefault="0004624C">
      <w:pPr>
        <w:pStyle w:val="Heading2"/>
        <w:ind w:left="0"/>
        <w:rPr>
          <w:rFonts w:ascii="Arial" w:hAnsi="Arial" w:cs="Arial"/>
          <w:b/>
          <w:bCs/>
          <w:color w:val="auto"/>
          <w:sz w:val="24"/>
          <w:szCs w:val="24"/>
          <w:u w:val="none"/>
        </w:rPr>
      </w:pPr>
      <w:r w:rsidRPr="006C0971">
        <w:rPr>
          <w:rFonts w:ascii="Arial" w:hAnsi="Arial" w:cs="Arial"/>
          <w:b/>
          <w:bCs/>
          <w:color w:val="auto"/>
          <w:sz w:val="24"/>
          <w:szCs w:val="24"/>
          <w:u w:val="none"/>
        </w:rPr>
        <w:t>Introduction</w:t>
      </w:r>
    </w:p>
    <w:p w14:paraId="50DEA598" w14:textId="19F8A3CD" w:rsidR="006D4FE4" w:rsidRPr="006C0971" w:rsidRDefault="0004624C">
      <w:pPr>
        <w:spacing w:after="0" w:line="360" w:lineRule="auto"/>
        <w:ind w:left="0"/>
        <w:rPr>
          <w:rFonts w:ascii="Arial" w:eastAsia="Arial" w:hAnsi="Arial" w:cs="Arial"/>
          <w:color w:val="auto"/>
          <w:sz w:val="24"/>
          <w:szCs w:val="24"/>
          <w:u w:val="none"/>
        </w:rPr>
      </w:pPr>
      <w:r w:rsidRPr="006C0971">
        <w:rPr>
          <w:rFonts w:ascii="Arial" w:eastAsia="Arial" w:hAnsi="Arial" w:cs="Arial"/>
          <w:color w:val="auto"/>
          <w:sz w:val="24"/>
          <w:szCs w:val="24"/>
          <w:u w:val="none"/>
        </w:rPr>
        <w:t xml:space="preserve">The current paradigm of healthcare </w:t>
      </w:r>
      <w:r w:rsidR="00C96EAB" w:rsidRPr="006C0971">
        <w:rPr>
          <w:rFonts w:ascii="Arial" w:eastAsia="Arial" w:hAnsi="Arial" w:cs="Arial"/>
          <w:color w:val="auto"/>
          <w:sz w:val="24"/>
          <w:szCs w:val="24"/>
          <w:u w:val="none"/>
        </w:rPr>
        <w:t xml:space="preserve">delivery </w:t>
      </w:r>
      <w:r w:rsidRPr="006C0971">
        <w:rPr>
          <w:rFonts w:ascii="Arial" w:eastAsia="Arial" w:hAnsi="Arial" w:cs="Arial"/>
          <w:color w:val="auto"/>
          <w:sz w:val="24"/>
          <w:szCs w:val="24"/>
          <w:u w:val="none"/>
        </w:rPr>
        <w:t>focuses on establishing interactions across patients, providers, and settings in different contexts with ethical connotations</w:t>
      </w:r>
      <w:r w:rsidR="004B49BA" w:rsidRPr="006C0971">
        <w:rPr>
          <w:rFonts w:ascii="Arial" w:eastAsia="Arial" w:hAnsi="Arial" w:cs="Arial"/>
          <w:color w:val="auto"/>
          <w:sz w:val="24"/>
          <w:szCs w:val="24"/>
          <w:u w:val="none"/>
        </w:rPr>
        <w:t xml:space="preserve"> </w:t>
      </w:r>
      <w:r w:rsidR="004B49BA" w:rsidRPr="006C0971">
        <w:rPr>
          <w:rFonts w:ascii="Arial" w:eastAsia="Arial" w:hAnsi="Arial" w:cs="Arial"/>
          <w:color w:val="auto"/>
          <w:sz w:val="24"/>
          <w:szCs w:val="24"/>
          <w:u w:val="none"/>
        </w:rPr>
        <w:fldChar w:fldCharType="begin"/>
      </w:r>
      <w:r w:rsidR="0020262F" w:rsidRPr="006C0971">
        <w:rPr>
          <w:rFonts w:ascii="Arial" w:eastAsia="Arial" w:hAnsi="Arial" w:cs="Arial"/>
          <w:color w:val="auto"/>
          <w:sz w:val="24"/>
          <w:szCs w:val="24"/>
          <w:u w:val="none"/>
        </w:rPr>
        <w:instrText xml:space="preserve"> ADDIN ZOTERO_ITEM CSL_CITATION {"citationID":"aOHAZEuC","properties":{"formattedCitation":"(1)","plainCitation":"(1)","noteIndex":0},"citationItems":[{"id":1581,"uris":["http://zotero.org/users/19332/items/5FKIEZ2W"],"uri":["http://zotero.org/users/19332/items/5FKIEZ2W"],"itemData":{"id":1581,"type":"article-journal","abstract":"OBJECTIVE: No framework exists to identify and study unintended consequences (UICs) with a focus on organizational and social issues (OSIs). To address this shortcoming, we conducted a literature review to develop a framework for considering UICs and health information technology (HIT) from the perspective of OSIs. METHODS: A literature review was conducted for the period 2000- 2015 using the search terms \"unintended consequences\" and \"health information technology\". 67 papers were screened, of which 18 met inclusion criteria. Data extraction was focused on the types of technologies studied, types of UICs identified, and methods of data collection and analysis used. A thematic analysis was used to identify themes related to UICs. RESULTS: We identified two overarching themes. One was the definition and terminology of how people classify and discuss UICs. Second was OSIs and UICs. For the OSI theme, we also identified four sub-themes: process change and evolution, individual-collaborative interchange, context of use, and approaches to model, study, and understand UICs. CONCLUSIONS: While there is a wide body of research on UICs, there is a lack of overall consensus on how they should be classified and reported, limiting our ability to understand the implications of UICs and how to manage them. More mixed-methods research and better proactive identification of UICs remain priorities. Our findings and framework of OSI considerations for studying UICs and HIT extend existing work on HIT and UICs by focusing on organizational and social issues.","container-title":"Yearbook of medical informatics","DOI":"10.15265/IY-2016-027","issue":"1","note":"PMID: 27830231\nPMCID: PMC5171563","page":"53-60","title":"Understanding Unintended Consequences and Health Information Technology:. Contribution from the IMIA Organizational and Social Issues Working Group.","URL":"http://dx.doi.org/10.15265/IY-2016-027","author":[{"family":"Kuziemsky","given":"C E"},{"family":"Randell","given":"R"},{"family":"Borycki","given":"E M"}],"accessed":{"date-parts":[["2019",11,4]]},"issued":{"date-parts":[["2016",11]]}}}],"schema":"https://github.com/citation-style-language/schema/raw/master/csl-citation.json"} </w:instrText>
      </w:r>
      <w:r w:rsidR="004B49BA" w:rsidRPr="006C0971">
        <w:rPr>
          <w:rFonts w:ascii="Arial" w:eastAsia="Arial" w:hAnsi="Arial" w:cs="Arial"/>
          <w:color w:val="auto"/>
          <w:sz w:val="24"/>
          <w:szCs w:val="24"/>
          <w:u w:val="none"/>
        </w:rPr>
        <w:fldChar w:fldCharType="separate"/>
      </w:r>
      <w:r w:rsidR="00762E88">
        <w:rPr>
          <w:rFonts w:ascii="Arial" w:hAnsi="Arial" w:cs="Arial"/>
          <w:sz w:val="24"/>
          <w:u w:val="none"/>
        </w:rPr>
        <w:t>[</w:t>
      </w:r>
      <w:r w:rsidR="0020262F" w:rsidRPr="006C0971">
        <w:rPr>
          <w:rFonts w:ascii="Arial" w:hAnsi="Arial" w:cs="Arial"/>
          <w:sz w:val="24"/>
          <w:u w:val="none"/>
        </w:rPr>
        <w:t>1</w:t>
      </w:r>
      <w:r w:rsidR="00762E88">
        <w:rPr>
          <w:rFonts w:ascii="Arial" w:hAnsi="Arial" w:cs="Arial"/>
          <w:sz w:val="24"/>
          <w:u w:val="none"/>
        </w:rPr>
        <w:t>]</w:t>
      </w:r>
      <w:r w:rsidR="004B49BA" w:rsidRPr="006C0971">
        <w:rPr>
          <w:rFonts w:ascii="Arial" w:eastAsia="Arial" w:hAnsi="Arial" w:cs="Arial"/>
          <w:color w:val="auto"/>
          <w:sz w:val="24"/>
          <w:szCs w:val="24"/>
          <w:u w:val="none"/>
        </w:rPr>
        <w:fldChar w:fldCharType="end"/>
      </w:r>
      <w:r w:rsidRPr="006C0971">
        <w:rPr>
          <w:rFonts w:ascii="Arial" w:eastAsia="Arial" w:hAnsi="Arial" w:cs="Arial"/>
          <w:color w:val="auto"/>
          <w:sz w:val="24"/>
          <w:szCs w:val="24"/>
          <w:u w:val="none"/>
        </w:rPr>
        <w:t xml:space="preserve">. </w:t>
      </w:r>
      <w:r w:rsidR="00260198" w:rsidRPr="006C0971">
        <w:rPr>
          <w:rFonts w:ascii="Arial" w:hAnsi="Arial" w:cs="Arial"/>
          <w:color w:val="auto"/>
          <w:sz w:val="24"/>
          <w:szCs w:val="24"/>
          <w:u w:val="none"/>
        </w:rPr>
        <w:t xml:space="preserve">Telemedicine is provision of clinical care remotely, using clinical processes such as teleconsultation, </w:t>
      </w:r>
      <w:r w:rsidR="00E508BD" w:rsidRPr="006C0971">
        <w:rPr>
          <w:rFonts w:ascii="Arial" w:hAnsi="Arial" w:cs="Arial"/>
          <w:color w:val="auto"/>
          <w:sz w:val="24"/>
          <w:szCs w:val="24"/>
          <w:u w:val="none"/>
        </w:rPr>
        <w:t>telediagnosis</w:t>
      </w:r>
      <w:r w:rsidR="00260198" w:rsidRPr="006C0971">
        <w:rPr>
          <w:rFonts w:ascii="Arial" w:hAnsi="Arial" w:cs="Arial"/>
          <w:color w:val="auto"/>
          <w:sz w:val="24"/>
          <w:szCs w:val="24"/>
          <w:u w:val="none"/>
        </w:rPr>
        <w:t xml:space="preserve"> etc. Telehealth incorporates telemedicine but also goes beyond, with additional indirect benefits</w:t>
      </w:r>
      <w:r w:rsidR="00E508BD" w:rsidRPr="006C0971">
        <w:rPr>
          <w:rFonts w:ascii="Arial" w:hAnsi="Arial" w:cs="Arial"/>
          <w:color w:val="auto"/>
          <w:sz w:val="24"/>
          <w:szCs w:val="24"/>
          <w:u w:val="none"/>
        </w:rPr>
        <w:t xml:space="preserve"> i</w:t>
      </w:r>
      <w:r w:rsidR="00260198" w:rsidRPr="006C0971">
        <w:rPr>
          <w:rFonts w:ascii="Arial" w:hAnsi="Arial" w:cs="Arial"/>
          <w:color w:val="auto"/>
          <w:sz w:val="24"/>
          <w:szCs w:val="24"/>
          <w:u w:val="none"/>
        </w:rPr>
        <w:t>nclud</w:t>
      </w:r>
      <w:r w:rsidR="00E508BD" w:rsidRPr="006C0971">
        <w:rPr>
          <w:rFonts w:ascii="Arial" w:hAnsi="Arial" w:cs="Arial"/>
          <w:color w:val="auto"/>
          <w:sz w:val="24"/>
          <w:szCs w:val="24"/>
          <w:u w:val="none"/>
        </w:rPr>
        <w:t>ing</w:t>
      </w:r>
      <w:r w:rsidR="00260198" w:rsidRPr="006C0971">
        <w:rPr>
          <w:rFonts w:ascii="Arial" w:hAnsi="Arial" w:cs="Arial"/>
          <w:color w:val="auto"/>
          <w:sz w:val="24"/>
          <w:szCs w:val="24"/>
          <w:u w:val="none"/>
        </w:rPr>
        <w:t xml:space="preserve"> providing preventive health support, </w:t>
      </w:r>
      <w:r w:rsidR="00E508BD" w:rsidRPr="006C0971">
        <w:rPr>
          <w:rFonts w:ascii="Arial" w:hAnsi="Arial" w:cs="Arial"/>
          <w:color w:val="auto"/>
          <w:sz w:val="24"/>
          <w:szCs w:val="24"/>
          <w:u w:val="none"/>
        </w:rPr>
        <w:t xml:space="preserve">and </w:t>
      </w:r>
      <w:r w:rsidR="00260198" w:rsidRPr="006C0971">
        <w:rPr>
          <w:rFonts w:ascii="Arial" w:hAnsi="Arial" w:cs="Arial"/>
          <w:color w:val="auto"/>
          <w:sz w:val="24"/>
          <w:szCs w:val="24"/>
          <w:u w:val="none"/>
        </w:rPr>
        <w:t>medical education for professionals a</w:t>
      </w:r>
      <w:r w:rsidR="00E508BD" w:rsidRPr="006C0971">
        <w:rPr>
          <w:rFonts w:ascii="Arial" w:hAnsi="Arial" w:cs="Arial"/>
          <w:color w:val="auto"/>
          <w:sz w:val="24"/>
          <w:szCs w:val="24"/>
          <w:u w:val="none"/>
        </w:rPr>
        <w:t>nd the</w:t>
      </w:r>
      <w:r w:rsidR="00260198" w:rsidRPr="006C0971">
        <w:rPr>
          <w:rFonts w:ascii="Arial" w:hAnsi="Arial" w:cs="Arial"/>
          <w:color w:val="auto"/>
          <w:sz w:val="24"/>
          <w:szCs w:val="24"/>
          <w:u w:val="none"/>
        </w:rPr>
        <w:t xml:space="preserve"> public</w:t>
      </w:r>
      <w:r w:rsidR="0094527C" w:rsidRPr="006C0971">
        <w:rPr>
          <w:rFonts w:ascii="Arial" w:hAnsi="Arial" w:cs="Arial"/>
          <w:color w:val="auto"/>
          <w:sz w:val="24"/>
          <w:szCs w:val="24"/>
          <w:u w:val="none"/>
        </w:rPr>
        <w:t xml:space="preserve"> </w:t>
      </w:r>
      <w:r w:rsidR="0094527C" w:rsidRPr="006C0971">
        <w:rPr>
          <w:rFonts w:ascii="Arial" w:hAnsi="Arial" w:cs="Arial"/>
          <w:color w:val="auto"/>
          <w:sz w:val="24"/>
          <w:szCs w:val="24"/>
          <w:u w:val="none"/>
        </w:rPr>
        <w:fldChar w:fldCharType="begin"/>
      </w:r>
      <w:r w:rsidR="0020262F" w:rsidRPr="006C0971">
        <w:rPr>
          <w:rFonts w:ascii="Arial" w:hAnsi="Arial" w:cs="Arial"/>
          <w:color w:val="auto"/>
          <w:sz w:val="24"/>
          <w:szCs w:val="24"/>
          <w:u w:val="none"/>
        </w:rPr>
        <w:instrText xml:space="preserve"> ADDIN ZOTERO_ITEM CSL_CITATION {"citationID":"9NdiLhr4","properties":{"formattedCitation":"(2)","plainCitation":"(2)","noteIndex":0},"citationItems":[{"id":1906,"uris":["http://zotero.org/users/19332/items/DXNG6S4J"],"uri":["http://zotero.org/users/19332/items/DXNG6S4J"],"itemData":{"id":1906,"type":"book","publisher":"Academic Press","source":"Google Scholar","title":"Fundamentals of Telemedicine and Telehealth","author":[{"family":"Gogia","given":"Shashi"}],"issued":{"date-parts":[["2019"]]}}}],"schema":"https://github.com/citation-style-language/schema/raw/master/csl-citation.json"} </w:instrText>
      </w:r>
      <w:r w:rsidR="0094527C" w:rsidRPr="006C0971">
        <w:rPr>
          <w:rFonts w:ascii="Arial" w:hAnsi="Arial" w:cs="Arial"/>
          <w:color w:val="auto"/>
          <w:sz w:val="24"/>
          <w:szCs w:val="24"/>
          <w:u w:val="none"/>
        </w:rPr>
        <w:fldChar w:fldCharType="separate"/>
      </w:r>
      <w:r w:rsidR="00762E88">
        <w:rPr>
          <w:rFonts w:ascii="Arial" w:hAnsi="Arial" w:cs="Arial"/>
          <w:sz w:val="24"/>
          <w:u w:val="none"/>
        </w:rPr>
        <w:t>[</w:t>
      </w:r>
      <w:r w:rsidR="0020262F" w:rsidRPr="006C0971">
        <w:rPr>
          <w:rFonts w:ascii="Arial" w:hAnsi="Arial" w:cs="Arial"/>
          <w:sz w:val="24"/>
          <w:u w:val="none"/>
        </w:rPr>
        <w:t>2</w:t>
      </w:r>
      <w:r w:rsidR="00762E88">
        <w:rPr>
          <w:rFonts w:ascii="Arial" w:hAnsi="Arial" w:cs="Arial"/>
          <w:sz w:val="24"/>
          <w:u w:val="none"/>
        </w:rPr>
        <w:t>]</w:t>
      </w:r>
      <w:r w:rsidR="0094527C" w:rsidRPr="006C0971">
        <w:rPr>
          <w:rFonts w:ascii="Arial" w:hAnsi="Arial" w:cs="Arial"/>
          <w:color w:val="auto"/>
          <w:sz w:val="24"/>
          <w:szCs w:val="24"/>
          <w:u w:val="none"/>
        </w:rPr>
        <w:fldChar w:fldCharType="end"/>
      </w:r>
    </w:p>
    <w:p w14:paraId="7691D6ED" w14:textId="77777777" w:rsidR="00A93842" w:rsidRPr="006C0971" w:rsidRDefault="00A93842">
      <w:pPr>
        <w:spacing w:after="0" w:line="360" w:lineRule="auto"/>
        <w:ind w:left="0"/>
        <w:rPr>
          <w:rFonts w:ascii="Arial" w:eastAsia="Arial" w:hAnsi="Arial" w:cs="Arial"/>
          <w:color w:val="auto"/>
          <w:sz w:val="24"/>
          <w:szCs w:val="24"/>
          <w:u w:val="none"/>
        </w:rPr>
      </w:pPr>
    </w:p>
    <w:p w14:paraId="674A0E31" w14:textId="7D7C350A" w:rsidR="00BE1BBA" w:rsidRPr="006C0971" w:rsidRDefault="0004624C" w:rsidP="00FC4985">
      <w:pPr>
        <w:pStyle w:val="Heading2"/>
        <w:spacing w:before="0" w:after="0" w:line="360" w:lineRule="auto"/>
        <w:ind w:left="0"/>
        <w:rPr>
          <w:rFonts w:ascii="Arial" w:eastAsia="Arial" w:hAnsi="Arial" w:cs="Arial"/>
          <w:color w:val="auto"/>
          <w:sz w:val="24"/>
          <w:szCs w:val="24"/>
          <w:u w:val="none"/>
        </w:rPr>
      </w:pPr>
      <w:r w:rsidRPr="006C0971">
        <w:rPr>
          <w:rFonts w:ascii="Arial" w:eastAsia="Arial" w:hAnsi="Arial" w:cs="Arial"/>
          <w:color w:val="auto"/>
          <w:sz w:val="24"/>
          <w:szCs w:val="24"/>
          <w:u w:val="none"/>
        </w:rPr>
        <w:t xml:space="preserve">Unintended consequences of telehealth </w:t>
      </w:r>
      <w:r w:rsidR="00B1397B" w:rsidRPr="006C0971">
        <w:rPr>
          <w:rFonts w:ascii="Arial" w:eastAsia="Arial" w:hAnsi="Arial" w:cs="Arial"/>
          <w:color w:val="auto"/>
          <w:sz w:val="24"/>
          <w:szCs w:val="24"/>
          <w:u w:val="none"/>
        </w:rPr>
        <w:t>usage</w:t>
      </w:r>
      <w:r w:rsidRPr="006C0971">
        <w:rPr>
          <w:rFonts w:ascii="Arial" w:eastAsia="Arial" w:hAnsi="Arial" w:cs="Arial"/>
          <w:color w:val="auto"/>
          <w:sz w:val="24"/>
          <w:szCs w:val="24"/>
          <w:u w:val="none"/>
        </w:rPr>
        <w:t xml:space="preserve"> have been reported including ethical issues</w:t>
      </w:r>
      <w:r w:rsidR="0020262F" w:rsidRPr="006C0971">
        <w:rPr>
          <w:rFonts w:ascii="Arial" w:eastAsia="Arial" w:hAnsi="Arial" w:cs="Arial"/>
          <w:color w:val="auto"/>
          <w:sz w:val="24"/>
          <w:szCs w:val="24"/>
          <w:u w:val="none"/>
        </w:rPr>
        <w:t xml:space="preserve"> </w:t>
      </w:r>
      <w:r w:rsidR="0020262F" w:rsidRPr="006C0971">
        <w:rPr>
          <w:rFonts w:ascii="Arial" w:eastAsia="Arial" w:hAnsi="Arial" w:cs="Arial"/>
          <w:color w:val="auto"/>
          <w:sz w:val="24"/>
          <w:szCs w:val="24"/>
          <w:u w:val="none"/>
        </w:rPr>
        <w:fldChar w:fldCharType="begin"/>
      </w:r>
      <w:r w:rsidR="0020262F" w:rsidRPr="006C0971">
        <w:rPr>
          <w:rFonts w:ascii="Arial" w:eastAsia="Arial" w:hAnsi="Arial" w:cs="Arial"/>
          <w:color w:val="auto"/>
          <w:sz w:val="24"/>
          <w:szCs w:val="24"/>
          <w:u w:val="none"/>
        </w:rPr>
        <w:instrText xml:space="preserve"> ADDIN ZOTERO_ITEM CSL_CITATION {"citationID":"qh72lvQe","properties":{"formattedCitation":"(3\\uc0\\u8211{}5)","plainCitation":"(3–5)","noteIndex":0},"citationItems":[{"id":1562,"uris":["http://zotero.org/users/19332/items/GF75CMU4"],"uri":["http://zotero.org/users/19332/items/GF75CMU4"],"itemData":{"id":1562,"type":"article-journal","abstract":"OBJECTIVES: Connected healthcare is an essential part of patient-centred care delivery. Technology such as telehealth is a critical part of connected healthcare. However, exchanging health information brings the risk of privacy issues. To better manage privacy risks we first need to understand the different patterns of patient-centred care in order to tailor solutions to address privacy risks. METHODS: Drawing upon published literature, we develop a business model to enable patient-centred care via telehealth. The model identifies three patient-centred connected health patterns. We then use the patterns to analyse potential privacy risks and possible solutions from different types of telehealth delivery. RESULTS: Connected healthcare raises the risk of unwarranted access to health data and related invasion of privacy. However, the risk and extent of privacy issues differ according to the pattern of patient-centred care delivery and the type of particular challenge as they enable the highest degree of connectivity and thus the greatest potential for privacy breaches. CONCLUSION: Privacy issues are a major concern in telehealth systems and patients, providers, and administrators need to be aware of these privacy issues and have guidance on how to manage them. This paper integrates patient-centred connected health care, telehealth, and privacy risks to provide an understanding of how risks vary across different patterns of patient-centred connected health and different types of telehealth delivery. Georg Thieme Verlag KG Stuttgart.","container-title":"Yearbook of medical informatics","DOI":"10.1055/s-0038-1641195","issue":"1","note":"PMID: 29681043\nPMCID: PMC6115230","page":"48-54","title":"Balancing Health Information Exchange and Privacy Governance from a Patient-Centred Connected Health and Telehealth Perspective.","URL":"http://dx.doi.org/10.1055/s-0038-1641195","volume":"27","author":[{"family":"Kuziemsky","given":"Craig E"},{"family":"Gogia","given":"Shashi B"},{"family":"Househ","given":"Mowafa"},{"family":"Petersen","given":"Carolyn"},{"family":"Basu","given":"Arindam"}],"accessed":{"date-parts":[["2019",10,31]]},"issued":{"date-parts":[["2018",8]]}},"label":"page"},{"id":1582,"uris":["http://zotero.org/users/19332/items/EFJBST3V"],"uri":["http://zotero.org/users/19332/items/EFJBST3V"],"itemData":{"id":1582,"type":"article-journal","abstract":"INTRODUCTION: The introduction of health information technology into clinical settings is associated with unintended negative consequences, some with the potential to lead to error and patient harm. As adoption rates soar, the impact of these hazards will increase. OBJECTIVE: Over the last decade, unintended consequences have received great attention in the medical informatics literature, and this paper seeks to identify the major themes that have emerged. RESULTS: Rich typologies of the causes of unintended consequences have been developed, along with a number of explanatory frameworks based on socio-technical systems theory. We however still have only limited data on the frequency and impact of these events, as most studies rely on data sets from incident reporting or patient chart reviews, rather than undertaking detailed observational studies. Such data are increasingly needed as more organizations implement health information technologies. When outcome studies have been done in different organizations, they reveal different outcomes for identical systems. From a theoretical perspective, recent advances in the emerging discipline of implementation science have much to offer in explaining the origin, and variability, of unintended consequences. CONCLUSION: The dynamic nature of health care service organizations, and the rapid development and adoption of health information technologies means that unintended consequences are unlikely to disappear, and we therefore must commit to developing robust systems to detect and manage them.","container-title":"Yearbook of medical informatics","DOI":"10.15265/IY-2016-014","issue":"1","note":"PMID: 27830246\nPMCID: PMC5171576","page":"163-169","title":"The unintended consequences of health information technology revisited.","URL":"http://dx.doi.org/10.15265/IY-2016-014","author":[{"family":"Coiera","given":"E"},{"family":"Ash","given":"J"},{"family":"Berg","given":"M"}],"accessed":{"date-parts":[["2019",11,4]]},"issued":{"date-parts":[["2016",11]]}},"label":"page"},{"id":1573,"uris":["http://zotero.org/users/19332/items/KI2NUIM6"],"uri":["http://zotero.org/users/19332/items/KI2NUIM6"],"itemData":{"id":1573,"type":"article-journal","abstract":"OBJECTIVES: Assess unforeseen consequences of Telehealth and suggest solutions Methods: An outline was created collecting all possible ill effects classified into Clinical considerations, Administrative concerns including interpersonal relations, Technical issues, Legal / Ethical concerns and Miscellaneous. Each topic was assigned to a particular WG member to lead, gather opinion and review existing literature. RESULTS AND CONCLUSION: A wide array of problems have been described. Except for technical issues, literature on this topic is scant, so this article is based more on personal experience and data collected from surveys. Much can be done to prevent such problems, such as a need for standardization with related clinical studies for devices as well as processes used for telehealth is underlined, besides evaluation of outcomes of projects undertaken.","container-title":"Yearbook of medical informatics","DOI":"10.15265/IY-2016-012","issue":"1","note":"PMID: 27830229\nPMCID: PMC5171569","page":"41-46","title":"Unintended Consequences of Tele Health and their Possible Solutions. Contribution of the IMIA Working Group on Telehealth.","URL":"http://dx.doi.org/10.15265/IY-2016-012","author":[{"family":"Gogia","given":"S B"},{"family":"Maeder","given":"A"},{"family":"Mars","given":"M"},{"family":"Hartvigsen","given":"G"},{"family":"Basu","given":"A"},{"family":"Abbott","given":"P"}],"accessed":{"date-parts":[["2019",10,31]]},"issued":{"date-parts":[["2016",11]]}},"label":"page"}],"schema":"https://github.com/citation-style-language/schema/raw/master/csl-citation.json"} </w:instrText>
      </w:r>
      <w:r w:rsidR="0020262F" w:rsidRPr="006C0971">
        <w:rPr>
          <w:rFonts w:ascii="Arial" w:eastAsia="Arial" w:hAnsi="Arial" w:cs="Arial"/>
          <w:color w:val="auto"/>
          <w:sz w:val="24"/>
          <w:szCs w:val="24"/>
          <w:u w:val="none"/>
        </w:rPr>
        <w:fldChar w:fldCharType="separate"/>
      </w:r>
      <w:r w:rsidR="00762E88">
        <w:rPr>
          <w:rFonts w:ascii="Arial" w:hAnsi="Arial" w:cs="Arial"/>
          <w:sz w:val="24"/>
          <w:szCs w:val="24"/>
          <w:u w:val="none"/>
        </w:rPr>
        <w:t>[</w:t>
      </w:r>
      <w:r w:rsidR="0020262F" w:rsidRPr="006C0971">
        <w:rPr>
          <w:rFonts w:ascii="Arial" w:hAnsi="Arial" w:cs="Arial"/>
          <w:sz w:val="24"/>
          <w:szCs w:val="24"/>
          <w:u w:val="none"/>
        </w:rPr>
        <w:t>3–5</w:t>
      </w:r>
      <w:r w:rsidR="00762E88">
        <w:rPr>
          <w:rFonts w:ascii="Arial" w:hAnsi="Arial" w:cs="Arial"/>
          <w:sz w:val="24"/>
          <w:szCs w:val="24"/>
          <w:u w:val="none"/>
        </w:rPr>
        <w:t>]</w:t>
      </w:r>
      <w:r w:rsidR="0020262F" w:rsidRPr="006C0971">
        <w:rPr>
          <w:rFonts w:ascii="Arial" w:eastAsia="Arial" w:hAnsi="Arial" w:cs="Arial"/>
          <w:color w:val="auto"/>
          <w:sz w:val="24"/>
          <w:szCs w:val="24"/>
          <w:u w:val="none"/>
        </w:rPr>
        <w:fldChar w:fldCharType="end"/>
      </w:r>
      <w:r w:rsidRPr="006C0971">
        <w:rPr>
          <w:rFonts w:ascii="Arial" w:eastAsia="Arial" w:hAnsi="Arial" w:cs="Arial"/>
          <w:color w:val="auto"/>
          <w:sz w:val="24"/>
          <w:szCs w:val="24"/>
          <w:u w:val="none"/>
        </w:rPr>
        <w:t xml:space="preserve">. These consequences occur due to complexities in </w:t>
      </w:r>
      <w:r w:rsidR="00B1397B" w:rsidRPr="006C0971">
        <w:rPr>
          <w:rFonts w:ascii="Arial" w:eastAsia="Arial" w:hAnsi="Arial" w:cs="Arial"/>
          <w:color w:val="auto"/>
          <w:sz w:val="24"/>
          <w:szCs w:val="24"/>
          <w:u w:val="none"/>
        </w:rPr>
        <w:t xml:space="preserve">remote care </w:t>
      </w:r>
      <w:r w:rsidRPr="006C0971">
        <w:rPr>
          <w:rFonts w:ascii="Arial" w:eastAsia="Arial" w:hAnsi="Arial" w:cs="Arial"/>
          <w:color w:val="auto"/>
          <w:sz w:val="24"/>
          <w:szCs w:val="24"/>
          <w:u w:val="none"/>
        </w:rPr>
        <w:t>systems</w:t>
      </w:r>
      <w:r w:rsidR="00B1397B" w:rsidRPr="006C0971">
        <w:rPr>
          <w:rFonts w:ascii="Arial" w:eastAsia="Arial" w:hAnsi="Arial" w:cs="Arial"/>
          <w:color w:val="auto"/>
          <w:sz w:val="24"/>
          <w:szCs w:val="24"/>
          <w:u w:val="none"/>
        </w:rPr>
        <w:t xml:space="preserve"> delivery by </w:t>
      </w:r>
      <w:r w:rsidRPr="006C0971">
        <w:rPr>
          <w:rFonts w:ascii="Arial" w:eastAsia="Arial" w:hAnsi="Arial" w:cs="Arial"/>
          <w:color w:val="auto"/>
          <w:sz w:val="24"/>
          <w:szCs w:val="24"/>
          <w:u w:val="none"/>
        </w:rPr>
        <w:t xml:space="preserve">physicians, remote monitoring, and patient-provider communication through mobile health applications. </w:t>
      </w:r>
      <w:r w:rsidR="000C5B2A" w:rsidRPr="006C0971">
        <w:rPr>
          <w:rFonts w:ascii="Arial" w:eastAsia="Arial" w:hAnsi="Arial" w:cs="Arial"/>
          <w:color w:val="auto"/>
          <w:sz w:val="24"/>
          <w:szCs w:val="24"/>
          <w:u w:val="none"/>
        </w:rPr>
        <w:t>Mitigating u</w:t>
      </w:r>
      <w:r w:rsidRPr="006C0971">
        <w:rPr>
          <w:rFonts w:ascii="Arial" w:eastAsia="Arial" w:hAnsi="Arial" w:cs="Arial"/>
          <w:color w:val="auto"/>
          <w:sz w:val="24"/>
          <w:szCs w:val="24"/>
          <w:u w:val="none"/>
        </w:rPr>
        <w:t xml:space="preserve">nintended consequences in telehealth practice should draw </w:t>
      </w:r>
      <w:r w:rsidR="000C5B2A" w:rsidRPr="006C0971">
        <w:rPr>
          <w:rFonts w:ascii="Arial" w:eastAsia="Arial" w:hAnsi="Arial" w:cs="Arial"/>
          <w:color w:val="auto"/>
          <w:sz w:val="24"/>
          <w:szCs w:val="24"/>
          <w:u w:val="none"/>
        </w:rPr>
        <w:t>upon principles</w:t>
      </w:r>
      <w:r w:rsidRPr="006C0971">
        <w:rPr>
          <w:rFonts w:ascii="Arial" w:eastAsia="Arial" w:hAnsi="Arial" w:cs="Arial"/>
          <w:color w:val="auto"/>
          <w:sz w:val="24"/>
          <w:szCs w:val="24"/>
          <w:u w:val="none"/>
        </w:rPr>
        <w:t xml:space="preserve"> of medical ethics</w:t>
      </w:r>
      <w:r w:rsidR="005C7C3E" w:rsidRPr="006C0971">
        <w:rPr>
          <w:rFonts w:ascii="Arial" w:eastAsia="Arial" w:hAnsi="Arial" w:cs="Arial"/>
          <w:color w:val="auto"/>
          <w:sz w:val="24"/>
          <w:szCs w:val="24"/>
          <w:u w:val="none"/>
        </w:rPr>
        <w:t xml:space="preserve"> as well as </w:t>
      </w:r>
      <w:r w:rsidR="00C96EAB" w:rsidRPr="006C0971">
        <w:rPr>
          <w:rFonts w:ascii="Arial" w:eastAsia="Arial" w:hAnsi="Arial" w:cs="Arial"/>
          <w:color w:val="auto"/>
          <w:sz w:val="24"/>
          <w:szCs w:val="24"/>
          <w:u w:val="none"/>
        </w:rPr>
        <w:t xml:space="preserve">best practices in </w:t>
      </w:r>
      <w:r w:rsidR="005C7C3E" w:rsidRPr="006C0971">
        <w:rPr>
          <w:rFonts w:ascii="Arial" w:eastAsia="Arial" w:hAnsi="Arial" w:cs="Arial"/>
          <w:color w:val="auto"/>
          <w:sz w:val="24"/>
          <w:szCs w:val="24"/>
          <w:u w:val="none"/>
        </w:rPr>
        <w:t>informatics</w:t>
      </w:r>
      <w:r w:rsidRPr="006C0971">
        <w:rPr>
          <w:rFonts w:ascii="Arial" w:eastAsia="Arial" w:hAnsi="Arial" w:cs="Arial"/>
          <w:color w:val="auto"/>
          <w:sz w:val="24"/>
          <w:szCs w:val="24"/>
          <w:u w:val="none"/>
        </w:rPr>
        <w:t>.</w:t>
      </w:r>
      <w:r w:rsidR="005C7C3E" w:rsidRPr="006C0971">
        <w:rPr>
          <w:rFonts w:ascii="Arial" w:eastAsia="Arial" w:hAnsi="Arial" w:cs="Arial"/>
          <w:color w:val="auto"/>
          <w:sz w:val="24"/>
          <w:szCs w:val="24"/>
          <w:u w:val="none"/>
        </w:rPr>
        <w:t xml:space="preserve"> </w:t>
      </w:r>
    </w:p>
    <w:p w14:paraId="58141CB6" w14:textId="77777777" w:rsidR="00EA1F87" w:rsidRPr="006C0971" w:rsidRDefault="00EA1F87">
      <w:pPr>
        <w:spacing w:after="0" w:line="360" w:lineRule="auto"/>
        <w:ind w:left="0"/>
        <w:rPr>
          <w:rFonts w:ascii="Arial" w:eastAsia="Arial" w:hAnsi="Arial" w:cs="Arial"/>
          <w:color w:val="auto"/>
          <w:sz w:val="24"/>
          <w:szCs w:val="24"/>
          <w:u w:val="none"/>
        </w:rPr>
      </w:pPr>
    </w:p>
    <w:p w14:paraId="5AE1B8D9" w14:textId="05AB5D15" w:rsidR="008E1EE4" w:rsidRPr="006C0971" w:rsidRDefault="0004624C">
      <w:pPr>
        <w:spacing w:after="0" w:line="360" w:lineRule="auto"/>
        <w:ind w:left="0"/>
        <w:rPr>
          <w:u w:val="none"/>
        </w:rPr>
      </w:pPr>
      <w:r w:rsidRPr="006C0971">
        <w:rPr>
          <w:rFonts w:ascii="Arial" w:eastAsia="Arial" w:hAnsi="Arial" w:cs="Arial"/>
          <w:color w:val="auto"/>
          <w:sz w:val="24"/>
          <w:szCs w:val="24"/>
          <w:u w:val="none"/>
        </w:rPr>
        <w:t>Thomas Percival (1803) coined “medical ethics” to describe moral principles that govern practice of medicine</w:t>
      </w:r>
      <w:r w:rsidR="00E83A2E" w:rsidRPr="006C0971">
        <w:rPr>
          <w:rFonts w:ascii="Arial" w:eastAsia="Arial" w:hAnsi="Arial" w:cs="Arial"/>
          <w:color w:val="auto"/>
          <w:sz w:val="24"/>
          <w:szCs w:val="24"/>
          <w:u w:val="none"/>
        </w:rPr>
        <w:t xml:space="preserve"> </w:t>
      </w:r>
      <w:r w:rsidR="00E83A2E" w:rsidRPr="006C0971">
        <w:rPr>
          <w:rFonts w:ascii="Arial" w:eastAsia="Arial" w:hAnsi="Arial" w:cs="Arial"/>
          <w:color w:val="auto"/>
          <w:sz w:val="24"/>
          <w:szCs w:val="24"/>
          <w:u w:val="none"/>
        </w:rPr>
        <w:fldChar w:fldCharType="begin"/>
      </w:r>
      <w:r w:rsidR="00E83A2E" w:rsidRPr="006C0971">
        <w:rPr>
          <w:rFonts w:ascii="Arial" w:eastAsia="Arial" w:hAnsi="Arial" w:cs="Arial"/>
          <w:color w:val="auto"/>
          <w:sz w:val="24"/>
          <w:szCs w:val="24"/>
          <w:u w:val="none"/>
        </w:rPr>
        <w:instrText xml:space="preserve"> ADDIN ZOTERO_ITEM CSL_CITATION {"citationID":"P3cNRjRs","properties":{"formattedCitation":"(6)","plainCitation":"(6)","noteIndex":0},"citationItems":[{"id":1575,"uris":["http://zotero.org/users/19332/items/DBUTY2M3"],"uri":["http://zotero.org/users/19332/items/DBUTY2M3"],"itemData":{"id":1575,"type":"article-journal","container-title":"Archives of Internal Medicine","DOI":"10.1001/archinte.1986.00360230211030","ISSN":"0003-9926","issue":"11","page":"2265","title":"Percival's Medical Ethics","URL":"http://archinte.jamanetwork.com/article.aspx?doi=10.1001/archinte.1986.00360230211030","volume":"146","author":[{"family":"Pellegrino","given":"Edmund D."}],"accessed":{"date-parts":[["2019",10,31]]},"issued":{"date-parts":[["1986",11]]}}}],"schema":"https://github.com/citation-style-language/schema/raw/master/csl-citation.json"} </w:instrText>
      </w:r>
      <w:r w:rsidR="00E83A2E" w:rsidRPr="006C0971">
        <w:rPr>
          <w:rFonts w:ascii="Arial" w:eastAsia="Arial" w:hAnsi="Arial" w:cs="Arial"/>
          <w:color w:val="auto"/>
          <w:sz w:val="24"/>
          <w:szCs w:val="24"/>
          <w:u w:val="none"/>
        </w:rPr>
        <w:fldChar w:fldCharType="separate"/>
      </w:r>
      <w:r w:rsidR="00762E88">
        <w:rPr>
          <w:rFonts w:ascii="Arial" w:hAnsi="Arial" w:cs="Arial"/>
          <w:sz w:val="24"/>
          <w:u w:val="none"/>
        </w:rPr>
        <w:t>[</w:t>
      </w:r>
      <w:r w:rsidR="00E83A2E" w:rsidRPr="006C0971">
        <w:rPr>
          <w:rFonts w:ascii="Arial" w:hAnsi="Arial" w:cs="Arial"/>
          <w:sz w:val="24"/>
          <w:u w:val="none"/>
        </w:rPr>
        <w:t>6</w:t>
      </w:r>
      <w:r w:rsidR="00762E88">
        <w:rPr>
          <w:rFonts w:ascii="Arial" w:hAnsi="Arial" w:cs="Arial"/>
          <w:sz w:val="24"/>
          <w:u w:val="none"/>
        </w:rPr>
        <w:t>]</w:t>
      </w:r>
      <w:r w:rsidR="00E83A2E" w:rsidRPr="006C0971">
        <w:rPr>
          <w:rFonts w:ascii="Arial" w:eastAsia="Arial" w:hAnsi="Arial" w:cs="Arial"/>
          <w:color w:val="auto"/>
          <w:sz w:val="24"/>
          <w:szCs w:val="24"/>
          <w:u w:val="none"/>
        </w:rPr>
        <w:fldChar w:fldCharType="end"/>
      </w:r>
      <w:r w:rsidRPr="006C0971">
        <w:rPr>
          <w:rFonts w:ascii="Arial" w:eastAsia="Arial" w:hAnsi="Arial" w:cs="Arial"/>
          <w:color w:val="auto"/>
          <w:sz w:val="24"/>
          <w:szCs w:val="24"/>
          <w:u w:val="none"/>
        </w:rPr>
        <w:t>. It was initially based on the Hippocratic Oath and included beneficence (‘do good’) and non-maleficence (‘do no harm’)</w:t>
      </w:r>
      <w:r w:rsidR="000C5B2A" w:rsidRPr="006C0971">
        <w:rPr>
          <w:rFonts w:ascii="Arial" w:eastAsia="Arial" w:hAnsi="Arial" w:cs="Arial"/>
          <w:color w:val="auto"/>
          <w:sz w:val="24"/>
          <w:szCs w:val="24"/>
          <w:u w:val="none"/>
        </w:rPr>
        <w:t>;</w:t>
      </w:r>
      <w:r w:rsidR="00A93842" w:rsidRPr="006C0971">
        <w:rPr>
          <w:rFonts w:ascii="Arial" w:eastAsia="Arial" w:hAnsi="Arial" w:cs="Arial"/>
          <w:color w:val="auto"/>
          <w:sz w:val="24"/>
          <w:szCs w:val="24"/>
          <w:u w:val="none"/>
        </w:rPr>
        <w:t xml:space="preserve"> </w:t>
      </w:r>
      <w:r w:rsidRPr="006C0971">
        <w:rPr>
          <w:rFonts w:ascii="Arial" w:eastAsia="Arial" w:hAnsi="Arial" w:cs="Arial"/>
          <w:color w:val="auto"/>
          <w:sz w:val="24"/>
          <w:szCs w:val="24"/>
          <w:u w:val="none"/>
        </w:rPr>
        <w:t xml:space="preserve">principles of respect for autonomy (the right of a competent person to make informed decisions about their own medical care) and justice (notions of fairness and equality) were later added to this repertory. </w:t>
      </w:r>
      <w:r w:rsidR="00EA1F87" w:rsidRPr="006C0971">
        <w:rPr>
          <w:rFonts w:ascii="Arial" w:eastAsia="Arial" w:hAnsi="Arial" w:cs="Arial"/>
          <w:color w:val="auto"/>
          <w:sz w:val="24"/>
          <w:szCs w:val="24"/>
          <w:u w:val="none"/>
        </w:rPr>
        <w:t xml:space="preserve"> </w:t>
      </w:r>
      <w:r w:rsidR="005C7C3E" w:rsidRPr="006C0971">
        <w:rPr>
          <w:rFonts w:ascii="Arial" w:eastAsia="Arial" w:hAnsi="Arial" w:cs="Arial"/>
          <w:color w:val="auto"/>
          <w:sz w:val="24"/>
          <w:szCs w:val="24"/>
          <w:u w:val="none"/>
        </w:rPr>
        <w:t>Code</w:t>
      </w:r>
      <w:r w:rsidR="00EA1F87" w:rsidRPr="006C0971">
        <w:rPr>
          <w:rFonts w:ascii="Arial" w:eastAsia="Arial" w:hAnsi="Arial" w:cs="Arial"/>
          <w:color w:val="auto"/>
          <w:sz w:val="24"/>
          <w:szCs w:val="24"/>
          <w:u w:val="none"/>
        </w:rPr>
        <w:t>s</w:t>
      </w:r>
      <w:r w:rsidR="005C7C3E" w:rsidRPr="006C0971">
        <w:rPr>
          <w:rFonts w:ascii="Arial" w:eastAsia="Arial" w:hAnsi="Arial" w:cs="Arial"/>
          <w:color w:val="auto"/>
          <w:sz w:val="24"/>
          <w:szCs w:val="24"/>
          <w:u w:val="none"/>
        </w:rPr>
        <w:t xml:space="preserve"> of ethics from medical informatics, on the other hand, address more specific guidance in additional to fundamental ethical principles. For example, both IMIA Code of Ethics for Health Information Professionals as well as the AMIA Code of Professional and Ethical Conduct </w:t>
      </w:r>
      <w:r w:rsidR="00271978" w:rsidRPr="006C0971">
        <w:rPr>
          <w:rFonts w:ascii="Arial" w:eastAsia="Arial" w:hAnsi="Arial" w:cs="Arial"/>
          <w:color w:val="auto"/>
          <w:sz w:val="24"/>
          <w:szCs w:val="24"/>
          <w:u w:val="none"/>
        </w:rPr>
        <w:t>provide ethical guidance regarding patient care, institutions and organizations, colleagues, and scientific research</w:t>
      </w:r>
      <w:r w:rsidR="005865FE" w:rsidRPr="006C0971">
        <w:rPr>
          <w:rFonts w:ascii="Arial" w:eastAsia="Arial" w:hAnsi="Arial" w:cs="Arial"/>
          <w:color w:val="auto"/>
          <w:sz w:val="24"/>
          <w:szCs w:val="24"/>
          <w:u w:val="none"/>
        </w:rPr>
        <w:t xml:space="preserve"> </w:t>
      </w:r>
      <w:r w:rsidR="005865FE" w:rsidRPr="006C0971">
        <w:rPr>
          <w:rFonts w:ascii="Arial" w:eastAsia="Arial" w:hAnsi="Arial" w:cs="Arial"/>
          <w:color w:val="auto"/>
          <w:sz w:val="24"/>
          <w:szCs w:val="24"/>
          <w:u w:val="none"/>
        </w:rPr>
        <w:fldChar w:fldCharType="begin"/>
      </w:r>
      <w:r w:rsidR="00A10EB8" w:rsidRPr="006C0971">
        <w:rPr>
          <w:rFonts w:ascii="Arial" w:eastAsia="Arial" w:hAnsi="Arial" w:cs="Arial"/>
          <w:color w:val="auto"/>
          <w:sz w:val="24"/>
          <w:szCs w:val="24"/>
          <w:u w:val="none"/>
        </w:rPr>
        <w:instrText xml:space="preserve"> ADDIN ZOTERO_ITEM CSL_CITATION {"citationID":"nVouFo3T","properties":{"formattedCitation":"(7,8)","plainCitation":"(7,8)","noteIndex":0},"citationItems":[{"id":1913,"uris":["http://zotero.org/users/19332/items/J6LMQFF2"],"uri":["http://zotero.org/users/19332/items/J6LMQFF2"],"itemData":{"id":1913,"type":"article","title":"The IMIA code of ethics for health information professionals","URL":"https://imia-medinfo.org/wp/wp-content/uploads/2015/07/IMIA-Code-of-Ethics-2016.pdf","author":[{"family":"IMIA","given":""}]},"label":"page"},{"id":1908,"uris":["http://zotero.org/users/19332/items/ELURX5FB"],"uri":["http://zotero.org/users/19332/items/ELURX5FB"],"itemData":{"id":1908,"type":"article-journal","abstract":"AMIA has a longstanding interest in and a professional obligation to promote a strong ethical framework for the field of biomedical and health informatics. This","container-title":"Journal of the American Medical Informatics Association","DOI":"10.1093/jamia/ocy092","issue":"11","journalAbbreviation":"J Am Med Inform Assoc","language":"en","page":"1579-1582","source":"academic.oup.com","title":"AMIA’s code of professional and ethical conduct 2018","URL":"https://academic.oup.com/jamia/article/25/11/1579/5134082","volume":"25","author":[{"family":"Petersen","given":"Carolyn"},{"family":"Berner","given":"Eta S."},{"family":"Embi","given":"Peter J."},{"family":"Fultz Hollis","given":"Kate"},{"family":"Goodman","given":"Kenneth W."},{"family":"Koppel","given":"Ross"},{"family":"Lehmann","given":"Christoph U."},{"family":"Lehmann","given":"Harold"},{"family":"Maulden","given":"Sarah A."},{"family":"McGregor","given":"Kyle A."},{"family":"Solomonides","given":"Anthony"},{"family":"Subbian","given":"Vignesh"},{"family":"Terrazas","given":"Enrique"},{"family":"Winkelstein","given":"Peter"}],"accessed":{"date-parts":[["2020",2,14]]},"issued":{"date-parts":[["2018",11,1]]}},"label":"page"}],"schema":"https://github.com/citation-style-language/schema/raw/master/csl-citation.json"} </w:instrText>
      </w:r>
      <w:r w:rsidR="005865FE" w:rsidRPr="006C0971">
        <w:rPr>
          <w:rFonts w:ascii="Arial" w:eastAsia="Arial" w:hAnsi="Arial" w:cs="Arial"/>
          <w:color w:val="auto"/>
          <w:sz w:val="24"/>
          <w:szCs w:val="24"/>
          <w:u w:val="none"/>
        </w:rPr>
        <w:fldChar w:fldCharType="separate"/>
      </w:r>
      <w:r w:rsidR="00762E88">
        <w:rPr>
          <w:rFonts w:ascii="Arial" w:hAnsi="Arial" w:cs="Arial"/>
          <w:sz w:val="24"/>
          <w:u w:val="none"/>
        </w:rPr>
        <w:t>[</w:t>
      </w:r>
      <w:r w:rsidR="005865FE" w:rsidRPr="006C0971">
        <w:rPr>
          <w:rFonts w:ascii="Arial" w:hAnsi="Arial" w:cs="Arial"/>
          <w:sz w:val="24"/>
          <w:u w:val="none"/>
        </w:rPr>
        <w:t>7,8</w:t>
      </w:r>
      <w:r w:rsidR="00762E88">
        <w:rPr>
          <w:rFonts w:ascii="Arial" w:hAnsi="Arial" w:cs="Arial"/>
          <w:sz w:val="24"/>
          <w:u w:val="none"/>
        </w:rPr>
        <w:t>]</w:t>
      </w:r>
      <w:r w:rsidR="005865FE" w:rsidRPr="006C0971">
        <w:rPr>
          <w:rFonts w:ascii="Arial" w:eastAsia="Arial" w:hAnsi="Arial" w:cs="Arial"/>
          <w:color w:val="auto"/>
          <w:sz w:val="24"/>
          <w:szCs w:val="24"/>
          <w:u w:val="none"/>
        </w:rPr>
        <w:fldChar w:fldCharType="end"/>
      </w:r>
      <w:r w:rsidR="00271978" w:rsidRPr="006C0971">
        <w:rPr>
          <w:rFonts w:ascii="Arial" w:eastAsia="Arial" w:hAnsi="Arial" w:cs="Arial"/>
          <w:color w:val="auto"/>
          <w:sz w:val="24"/>
          <w:szCs w:val="24"/>
          <w:u w:val="none"/>
        </w:rPr>
        <w:t xml:space="preserve">. </w:t>
      </w:r>
      <w:r w:rsidRPr="006C0971">
        <w:rPr>
          <w:rFonts w:ascii="Arial" w:eastAsia="Arial" w:hAnsi="Arial" w:cs="Arial"/>
          <w:color w:val="auto"/>
          <w:sz w:val="24"/>
          <w:szCs w:val="24"/>
          <w:u w:val="none"/>
        </w:rPr>
        <w:t xml:space="preserve">The principles of </w:t>
      </w:r>
      <w:r w:rsidR="00271978" w:rsidRPr="006C0971">
        <w:rPr>
          <w:rFonts w:ascii="Arial" w:eastAsia="Arial" w:hAnsi="Arial" w:cs="Arial"/>
          <w:color w:val="auto"/>
          <w:sz w:val="24"/>
          <w:szCs w:val="24"/>
          <w:u w:val="none"/>
        </w:rPr>
        <w:t xml:space="preserve">informatics and </w:t>
      </w:r>
      <w:r w:rsidRPr="006C0971">
        <w:rPr>
          <w:rFonts w:ascii="Arial" w:eastAsia="Arial" w:hAnsi="Arial" w:cs="Arial"/>
          <w:color w:val="auto"/>
          <w:sz w:val="24"/>
          <w:szCs w:val="24"/>
          <w:u w:val="none"/>
        </w:rPr>
        <w:t>medical ethics</w:t>
      </w:r>
      <w:r w:rsidR="00271978" w:rsidRPr="006C0971">
        <w:rPr>
          <w:rFonts w:ascii="Arial" w:eastAsia="Arial" w:hAnsi="Arial" w:cs="Arial"/>
          <w:color w:val="auto"/>
          <w:sz w:val="24"/>
          <w:szCs w:val="24"/>
          <w:u w:val="none"/>
        </w:rPr>
        <w:t>, together, thus</w:t>
      </w:r>
      <w:r w:rsidRPr="006C0971">
        <w:rPr>
          <w:rFonts w:ascii="Arial" w:eastAsia="Arial" w:hAnsi="Arial" w:cs="Arial"/>
          <w:color w:val="auto"/>
          <w:sz w:val="24"/>
          <w:szCs w:val="24"/>
          <w:u w:val="none"/>
        </w:rPr>
        <w:t xml:space="preserve"> represent a core set of fundamental ideals relevant to any society, regardless of culture, forming a system for moral reasoning and guidelines for professional ethics in medicine</w:t>
      </w:r>
      <w:r w:rsidR="005865FE" w:rsidRPr="006C0971">
        <w:rPr>
          <w:rFonts w:ascii="Arial" w:eastAsia="Arial" w:hAnsi="Arial" w:cs="Arial"/>
          <w:color w:val="auto"/>
          <w:sz w:val="24"/>
          <w:szCs w:val="24"/>
          <w:u w:val="none"/>
        </w:rPr>
        <w:t xml:space="preserve"> </w:t>
      </w:r>
      <w:r w:rsidR="005865FE" w:rsidRPr="006C0971">
        <w:rPr>
          <w:rFonts w:ascii="Arial" w:eastAsia="Arial" w:hAnsi="Arial" w:cs="Arial"/>
          <w:color w:val="auto"/>
          <w:sz w:val="24"/>
          <w:szCs w:val="24"/>
          <w:u w:val="none"/>
        </w:rPr>
        <w:fldChar w:fldCharType="begin"/>
      </w:r>
      <w:r w:rsidR="005865FE" w:rsidRPr="006C0971">
        <w:rPr>
          <w:rFonts w:ascii="Arial" w:eastAsia="Arial" w:hAnsi="Arial" w:cs="Arial"/>
          <w:color w:val="auto"/>
          <w:sz w:val="24"/>
          <w:szCs w:val="24"/>
          <w:u w:val="none"/>
        </w:rPr>
        <w:instrText xml:space="preserve"> ADDIN ZOTERO_ITEM CSL_CITATION {"citationID":"J7ZWOuAL","properties":{"formattedCitation":"(9)","plainCitation":"(9)","noteIndex":0},"citationItems":[{"id":1576,"uris":["http://zotero.org/users/19332/items/84B76V8Z"],"uri":["http://zotero.org/users/19332/items/84B76V8Z"],"itemData":{"id":1576,"type":"book","title":"WMA Statement on Guiding Principles for the Use of Telehealth for the Provision of Health Care – WMA – The World Medical Association","URL":"https://www.wma.net/policies-post/wma-statement-on-guiding-principles-for-the-use-of-telehealth-for-the-provision-of-health-care/","author":[{"family":"World Medical Association","given":""}],"accessed":{"date-parts":[["2019",10,31]]},"issued":{"date-parts":[["2009"]]}}}],"schema":"https://github.com/citation-style-language/schema/raw/master/csl-citation.json"} </w:instrText>
      </w:r>
      <w:r w:rsidR="005865FE" w:rsidRPr="006C0971">
        <w:rPr>
          <w:rFonts w:ascii="Arial" w:eastAsia="Arial" w:hAnsi="Arial" w:cs="Arial"/>
          <w:color w:val="auto"/>
          <w:sz w:val="24"/>
          <w:szCs w:val="24"/>
          <w:u w:val="none"/>
        </w:rPr>
        <w:fldChar w:fldCharType="separate"/>
      </w:r>
      <w:r w:rsidR="00762E88">
        <w:rPr>
          <w:rFonts w:ascii="Arial" w:hAnsi="Arial" w:cs="Arial"/>
          <w:sz w:val="24"/>
          <w:u w:val="none"/>
        </w:rPr>
        <w:t>[</w:t>
      </w:r>
      <w:r w:rsidR="005865FE" w:rsidRPr="006C0971">
        <w:rPr>
          <w:rFonts w:ascii="Arial" w:hAnsi="Arial" w:cs="Arial"/>
          <w:sz w:val="24"/>
          <w:u w:val="none"/>
        </w:rPr>
        <w:t>9</w:t>
      </w:r>
      <w:r w:rsidR="00762E88">
        <w:rPr>
          <w:rFonts w:ascii="Arial" w:hAnsi="Arial" w:cs="Arial"/>
          <w:sz w:val="24"/>
          <w:u w:val="none"/>
        </w:rPr>
        <w:t>]</w:t>
      </w:r>
      <w:r w:rsidR="005865FE" w:rsidRPr="006C0971">
        <w:rPr>
          <w:rFonts w:ascii="Arial" w:eastAsia="Arial" w:hAnsi="Arial" w:cs="Arial"/>
          <w:color w:val="auto"/>
          <w:sz w:val="24"/>
          <w:szCs w:val="24"/>
          <w:u w:val="none"/>
        </w:rPr>
        <w:fldChar w:fldCharType="end"/>
      </w:r>
      <w:r w:rsidRPr="006C0971">
        <w:rPr>
          <w:rFonts w:ascii="Arial" w:eastAsia="Arial" w:hAnsi="Arial" w:cs="Arial"/>
          <w:color w:val="auto"/>
          <w:sz w:val="24"/>
          <w:szCs w:val="24"/>
          <w:u w:val="none"/>
        </w:rPr>
        <w:t xml:space="preserve">. </w:t>
      </w:r>
    </w:p>
    <w:p w14:paraId="0369FF53" w14:textId="77777777" w:rsidR="008E1EE4" w:rsidRPr="006C0971" w:rsidRDefault="008E1EE4">
      <w:pPr>
        <w:spacing w:after="0" w:line="360" w:lineRule="auto"/>
        <w:ind w:left="0"/>
        <w:rPr>
          <w:rFonts w:ascii="Arial" w:eastAsia="Arial" w:hAnsi="Arial" w:cs="Arial"/>
          <w:color w:val="auto"/>
          <w:sz w:val="24"/>
          <w:szCs w:val="24"/>
          <w:u w:val="none"/>
        </w:rPr>
      </w:pPr>
    </w:p>
    <w:p w14:paraId="2C68F0D6" w14:textId="0A28E4F8" w:rsidR="006D4FE4" w:rsidRPr="006C0971" w:rsidRDefault="00271978">
      <w:pPr>
        <w:spacing w:after="0" w:line="360" w:lineRule="auto"/>
        <w:ind w:left="0"/>
        <w:rPr>
          <w:rFonts w:ascii="Arial" w:eastAsia="Arial" w:hAnsi="Arial" w:cs="Arial"/>
          <w:color w:val="auto"/>
          <w:sz w:val="24"/>
          <w:szCs w:val="24"/>
          <w:u w:val="none"/>
        </w:rPr>
      </w:pPr>
      <w:r w:rsidRPr="006C0971">
        <w:rPr>
          <w:rFonts w:ascii="Arial" w:eastAsia="Arial" w:hAnsi="Arial" w:cs="Arial"/>
          <w:color w:val="auto"/>
          <w:sz w:val="24"/>
          <w:szCs w:val="24"/>
          <w:u w:val="none"/>
        </w:rPr>
        <w:t>Other e</w:t>
      </w:r>
      <w:r w:rsidR="0004624C" w:rsidRPr="006C0971">
        <w:rPr>
          <w:rFonts w:ascii="Arial" w:eastAsia="Arial" w:hAnsi="Arial" w:cs="Arial"/>
          <w:color w:val="auto"/>
          <w:sz w:val="24"/>
          <w:szCs w:val="24"/>
          <w:u w:val="none"/>
        </w:rPr>
        <w:t xml:space="preserve">thical frameworks, </w:t>
      </w:r>
      <w:r w:rsidR="000C5B2A" w:rsidRPr="006C0971">
        <w:rPr>
          <w:rFonts w:ascii="Arial" w:eastAsia="Arial" w:hAnsi="Arial" w:cs="Arial"/>
          <w:color w:val="auto"/>
          <w:sz w:val="24"/>
          <w:szCs w:val="24"/>
          <w:u w:val="none"/>
        </w:rPr>
        <w:t>e.g.,</w:t>
      </w:r>
      <w:r w:rsidR="0004624C" w:rsidRPr="006C0971">
        <w:rPr>
          <w:rFonts w:ascii="Arial" w:eastAsia="Arial" w:hAnsi="Arial" w:cs="Arial"/>
          <w:color w:val="auto"/>
          <w:sz w:val="24"/>
          <w:szCs w:val="24"/>
          <w:u w:val="none"/>
        </w:rPr>
        <w:t xml:space="preserve"> the </w:t>
      </w:r>
      <w:r w:rsidRPr="006C0971">
        <w:rPr>
          <w:rFonts w:ascii="Arial" w:eastAsia="Arial" w:hAnsi="Arial" w:cs="Arial"/>
          <w:color w:val="auto"/>
          <w:sz w:val="24"/>
          <w:szCs w:val="24"/>
          <w:u w:val="none"/>
        </w:rPr>
        <w:t>‘</w:t>
      </w:r>
      <w:r w:rsidR="0004624C" w:rsidRPr="006C0971">
        <w:rPr>
          <w:rFonts w:ascii="Arial" w:eastAsia="Arial" w:hAnsi="Arial" w:cs="Arial"/>
          <w:color w:val="auto"/>
          <w:sz w:val="24"/>
          <w:szCs w:val="24"/>
          <w:u w:val="none"/>
        </w:rPr>
        <w:t>CoRE-values compass and grid</w:t>
      </w:r>
      <w:r w:rsidRPr="006C0971">
        <w:rPr>
          <w:rFonts w:ascii="Arial" w:eastAsia="Arial" w:hAnsi="Arial" w:cs="Arial"/>
          <w:color w:val="auto"/>
          <w:sz w:val="24"/>
          <w:szCs w:val="24"/>
          <w:u w:val="none"/>
        </w:rPr>
        <w:t>’</w:t>
      </w:r>
      <w:r w:rsidR="0004624C" w:rsidRPr="006C0971">
        <w:rPr>
          <w:rFonts w:ascii="Arial" w:eastAsia="Arial" w:hAnsi="Arial" w:cs="Arial"/>
          <w:color w:val="auto"/>
          <w:sz w:val="24"/>
          <w:szCs w:val="24"/>
          <w:u w:val="none"/>
        </w:rPr>
        <w:t xml:space="preserve"> incorporate important ideas and processes identified in ethical decision-making </w:t>
      </w:r>
      <w:r w:rsidR="00CF0F53" w:rsidRPr="006C0971">
        <w:rPr>
          <w:rFonts w:ascii="Arial" w:eastAsia="Arial" w:hAnsi="Arial" w:cs="Arial"/>
          <w:color w:val="auto"/>
          <w:sz w:val="24"/>
          <w:szCs w:val="24"/>
          <w:u w:val="none"/>
        </w:rPr>
        <w:t xml:space="preserve">models </w:t>
      </w:r>
      <w:r w:rsidR="0004624C" w:rsidRPr="006C0971">
        <w:rPr>
          <w:rFonts w:ascii="Arial" w:eastAsia="Arial" w:hAnsi="Arial" w:cs="Arial"/>
          <w:color w:val="auto"/>
          <w:sz w:val="24"/>
          <w:szCs w:val="24"/>
          <w:u w:val="none"/>
        </w:rPr>
        <w:t>derived from systematic review of literature and from published empirical evidence</w:t>
      </w:r>
      <w:r w:rsidR="00A10EB8" w:rsidRPr="006C0971">
        <w:rPr>
          <w:rFonts w:ascii="Arial" w:eastAsia="Arial" w:hAnsi="Arial" w:cs="Arial"/>
          <w:color w:val="auto"/>
          <w:sz w:val="24"/>
          <w:szCs w:val="24"/>
          <w:u w:val="none"/>
        </w:rPr>
        <w:t xml:space="preserve"> </w:t>
      </w:r>
      <w:r w:rsidR="00A10EB8" w:rsidRPr="006C0971">
        <w:rPr>
          <w:rFonts w:ascii="Arial" w:eastAsia="Arial" w:hAnsi="Arial" w:cs="Arial"/>
          <w:color w:val="auto"/>
          <w:sz w:val="24"/>
          <w:szCs w:val="24"/>
          <w:u w:val="none"/>
        </w:rPr>
        <w:fldChar w:fldCharType="begin"/>
      </w:r>
      <w:r w:rsidR="00A10EB8" w:rsidRPr="006C0971">
        <w:rPr>
          <w:rFonts w:ascii="Arial" w:eastAsia="Arial" w:hAnsi="Arial" w:cs="Arial"/>
          <w:color w:val="auto"/>
          <w:sz w:val="24"/>
          <w:szCs w:val="24"/>
          <w:u w:val="none"/>
        </w:rPr>
        <w:instrText xml:space="preserve"> ADDIN ZOTERO_ITEM CSL_CITATION {"citationID":"z8v1fC1C","properties":{"formattedCitation":"(10)","plainCitation":"(10)","noteIndex":0},"citationItems":[{"id":1550,"uris":["http://zotero.org/users/19332/items/9FCWP6FB"],"uri":["http://zotero.org/users/19332/items/9FCWP6FB"],"itemData":{"id":1550,"type":"article-journal","abstract":"BACKGROUND: Ethical analysis frameworks can help to identify the ethical dimensions to clinical care and provide a method for justifying clinical decisions. Published frameworks, however, have some limitations to easy, practical use.AIMS: The aim was to identify a comprehensive yet easy-to-use framework that clarifies ethical decision-making, suitable for use by medical learners and clinical educators.METHOD: A literature search identified published frameworks that define the components of ethical clinical decision-making. On this basis, a new framework, the 'CoRE-Values Compass and Grid' was constructed. This was formally evaluated during a medical school interprofessional teaching session.RESULTS: For 88% of 228 medical and nursing students, the new framework was easy to understand; 85% reported it as easy to use. The framework improved awareness of the ethical dimensions to a clinical scenario for 97% of students and the ability to systematically identify ethical aspects for 83%. Students and instructors reported that the framework helped to link ethics theory with clinical practice. The framework was described as a useful educational tool by 85% of students and 95% of instructors.CONCLUSIONS: The 'CoRE-Values Compass and Grid' is a new framework, shown to aid the systematic identification and consideration of ethical aspects to clinical cases.","container-title":"Medical Teacher","DOI":"10.3109/0142159X.2012.660217","issue":"4","note":"PMID: 22455718","page":"e258-68","title":"The development of the CoRE-Values framework as an aid to ethical decision-making.","URL":"http://dx.doi.org/10.3109/0142159X.2012.660217","volume":"34","author":[{"family":"Manson","given":"Helen M"}],"accessed":{"date-parts":[["2019",10,24]]},"issued":{"date-parts":[["2012"]]}}}],"schema":"https://github.com/citation-style-language/schema/raw/master/csl-citation.json"} </w:instrText>
      </w:r>
      <w:r w:rsidR="00A10EB8" w:rsidRPr="006C0971">
        <w:rPr>
          <w:rFonts w:ascii="Arial" w:eastAsia="Arial" w:hAnsi="Arial" w:cs="Arial"/>
          <w:color w:val="auto"/>
          <w:sz w:val="24"/>
          <w:szCs w:val="24"/>
          <w:u w:val="none"/>
        </w:rPr>
        <w:fldChar w:fldCharType="separate"/>
      </w:r>
      <w:r w:rsidR="00762E88">
        <w:rPr>
          <w:rFonts w:ascii="Arial" w:hAnsi="Arial" w:cs="Arial"/>
          <w:sz w:val="24"/>
          <w:u w:val="none"/>
        </w:rPr>
        <w:t>[</w:t>
      </w:r>
      <w:r w:rsidR="00A10EB8" w:rsidRPr="006C0971">
        <w:rPr>
          <w:rFonts w:ascii="Arial" w:hAnsi="Arial" w:cs="Arial"/>
          <w:sz w:val="24"/>
          <w:u w:val="none"/>
        </w:rPr>
        <w:t>10</w:t>
      </w:r>
      <w:r w:rsidR="00762E88">
        <w:rPr>
          <w:rFonts w:ascii="Arial" w:hAnsi="Arial" w:cs="Arial"/>
          <w:sz w:val="24"/>
          <w:u w:val="none"/>
        </w:rPr>
        <w:t>]</w:t>
      </w:r>
      <w:r w:rsidR="00A10EB8" w:rsidRPr="006C0971">
        <w:rPr>
          <w:rFonts w:ascii="Arial" w:eastAsia="Arial" w:hAnsi="Arial" w:cs="Arial"/>
          <w:color w:val="auto"/>
          <w:sz w:val="24"/>
          <w:szCs w:val="24"/>
          <w:u w:val="none"/>
        </w:rPr>
        <w:fldChar w:fldCharType="end"/>
      </w:r>
      <w:r w:rsidR="0004624C" w:rsidRPr="006C0971">
        <w:rPr>
          <w:rFonts w:ascii="Arial" w:eastAsia="Arial" w:hAnsi="Arial" w:cs="Arial"/>
          <w:color w:val="auto"/>
          <w:sz w:val="24"/>
          <w:szCs w:val="24"/>
          <w:u w:val="none"/>
        </w:rPr>
        <w:t xml:space="preserve">. </w:t>
      </w:r>
      <w:r w:rsidR="00A34E2D" w:rsidRPr="006C0971">
        <w:rPr>
          <w:rFonts w:ascii="Arial" w:eastAsia="Arial" w:hAnsi="Arial" w:cs="Arial"/>
          <w:color w:val="auto"/>
          <w:sz w:val="24"/>
          <w:szCs w:val="24"/>
          <w:u w:val="none"/>
        </w:rPr>
        <w:t xml:space="preserve">The </w:t>
      </w:r>
      <w:r w:rsidR="0004624C" w:rsidRPr="006C0971">
        <w:rPr>
          <w:rFonts w:ascii="Arial" w:eastAsia="Arial" w:hAnsi="Arial" w:cs="Arial"/>
          <w:color w:val="auto"/>
          <w:sz w:val="24"/>
          <w:szCs w:val="24"/>
          <w:u w:val="none"/>
        </w:rPr>
        <w:t xml:space="preserve">National </w:t>
      </w:r>
      <w:r w:rsidR="00A34E2D" w:rsidRPr="006C0971">
        <w:rPr>
          <w:rFonts w:ascii="Arial" w:eastAsia="Arial" w:hAnsi="Arial" w:cs="Arial"/>
          <w:color w:val="auto"/>
          <w:sz w:val="24"/>
          <w:szCs w:val="24"/>
          <w:u w:val="none"/>
        </w:rPr>
        <w:t>Health Services in</w:t>
      </w:r>
      <w:r w:rsidR="0004624C" w:rsidRPr="006C0971">
        <w:rPr>
          <w:rFonts w:ascii="Arial" w:eastAsia="Arial" w:hAnsi="Arial" w:cs="Arial"/>
          <w:color w:val="auto"/>
          <w:sz w:val="24"/>
          <w:szCs w:val="24"/>
          <w:u w:val="none"/>
        </w:rPr>
        <w:t xml:space="preserve"> the United Kingdom published “A Framework for Action” on the use of data and technology within health systems. This framework includes a roadmap for moving to a whole-system, consent-based approach, which respects citizens’ preferences and objections about how their personal and confidential data is used</w:t>
      </w:r>
      <w:r w:rsidR="00A10EB8" w:rsidRPr="006C0971">
        <w:rPr>
          <w:rFonts w:ascii="Arial" w:eastAsia="Arial" w:hAnsi="Arial" w:cs="Arial"/>
          <w:color w:val="auto"/>
          <w:sz w:val="24"/>
          <w:szCs w:val="24"/>
          <w:u w:val="none"/>
        </w:rPr>
        <w:t xml:space="preserve"> </w:t>
      </w:r>
      <w:r w:rsidR="00A10EB8" w:rsidRPr="006C0971">
        <w:rPr>
          <w:rFonts w:ascii="Arial" w:eastAsia="Arial" w:hAnsi="Arial" w:cs="Arial"/>
          <w:color w:val="auto"/>
          <w:sz w:val="24"/>
          <w:szCs w:val="24"/>
          <w:u w:val="none"/>
        </w:rPr>
        <w:fldChar w:fldCharType="begin"/>
      </w:r>
      <w:r w:rsidR="00A10EB8" w:rsidRPr="006C0971">
        <w:rPr>
          <w:rFonts w:ascii="Arial" w:eastAsia="Arial" w:hAnsi="Arial" w:cs="Arial"/>
          <w:color w:val="auto"/>
          <w:sz w:val="24"/>
          <w:szCs w:val="24"/>
          <w:u w:val="none"/>
        </w:rPr>
        <w:instrText xml:space="preserve"> ADDIN ZOTERO_ITEM CSL_CITATION {"citationID":"ct6hVZWl","properties":{"formattedCitation":"(11)","plainCitation":"(11)","noteIndex":0},"citationItems":[{"id":1914,"uris":["http://zotero.org/users/19332/items/H34M536N"],"uri":["http://zotero.org/users/19332/items/H34M536N"],"itemData":{"id":1914,"type":"webpage","container-title":"GOV.UK","language":"en","title":"Personalised health and care 2020: a framework for action","title-short":"Personalised health and care 2020","URL":"https://www.gov.uk/government/publications/personalised-health-and-care-2020/using-data-and-technology-to-transform-outcomes-for-patients-and-citizens","accessed":{"date-parts":[["2020",2,14]]}}}],"schema":"https://github.com/citation-style-language/schema/raw/master/csl-citation.json"} </w:instrText>
      </w:r>
      <w:r w:rsidR="00A10EB8" w:rsidRPr="006C0971">
        <w:rPr>
          <w:rFonts w:ascii="Arial" w:eastAsia="Arial" w:hAnsi="Arial" w:cs="Arial"/>
          <w:color w:val="auto"/>
          <w:sz w:val="24"/>
          <w:szCs w:val="24"/>
          <w:u w:val="none"/>
        </w:rPr>
        <w:fldChar w:fldCharType="separate"/>
      </w:r>
      <w:r w:rsidR="00762E88">
        <w:rPr>
          <w:rFonts w:ascii="Arial" w:hAnsi="Arial" w:cs="Arial"/>
          <w:sz w:val="24"/>
          <w:u w:val="none"/>
        </w:rPr>
        <w:t>[</w:t>
      </w:r>
      <w:r w:rsidR="00A10EB8" w:rsidRPr="006C0971">
        <w:rPr>
          <w:rFonts w:ascii="Arial" w:hAnsi="Arial" w:cs="Arial"/>
          <w:sz w:val="24"/>
          <w:u w:val="none"/>
        </w:rPr>
        <w:t>11</w:t>
      </w:r>
      <w:r w:rsidR="00762E88">
        <w:rPr>
          <w:rFonts w:ascii="Arial" w:hAnsi="Arial" w:cs="Arial"/>
          <w:sz w:val="24"/>
          <w:u w:val="none"/>
        </w:rPr>
        <w:t>]</w:t>
      </w:r>
      <w:r w:rsidR="00A10EB8" w:rsidRPr="006C0971">
        <w:rPr>
          <w:rFonts w:ascii="Arial" w:eastAsia="Arial" w:hAnsi="Arial" w:cs="Arial"/>
          <w:color w:val="auto"/>
          <w:sz w:val="24"/>
          <w:szCs w:val="24"/>
          <w:u w:val="none"/>
        </w:rPr>
        <w:fldChar w:fldCharType="end"/>
      </w:r>
      <w:r w:rsidR="0004624C" w:rsidRPr="006C0971">
        <w:rPr>
          <w:rFonts w:ascii="Arial" w:eastAsia="Arial" w:hAnsi="Arial" w:cs="Arial"/>
          <w:color w:val="auto"/>
          <w:sz w:val="24"/>
          <w:szCs w:val="24"/>
          <w:u w:val="none"/>
        </w:rPr>
        <w:t>. However, what needs to be examined is the inter-relationships of ethic</w:t>
      </w:r>
      <w:r w:rsidR="00CF0F53" w:rsidRPr="006C0971">
        <w:rPr>
          <w:rFonts w:ascii="Arial" w:eastAsia="Arial" w:hAnsi="Arial" w:cs="Arial"/>
          <w:color w:val="auto"/>
          <w:sz w:val="24"/>
          <w:szCs w:val="24"/>
          <w:u w:val="none"/>
        </w:rPr>
        <w:t>al</w:t>
      </w:r>
      <w:r w:rsidR="0004624C" w:rsidRPr="006C0971">
        <w:rPr>
          <w:rFonts w:ascii="Arial" w:eastAsia="Arial" w:hAnsi="Arial" w:cs="Arial"/>
          <w:color w:val="auto"/>
          <w:sz w:val="24"/>
          <w:szCs w:val="24"/>
          <w:u w:val="none"/>
        </w:rPr>
        <w:t xml:space="preserve"> frameworks with issues that telehealth practitioners and patients face during the day-to-day delivery of medicine.</w:t>
      </w:r>
    </w:p>
    <w:p w14:paraId="1E8EC1BB" w14:textId="77777777" w:rsidR="00A93842" w:rsidRPr="006C0971" w:rsidRDefault="00A93842">
      <w:pPr>
        <w:spacing w:after="0" w:line="360" w:lineRule="auto"/>
        <w:ind w:left="0"/>
        <w:rPr>
          <w:rFonts w:ascii="Arial" w:eastAsia="Arial" w:hAnsi="Arial" w:cs="Arial"/>
          <w:color w:val="auto"/>
          <w:sz w:val="24"/>
          <w:szCs w:val="24"/>
          <w:u w:val="none"/>
        </w:rPr>
      </w:pPr>
    </w:p>
    <w:p w14:paraId="50FE23E5" w14:textId="2B09ADDE" w:rsidR="00A93842" w:rsidRPr="006C0971" w:rsidRDefault="00271978" w:rsidP="00FC4985">
      <w:pPr>
        <w:pStyle w:val="CommentText"/>
        <w:spacing w:after="0" w:line="360" w:lineRule="auto"/>
        <w:ind w:left="0"/>
        <w:rPr>
          <w:rFonts w:ascii="Arial" w:eastAsia="Arial" w:hAnsi="Arial" w:cs="Arial"/>
          <w:color w:val="auto"/>
          <w:sz w:val="24"/>
          <w:szCs w:val="24"/>
          <w:u w:val="none"/>
        </w:rPr>
      </w:pPr>
      <w:r w:rsidRPr="006C0971">
        <w:rPr>
          <w:rFonts w:ascii="Arial" w:eastAsia="Arial" w:hAnsi="Arial" w:cs="Arial"/>
          <w:color w:val="auto"/>
          <w:sz w:val="24"/>
          <w:szCs w:val="24"/>
          <w:u w:val="none"/>
        </w:rPr>
        <w:t xml:space="preserve">The concept </w:t>
      </w:r>
      <w:r w:rsidR="000C5B2A" w:rsidRPr="006C0971">
        <w:rPr>
          <w:rFonts w:ascii="Arial" w:eastAsia="Arial" w:hAnsi="Arial" w:cs="Arial"/>
          <w:color w:val="auto"/>
          <w:sz w:val="24"/>
          <w:szCs w:val="24"/>
          <w:u w:val="none"/>
        </w:rPr>
        <w:t xml:space="preserve">of learning health systems (LHS) can </w:t>
      </w:r>
      <w:r w:rsidRPr="006C0971">
        <w:rPr>
          <w:rFonts w:ascii="Arial" w:eastAsia="Arial" w:hAnsi="Arial" w:cs="Arial"/>
          <w:color w:val="auto"/>
          <w:sz w:val="24"/>
          <w:szCs w:val="24"/>
          <w:u w:val="none"/>
        </w:rPr>
        <w:t xml:space="preserve">potentially </w:t>
      </w:r>
      <w:r w:rsidR="000C5B2A" w:rsidRPr="006C0971">
        <w:rPr>
          <w:rFonts w:ascii="Arial" w:eastAsia="Arial" w:hAnsi="Arial" w:cs="Arial"/>
          <w:color w:val="auto"/>
          <w:sz w:val="24"/>
          <w:szCs w:val="24"/>
          <w:u w:val="none"/>
        </w:rPr>
        <w:t>help with this need.</w:t>
      </w:r>
      <w:r w:rsidR="000C5B2A" w:rsidRPr="006C0971">
        <w:rPr>
          <w:rFonts w:ascii="Arial" w:hAnsi="Arial" w:cs="Arial"/>
          <w:color w:val="000000"/>
          <w:sz w:val="24"/>
          <w:szCs w:val="24"/>
          <w:u w:val="none"/>
          <w:shd w:val="clear" w:color="auto" w:fill="FFFFFF"/>
        </w:rPr>
        <w:t xml:space="preserve">  The premise of a LHS is that the complex system </w:t>
      </w:r>
      <w:r w:rsidR="00741E40" w:rsidRPr="006C0971">
        <w:rPr>
          <w:rFonts w:ascii="Arial" w:hAnsi="Arial" w:cs="Arial"/>
          <w:color w:val="000000"/>
          <w:sz w:val="24"/>
          <w:szCs w:val="24"/>
          <w:u w:val="none"/>
          <w:shd w:val="clear" w:color="auto" w:fill="FFFFFF"/>
        </w:rPr>
        <w:t>of people</w:t>
      </w:r>
      <w:r w:rsidR="000C5B2A" w:rsidRPr="006C0971">
        <w:rPr>
          <w:rFonts w:ascii="Arial" w:hAnsi="Arial" w:cs="Arial"/>
          <w:color w:val="000000"/>
          <w:sz w:val="24"/>
          <w:szCs w:val="24"/>
          <w:u w:val="none"/>
          <w:shd w:val="clear" w:color="auto" w:fill="FFFFFF"/>
        </w:rPr>
        <w:t>, processes, culture, policy</w:t>
      </w:r>
      <w:r w:rsidR="00741E40" w:rsidRPr="006C0971">
        <w:rPr>
          <w:rFonts w:ascii="Arial" w:hAnsi="Arial" w:cs="Arial"/>
          <w:color w:val="000000"/>
          <w:sz w:val="24"/>
          <w:szCs w:val="24"/>
          <w:u w:val="none"/>
          <w:shd w:val="clear" w:color="auto" w:fill="FFFFFF"/>
        </w:rPr>
        <w:t>,</w:t>
      </w:r>
      <w:r w:rsidR="000C5B2A" w:rsidRPr="006C0971">
        <w:rPr>
          <w:rFonts w:ascii="Arial" w:hAnsi="Arial" w:cs="Arial"/>
          <w:color w:val="000000"/>
          <w:sz w:val="24"/>
          <w:szCs w:val="24"/>
          <w:u w:val="none"/>
          <w:shd w:val="clear" w:color="auto" w:fill="FFFFFF"/>
        </w:rPr>
        <w:t xml:space="preserve"> and technology can be continually monitored through data collection and analysis so that best practices and new knowledge can be </w:t>
      </w:r>
      <w:r w:rsidRPr="006C0971">
        <w:rPr>
          <w:rFonts w:ascii="Arial" w:hAnsi="Arial" w:cs="Arial"/>
          <w:color w:val="000000"/>
          <w:sz w:val="24"/>
          <w:szCs w:val="24"/>
          <w:u w:val="none"/>
          <w:shd w:val="clear" w:color="auto" w:fill="FFFFFF"/>
        </w:rPr>
        <w:t xml:space="preserve">generated </w:t>
      </w:r>
      <w:r w:rsidR="000C5B2A" w:rsidRPr="006C0971">
        <w:rPr>
          <w:rFonts w:ascii="Arial" w:hAnsi="Arial" w:cs="Arial"/>
          <w:color w:val="000000"/>
          <w:sz w:val="24"/>
          <w:szCs w:val="24"/>
          <w:u w:val="none"/>
          <w:shd w:val="clear" w:color="auto" w:fill="FFFFFF"/>
        </w:rPr>
        <w:t>and cycled back into care delivery</w:t>
      </w:r>
      <w:r w:rsidR="00A10EB8" w:rsidRPr="006C0971">
        <w:rPr>
          <w:rFonts w:ascii="Arial" w:hAnsi="Arial" w:cs="Arial"/>
          <w:color w:val="000000"/>
          <w:sz w:val="24"/>
          <w:szCs w:val="24"/>
          <w:u w:val="none"/>
          <w:shd w:val="clear" w:color="auto" w:fill="FFFFFF"/>
        </w:rPr>
        <w:t xml:space="preserve"> </w:t>
      </w:r>
      <w:r w:rsidR="00A10EB8" w:rsidRPr="006C0971">
        <w:rPr>
          <w:rFonts w:ascii="Arial" w:hAnsi="Arial" w:cs="Arial"/>
          <w:color w:val="000000"/>
          <w:sz w:val="24"/>
          <w:szCs w:val="24"/>
          <w:u w:val="none"/>
          <w:shd w:val="clear" w:color="auto" w:fill="FFFFFF"/>
        </w:rPr>
        <w:fldChar w:fldCharType="begin"/>
      </w:r>
      <w:r w:rsidR="00A10EB8" w:rsidRPr="006C0971">
        <w:rPr>
          <w:rFonts w:ascii="Arial" w:hAnsi="Arial" w:cs="Arial"/>
          <w:color w:val="000000"/>
          <w:sz w:val="24"/>
          <w:szCs w:val="24"/>
          <w:u w:val="none"/>
          <w:shd w:val="clear" w:color="auto" w:fill="FFFFFF"/>
        </w:rPr>
        <w:instrText xml:space="preserve"> ADDIN ZOTERO_ITEM CSL_CITATION {"citationID":"xnXlOKOM","properties":{"formattedCitation":"(12)","plainCitation":"(12)","noteIndex":0},"citationItems":[{"id":1916,"uris":["http://zotero.org/users/19332/items/AIE72VVJ"],"uri":["http://zotero.org/users/19332/items/AIE72VVJ"],"itemData":{"id":1916,"type":"book","abstract":"Download a PDF of \"Engineering a Learning Healthcare System\" by the Institute of Medicine and National Academy of Engineering for free.","ISBN":"978-0-309-12064-7","language":"en","note":"DOI: 10.17226/12213","source":"www.nap.edu","title":"Engineering a Learning Healthcare System: A Look at the Future: Workshop Summary","title-short":"Engineering a Learning Healthcare System","URL":"https://www.nap.edu/catalog/12213/engineering-a-learning-healthcare-system-a-look-at-the-future","author":[{"family":"Engineering","given":"Institute of Medicine and National Academy","dropping-particle":"of"}],"accessed":{"date-parts":[["2020",2,14]]},"issued":{"date-parts":[["2011",7,8]]}},"label":"page"}],"schema":"https://github.com/citation-style-language/schema/raw/master/csl-citation.json"} </w:instrText>
      </w:r>
      <w:r w:rsidR="00A10EB8" w:rsidRPr="006C0971">
        <w:rPr>
          <w:rFonts w:ascii="Arial" w:hAnsi="Arial" w:cs="Arial"/>
          <w:color w:val="000000"/>
          <w:sz w:val="24"/>
          <w:szCs w:val="24"/>
          <w:u w:val="none"/>
          <w:shd w:val="clear" w:color="auto" w:fill="FFFFFF"/>
        </w:rPr>
        <w:fldChar w:fldCharType="separate"/>
      </w:r>
      <w:r w:rsidR="00762E88">
        <w:rPr>
          <w:rFonts w:ascii="Arial" w:hAnsi="Arial" w:cs="Arial"/>
          <w:sz w:val="24"/>
          <w:u w:val="none"/>
        </w:rPr>
        <w:t>[</w:t>
      </w:r>
      <w:r w:rsidR="00A10EB8" w:rsidRPr="006C0971">
        <w:rPr>
          <w:rFonts w:ascii="Arial" w:hAnsi="Arial" w:cs="Arial"/>
          <w:sz w:val="24"/>
          <w:u w:val="none"/>
        </w:rPr>
        <w:t>12</w:t>
      </w:r>
      <w:r w:rsidR="00762E88">
        <w:rPr>
          <w:rFonts w:ascii="Arial" w:hAnsi="Arial" w:cs="Arial"/>
          <w:sz w:val="24"/>
          <w:u w:val="none"/>
        </w:rPr>
        <w:t>]</w:t>
      </w:r>
      <w:r w:rsidR="00A10EB8" w:rsidRPr="006C0971">
        <w:rPr>
          <w:rFonts w:ascii="Arial" w:hAnsi="Arial" w:cs="Arial"/>
          <w:color w:val="000000"/>
          <w:sz w:val="24"/>
          <w:szCs w:val="24"/>
          <w:u w:val="none"/>
          <w:shd w:val="clear" w:color="auto" w:fill="FFFFFF"/>
        </w:rPr>
        <w:fldChar w:fldCharType="end"/>
      </w:r>
      <w:r w:rsidRPr="006C0971">
        <w:rPr>
          <w:rFonts w:ascii="Arial" w:hAnsi="Arial" w:cs="Arial"/>
          <w:color w:val="000000"/>
          <w:sz w:val="24"/>
          <w:szCs w:val="24"/>
          <w:u w:val="none"/>
          <w:shd w:val="clear" w:color="auto" w:fill="FFFFFF"/>
        </w:rPr>
        <w:t xml:space="preserve"> </w:t>
      </w:r>
      <w:r w:rsidR="00EA1F87" w:rsidRPr="006C0971">
        <w:rPr>
          <w:rFonts w:ascii="Arial" w:hAnsi="Arial" w:cs="Arial"/>
          <w:color w:val="222222"/>
          <w:sz w:val="24"/>
          <w:szCs w:val="24"/>
          <w:u w:val="none"/>
          <w:shd w:val="clear" w:color="auto" w:fill="FFFFFF"/>
        </w:rPr>
        <w:t xml:space="preserve">. </w:t>
      </w:r>
      <w:r w:rsidR="00833F28" w:rsidRPr="006C0971">
        <w:rPr>
          <w:rFonts w:ascii="Arial" w:hAnsi="Arial" w:cs="Arial"/>
          <w:color w:val="000000"/>
          <w:sz w:val="24"/>
          <w:szCs w:val="24"/>
          <w:u w:val="none"/>
          <w:shd w:val="clear" w:color="auto" w:fill="FFFFFF"/>
        </w:rPr>
        <w:t xml:space="preserve">Such an approach deviates significantly from </w:t>
      </w:r>
      <w:r w:rsidR="001659C0" w:rsidRPr="006C0971">
        <w:rPr>
          <w:rFonts w:ascii="Arial" w:hAnsi="Arial" w:cs="Arial"/>
          <w:color w:val="000000"/>
          <w:sz w:val="24"/>
          <w:szCs w:val="24"/>
          <w:u w:val="none"/>
          <w:shd w:val="clear" w:color="auto" w:fill="FFFFFF"/>
        </w:rPr>
        <w:t xml:space="preserve">research ethics and </w:t>
      </w:r>
      <w:r w:rsidR="00833F28" w:rsidRPr="006C0971">
        <w:rPr>
          <w:rFonts w:ascii="Arial" w:hAnsi="Arial" w:cs="Arial"/>
          <w:color w:val="000000"/>
          <w:sz w:val="24"/>
          <w:szCs w:val="24"/>
          <w:u w:val="none"/>
          <w:shd w:val="clear" w:color="auto" w:fill="FFFFFF"/>
        </w:rPr>
        <w:t xml:space="preserve">other </w:t>
      </w:r>
      <w:r w:rsidR="001659C0" w:rsidRPr="006C0971">
        <w:rPr>
          <w:rFonts w:ascii="Arial" w:hAnsi="Arial" w:cs="Arial"/>
          <w:color w:val="000000"/>
          <w:sz w:val="24"/>
          <w:szCs w:val="24"/>
          <w:u w:val="none"/>
          <w:shd w:val="clear" w:color="auto" w:fill="FFFFFF"/>
        </w:rPr>
        <w:t xml:space="preserve">frameworks that draws distinct lines between patient care and research. An LHS model, on the other hand, advocates for and integrates research and practice to allow for </w:t>
      </w:r>
      <w:r w:rsidR="00784CA9" w:rsidRPr="006C0971">
        <w:rPr>
          <w:rFonts w:ascii="Arial" w:hAnsi="Arial" w:cs="Arial"/>
          <w:color w:val="000000"/>
          <w:sz w:val="24"/>
          <w:szCs w:val="24"/>
          <w:u w:val="none"/>
          <w:shd w:val="clear" w:color="auto" w:fill="FFFFFF"/>
        </w:rPr>
        <w:t>high quality and evidence-based care</w:t>
      </w:r>
      <w:r w:rsidR="001659C0" w:rsidRPr="006C0971">
        <w:rPr>
          <w:rFonts w:ascii="Arial" w:hAnsi="Arial" w:cs="Arial"/>
          <w:color w:val="000000"/>
          <w:sz w:val="24"/>
          <w:szCs w:val="24"/>
          <w:u w:val="none"/>
          <w:shd w:val="clear" w:color="auto" w:fill="FFFFFF"/>
        </w:rPr>
        <w:t xml:space="preserve">. </w:t>
      </w:r>
      <w:r w:rsidR="000C5B2A" w:rsidRPr="006C0971">
        <w:rPr>
          <w:rFonts w:ascii="Arial" w:hAnsi="Arial" w:cs="Arial"/>
          <w:color w:val="000000"/>
          <w:sz w:val="24"/>
          <w:szCs w:val="24"/>
          <w:u w:val="none"/>
          <w:shd w:val="clear" w:color="auto" w:fill="FFFFFF"/>
        </w:rPr>
        <w:t xml:space="preserve">This approach can be used to </w:t>
      </w:r>
      <w:r w:rsidR="000C5B2A" w:rsidRPr="006C0971">
        <w:rPr>
          <w:rFonts w:ascii="Arial" w:eastAsia="Arial" w:hAnsi="Arial" w:cs="Arial"/>
          <w:color w:val="auto"/>
          <w:sz w:val="24"/>
          <w:szCs w:val="24"/>
          <w:u w:val="none"/>
        </w:rPr>
        <w:t xml:space="preserve">understand the relationship and evolution of telehealth in </w:t>
      </w:r>
      <w:r w:rsidR="00EA1F87" w:rsidRPr="006C0971">
        <w:rPr>
          <w:rFonts w:ascii="Arial" w:eastAsia="Arial" w:hAnsi="Arial" w:cs="Arial"/>
          <w:color w:val="auto"/>
          <w:sz w:val="24"/>
          <w:szCs w:val="24"/>
          <w:u w:val="none"/>
        </w:rPr>
        <w:t>different</w:t>
      </w:r>
      <w:r w:rsidR="00784CA9" w:rsidRPr="006C0971">
        <w:rPr>
          <w:rFonts w:ascii="Arial" w:eastAsia="Arial" w:hAnsi="Arial" w:cs="Arial"/>
          <w:color w:val="auto"/>
          <w:sz w:val="24"/>
          <w:szCs w:val="24"/>
          <w:u w:val="none"/>
        </w:rPr>
        <w:t xml:space="preserve"> </w:t>
      </w:r>
      <w:r w:rsidR="000C5B2A" w:rsidRPr="006C0971">
        <w:rPr>
          <w:rFonts w:ascii="Arial" w:eastAsia="Arial" w:hAnsi="Arial" w:cs="Arial"/>
          <w:color w:val="auto"/>
          <w:sz w:val="24"/>
          <w:szCs w:val="24"/>
          <w:u w:val="none"/>
        </w:rPr>
        <w:t>context</w:t>
      </w:r>
      <w:r w:rsidR="00EA1F87" w:rsidRPr="006C0971">
        <w:rPr>
          <w:rFonts w:ascii="Arial" w:eastAsia="Arial" w:hAnsi="Arial" w:cs="Arial"/>
          <w:color w:val="auto"/>
          <w:sz w:val="24"/>
          <w:szCs w:val="24"/>
          <w:u w:val="none"/>
        </w:rPr>
        <w:t>s</w:t>
      </w:r>
      <w:r w:rsidR="000C5B2A" w:rsidRPr="006C0971">
        <w:rPr>
          <w:rFonts w:ascii="Arial" w:eastAsia="Arial" w:hAnsi="Arial" w:cs="Arial"/>
          <w:color w:val="auto"/>
          <w:sz w:val="24"/>
          <w:szCs w:val="24"/>
          <w:u w:val="none"/>
        </w:rPr>
        <w:t xml:space="preserve"> </w:t>
      </w:r>
      <w:r w:rsidR="00784CA9" w:rsidRPr="006C0971">
        <w:rPr>
          <w:rFonts w:ascii="Arial" w:eastAsia="Arial" w:hAnsi="Arial" w:cs="Arial"/>
          <w:color w:val="auto"/>
          <w:sz w:val="24"/>
          <w:szCs w:val="24"/>
          <w:u w:val="none"/>
        </w:rPr>
        <w:t xml:space="preserve">of </w:t>
      </w:r>
      <w:r w:rsidR="000C5B2A" w:rsidRPr="006C0971">
        <w:rPr>
          <w:rFonts w:ascii="Arial" w:eastAsia="Arial" w:hAnsi="Arial" w:cs="Arial"/>
          <w:color w:val="auto"/>
          <w:sz w:val="24"/>
          <w:szCs w:val="24"/>
          <w:u w:val="none"/>
        </w:rPr>
        <w:t>clinical practice</w:t>
      </w:r>
      <w:r w:rsidR="00EA1F87" w:rsidRPr="006C0971">
        <w:rPr>
          <w:rFonts w:ascii="Arial" w:eastAsia="Arial" w:hAnsi="Arial" w:cs="Arial"/>
          <w:color w:val="auto"/>
          <w:sz w:val="24"/>
          <w:szCs w:val="24"/>
          <w:u w:val="none"/>
        </w:rPr>
        <w:t xml:space="preserve"> to help us </w:t>
      </w:r>
      <w:r w:rsidR="00EF5DBE" w:rsidRPr="006C0971">
        <w:rPr>
          <w:rFonts w:ascii="Arial" w:eastAsia="Arial" w:hAnsi="Arial" w:cs="Arial"/>
          <w:color w:val="auto"/>
          <w:sz w:val="24"/>
          <w:szCs w:val="24"/>
          <w:u w:val="none"/>
        </w:rPr>
        <w:t>understand how</w:t>
      </w:r>
      <w:r w:rsidR="00EA1F87" w:rsidRPr="006C0971">
        <w:rPr>
          <w:rFonts w:ascii="Arial" w:eastAsia="Arial" w:hAnsi="Arial" w:cs="Arial"/>
          <w:color w:val="auto"/>
          <w:sz w:val="24"/>
          <w:szCs w:val="24"/>
          <w:u w:val="none"/>
        </w:rPr>
        <w:t xml:space="preserve"> we can best establish </w:t>
      </w:r>
      <w:r w:rsidR="00741E40" w:rsidRPr="006C0971">
        <w:rPr>
          <w:rFonts w:ascii="Arial" w:eastAsia="Arial" w:hAnsi="Arial" w:cs="Arial"/>
          <w:color w:val="auto"/>
          <w:sz w:val="24"/>
          <w:szCs w:val="24"/>
          <w:u w:val="none"/>
        </w:rPr>
        <w:t xml:space="preserve">a contextual fit </w:t>
      </w:r>
      <w:r w:rsidR="00EA1F87" w:rsidRPr="006C0971">
        <w:rPr>
          <w:rFonts w:ascii="Arial" w:eastAsia="Arial" w:hAnsi="Arial" w:cs="Arial"/>
          <w:color w:val="auto"/>
          <w:sz w:val="24"/>
          <w:szCs w:val="24"/>
          <w:u w:val="none"/>
        </w:rPr>
        <w:t>b</w:t>
      </w:r>
      <w:r w:rsidR="00741E40" w:rsidRPr="006C0971">
        <w:rPr>
          <w:rFonts w:ascii="Arial" w:eastAsia="Arial" w:hAnsi="Arial" w:cs="Arial"/>
          <w:color w:val="auto"/>
          <w:sz w:val="24"/>
          <w:szCs w:val="24"/>
          <w:u w:val="none"/>
        </w:rPr>
        <w:t xml:space="preserve">etween user needs and technology. </w:t>
      </w:r>
    </w:p>
    <w:p w14:paraId="7C390768" w14:textId="388B3F0A" w:rsidR="006D4FE4" w:rsidRPr="006C0971" w:rsidRDefault="006D4FE4">
      <w:pPr>
        <w:spacing w:after="0" w:line="360" w:lineRule="auto"/>
        <w:ind w:left="0"/>
        <w:rPr>
          <w:rFonts w:ascii="Arial" w:hAnsi="Arial" w:cs="Arial"/>
          <w:sz w:val="24"/>
          <w:szCs w:val="24"/>
          <w:u w:val="none"/>
        </w:rPr>
      </w:pPr>
      <w:bookmarkStart w:id="3" w:name="Bookmark7"/>
      <w:bookmarkStart w:id="4" w:name="Bookmark8"/>
      <w:bookmarkStart w:id="5" w:name="Bookmark9"/>
      <w:bookmarkStart w:id="6" w:name="Bookmark10"/>
      <w:bookmarkStart w:id="7" w:name="Bookmark11"/>
      <w:bookmarkStart w:id="8" w:name="Bookmark12"/>
      <w:bookmarkEnd w:id="3"/>
      <w:bookmarkEnd w:id="4"/>
      <w:bookmarkEnd w:id="5"/>
      <w:bookmarkEnd w:id="6"/>
      <w:bookmarkEnd w:id="7"/>
      <w:bookmarkEnd w:id="8"/>
    </w:p>
    <w:p w14:paraId="32DE2076" w14:textId="3807554E" w:rsidR="006D4FE4" w:rsidRPr="006C0971" w:rsidRDefault="0004624C">
      <w:pPr>
        <w:spacing w:after="0" w:line="360" w:lineRule="auto"/>
        <w:ind w:left="0"/>
        <w:rPr>
          <w:u w:val="none"/>
        </w:rPr>
      </w:pPr>
      <w:r w:rsidRPr="006C0971">
        <w:rPr>
          <w:rFonts w:ascii="Arial" w:eastAsia="Arial" w:hAnsi="Arial" w:cs="Arial"/>
          <w:color w:val="auto"/>
          <w:sz w:val="24"/>
          <w:szCs w:val="24"/>
          <w:u w:val="none"/>
        </w:rPr>
        <w:t xml:space="preserve">The goal of this paper is to provide </w:t>
      </w:r>
      <w:r w:rsidR="00F64EB1" w:rsidRPr="006C0971">
        <w:rPr>
          <w:rFonts w:ascii="Arial" w:eastAsia="Arial" w:hAnsi="Arial" w:cs="Arial"/>
          <w:color w:val="auto"/>
          <w:sz w:val="24"/>
          <w:szCs w:val="24"/>
          <w:u w:val="none"/>
        </w:rPr>
        <w:t>an exploratory</w:t>
      </w:r>
      <w:r w:rsidRPr="006C0971">
        <w:rPr>
          <w:rFonts w:ascii="Arial" w:eastAsia="Arial" w:hAnsi="Arial" w:cs="Arial"/>
          <w:color w:val="auto"/>
          <w:sz w:val="24"/>
          <w:szCs w:val="24"/>
          <w:u w:val="none"/>
        </w:rPr>
        <w:t xml:space="preserve"> synthesis that compares ethical guidelines </w:t>
      </w:r>
      <w:r w:rsidR="003262F0" w:rsidRPr="006C0971">
        <w:rPr>
          <w:rFonts w:ascii="Arial" w:eastAsia="Arial" w:hAnsi="Arial" w:cs="Arial"/>
          <w:color w:val="auto"/>
          <w:sz w:val="24"/>
          <w:szCs w:val="24"/>
          <w:u w:val="none"/>
        </w:rPr>
        <w:t xml:space="preserve">relevant to </w:t>
      </w:r>
      <w:r w:rsidRPr="006C0971">
        <w:rPr>
          <w:rFonts w:ascii="Arial" w:eastAsia="Arial" w:hAnsi="Arial" w:cs="Arial"/>
          <w:color w:val="auto"/>
          <w:sz w:val="24"/>
          <w:szCs w:val="24"/>
          <w:u w:val="none"/>
        </w:rPr>
        <w:t xml:space="preserve">telehealth with the lived experiences of telehealth practitioners. </w:t>
      </w:r>
      <w:r w:rsidR="00F64EB1" w:rsidRPr="006C0971">
        <w:rPr>
          <w:rFonts w:ascii="Arial" w:eastAsia="Arial" w:hAnsi="Arial" w:cs="Arial"/>
          <w:color w:val="auto"/>
          <w:sz w:val="24"/>
          <w:szCs w:val="24"/>
          <w:u w:val="none"/>
        </w:rPr>
        <w:t>W</w:t>
      </w:r>
      <w:r w:rsidRPr="006C0971">
        <w:rPr>
          <w:rFonts w:ascii="Arial" w:eastAsia="Arial" w:hAnsi="Arial" w:cs="Arial"/>
          <w:color w:val="auto"/>
          <w:sz w:val="24"/>
          <w:szCs w:val="24"/>
          <w:u w:val="none"/>
        </w:rPr>
        <w:t>e identify differences between th</w:t>
      </w:r>
      <w:r w:rsidR="00F64EB1" w:rsidRPr="006C0971">
        <w:rPr>
          <w:rFonts w:ascii="Arial" w:eastAsia="Arial" w:hAnsi="Arial" w:cs="Arial"/>
          <w:color w:val="auto"/>
          <w:sz w:val="24"/>
          <w:szCs w:val="24"/>
          <w:u w:val="none"/>
        </w:rPr>
        <w:t>ree telehealth</w:t>
      </w:r>
      <w:r w:rsidRPr="006C0971">
        <w:rPr>
          <w:rFonts w:ascii="Arial" w:eastAsia="Arial" w:hAnsi="Arial" w:cs="Arial"/>
          <w:color w:val="auto"/>
          <w:sz w:val="24"/>
          <w:szCs w:val="24"/>
          <w:u w:val="none"/>
        </w:rPr>
        <w:t xml:space="preserve"> ethical guidelines and </w:t>
      </w:r>
      <w:r w:rsidR="00F64EB1" w:rsidRPr="006C0971">
        <w:rPr>
          <w:rFonts w:ascii="Arial" w:eastAsia="Arial" w:hAnsi="Arial" w:cs="Arial"/>
          <w:color w:val="auto"/>
          <w:sz w:val="24"/>
          <w:szCs w:val="24"/>
          <w:u w:val="none"/>
        </w:rPr>
        <w:t xml:space="preserve">the </w:t>
      </w:r>
      <w:r w:rsidR="00C96EAB" w:rsidRPr="006C0971">
        <w:rPr>
          <w:rFonts w:ascii="Arial" w:eastAsia="Arial" w:hAnsi="Arial" w:cs="Arial"/>
          <w:color w:val="auto"/>
          <w:sz w:val="24"/>
          <w:szCs w:val="24"/>
          <w:u w:val="none"/>
        </w:rPr>
        <w:t xml:space="preserve">micro level </w:t>
      </w:r>
      <w:r w:rsidRPr="006C0971">
        <w:rPr>
          <w:rFonts w:ascii="Arial" w:eastAsia="Arial" w:hAnsi="Arial" w:cs="Arial"/>
          <w:color w:val="auto"/>
          <w:sz w:val="24"/>
          <w:szCs w:val="24"/>
          <w:u w:val="none"/>
        </w:rPr>
        <w:t xml:space="preserve">realities of clinical practice and </w:t>
      </w:r>
      <w:r w:rsidR="00F64EB1" w:rsidRPr="006C0971">
        <w:rPr>
          <w:rFonts w:ascii="Arial" w:eastAsia="Arial" w:hAnsi="Arial" w:cs="Arial"/>
          <w:color w:val="auto"/>
          <w:sz w:val="24"/>
          <w:szCs w:val="24"/>
          <w:u w:val="none"/>
        </w:rPr>
        <w:t xml:space="preserve">then </w:t>
      </w:r>
      <w:r w:rsidRPr="006C0971">
        <w:rPr>
          <w:rFonts w:ascii="Arial" w:eastAsia="Arial" w:hAnsi="Arial" w:cs="Arial"/>
          <w:color w:val="auto"/>
          <w:sz w:val="24"/>
          <w:szCs w:val="24"/>
          <w:u w:val="none"/>
        </w:rPr>
        <w:t>discuss how the differences can be reconciled by drawing on the principles of learning health system</w:t>
      </w:r>
      <w:r w:rsidR="00EB257B" w:rsidRPr="006C0971">
        <w:rPr>
          <w:rFonts w:ascii="Arial" w:eastAsia="Arial" w:hAnsi="Arial" w:cs="Arial"/>
          <w:color w:val="auto"/>
          <w:sz w:val="24"/>
          <w:szCs w:val="24"/>
          <w:u w:val="none"/>
        </w:rPr>
        <w:t xml:space="preserve">s. </w:t>
      </w:r>
      <w:r w:rsidRPr="006C0971">
        <w:rPr>
          <w:rFonts w:ascii="Arial" w:eastAsia="Arial" w:hAnsi="Arial" w:cs="Arial"/>
          <w:color w:val="auto"/>
          <w:sz w:val="24"/>
          <w:szCs w:val="24"/>
          <w:u w:val="none"/>
        </w:rPr>
        <w:t xml:space="preserve"> </w:t>
      </w:r>
    </w:p>
    <w:p w14:paraId="0E901621" w14:textId="77777777" w:rsidR="006D4FE4" w:rsidRPr="006C0971" w:rsidRDefault="006D4FE4">
      <w:pPr>
        <w:spacing w:after="0" w:line="360" w:lineRule="auto"/>
        <w:ind w:left="0"/>
        <w:rPr>
          <w:rFonts w:ascii="Arial" w:eastAsia="Arial" w:hAnsi="Arial" w:cs="Arial"/>
          <w:b/>
          <w:bCs/>
          <w:color w:val="000000" w:themeColor="text1"/>
          <w:sz w:val="24"/>
          <w:szCs w:val="24"/>
          <w:u w:val="none"/>
        </w:rPr>
      </w:pPr>
    </w:p>
    <w:p w14:paraId="48AD9980" w14:textId="77777777" w:rsidR="006D4FE4" w:rsidRPr="006C0971" w:rsidRDefault="0004624C">
      <w:pPr>
        <w:spacing w:after="0" w:line="360" w:lineRule="auto"/>
        <w:ind w:left="0"/>
        <w:rPr>
          <w:rFonts w:ascii="Arial" w:hAnsi="Arial" w:cs="Arial"/>
          <w:b/>
          <w:bCs/>
          <w:color w:val="000000" w:themeColor="text1"/>
          <w:sz w:val="24"/>
          <w:szCs w:val="24"/>
          <w:u w:val="none"/>
        </w:rPr>
      </w:pPr>
      <w:bookmarkStart w:id="9" w:name="Bookmark13"/>
      <w:bookmarkStart w:id="10" w:name="Bookmark14"/>
      <w:bookmarkStart w:id="11" w:name="_ehlv4kcbb1lp"/>
      <w:bookmarkEnd w:id="9"/>
      <w:bookmarkEnd w:id="10"/>
      <w:bookmarkEnd w:id="11"/>
      <w:r w:rsidRPr="006C0971">
        <w:rPr>
          <w:rFonts w:ascii="Arial" w:hAnsi="Arial" w:cs="Arial"/>
          <w:b/>
          <w:bCs/>
          <w:color w:val="000000" w:themeColor="text1"/>
          <w:sz w:val="24"/>
          <w:szCs w:val="24"/>
          <w:u w:val="none"/>
        </w:rPr>
        <w:t>Methods</w:t>
      </w:r>
    </w:p>
    <w:p w14:paraId="46E68F1A" w14:textId="39D834E5" w:rsidR="006D4FE4" w:rsidRPr="006C0971" w:rsidRDefault="00161D8C" w:rsidP="00FC4985">
      <w:pPr>
        <w:spacing w:after="0" w:line="360" w:lineRule="auto"/>
        <w:ind w:left="0"/>
        <w:jc w:val="both"/>
        <w:rPr>
          <w:rFonts w:ascii="Arial" w:eastAsia="Arial" w:hAnsi="Arial" w:cs="Arial"/>
          <w:color w:val="000000" w:themeColor="text1"/>
          <w:sz w:val="24"/>
          <w:szCs w:val="24"/>
          <w:u w:val="none"/>
        </w:rPr>
      </w:pPr>
      <w:r w:rsidRPr="006C0971">
        <w:rPr>
          <w:rFonts w:ascii="Arial" w:hAnsi="Arial" w:cs="Arial"/>
          <w:color w:val="000000" w:themeColor="text1"/>
          <w:sz w:val="24"/>
          <w:szCs w:val="24"/>
          <w:u w:val="none"/>
        </w:rPr>
        <w:t xml:space="preserve">The </w:t>
      </w:r>
      <w:r w:rsidR="0098239B" w:rsidRPr="006C0971">
        <w:rPr>
          <w:rFonts w:ascii="Arial" w:hAnsi="Arial" w:cs="Arial"/>
          <w:color w:val="000000" w:themeColor="text1"/>
          <w:sz w:val="24"/>
          <w:szCs w:val="24"/>
          <w:u w:val="none"/>
        </w:rPr>
        <w:t>IMIA Telehealth Working Group constitutes over 60 members from across the globe working in the telehealth arena as entrepreneurs, promoters, academic</w:t>
      </w:r>
      <w:r w:rsidRPr="006C0971">
        <w:rPr>
          <w:rFonts w:ascii="Arial" w:hAnsi="Arial" w:cs="Arial"/>
          <w:color w:val="000000" w:themeColor="text1"/>
          <w:sz w:val="24"/>
          <w:szCs w:val="24"/>
          <w:u w:val="none"/>
        </w:rPr>
        <w:t>s</w:t>
      </w:r>
      <w:r w:rsidR="0098239B" w:rsidRPr="006C0971">
        <w:rPr>
          <w:rFonts w:ascii="Arial" w:hAnsi="Arial" w:cs="Arial"/>
          <w:color w:val="000000" w:themeColor="text1"/>
          <w:sz w:val="24"/>
          <w:szCs w:val="24"/>
          <w:u w:val="none"/>
        </w:rPr>
        <w:t xml:space="preserve"> as well as practitioners. </w:t>
      </w:r>
      <w:r w:rsidRPr="006C0971">
        <w:rPr>
          <w:rFonts w:ascii="Arial" w:hAnsi="Arial" w:cs="Arial"/>
          <w:color w:val="000000" w:themeColor="text1"/>
          <w:sz w:val="24"/>
          <w:szCs w:val="24"/>
          <w:u w:val="none"/>
        </w:rPr>
        <w:t xml:space="preserve"> </w:t>
      </w:r>
      <w:r w:rsidR="0098239B" w:rsidRPr="006C0971">
        <w:rPr>
          <w:rFonts w:ascii="Arial" w:eastAsia="Arial" w:hAnsi="Arial" w:cs="Arial"/>
          <w:color w:val="000000" w:themeColor="text1"/>
          <w:sz w:val="24"/>
          <w:szCs w:val="24"/>
          <w:u w:val="none"/>
        </w:rPr>
        <w:t xml:space="preserve">During </w:t>
      </w:r>
      <w:r w:rsidR="003262F0" w:rsidRPr="006C0971">
        <w:rPr>
          <w:rFonts w:ascii="Arial" w:eastAsia="Arial" w:hAnsi="Arial" w:cs="Arial"/>
          <w:color w:val="000000" w:themeColor="text1"/>
          <w:sz w:val="24"/>
          <w:szCs w:val="24"/>
          <w:u w:val="none"/>
        </w:rPr>
        <w:t>the telehealth working group</w:t>
      </w:r>
      <w:r w:rsidR="0098239B" w:rsidRPr="006C0971">
        <w:rPr>
          <w:rFonts w:ascii="Arial" w:eastAsia="Arial" w:hAnsi="Arial" w:cs="Arial"/>
          <w:color w:val="000000" w:themeColor="text1"/>
          <w:sz w:val="24"/>
          <w:szCs w:val="24"/>
          <w:u w:val="none"/>
        </w:rPr>
        <w:t xml:space="preserve"> meeting at </w:t>
      </w:r>
      <w:r w:rsidR="0004624C" w:rsidRPr="006C0971">
        <w:rPr>
          <w:rFonts w:ascii="Arial" w:eastAsia="Arial" w:hAnsi="Arial" w:cs="Arial"/>
          <w:color w:val="000000" w:themeColor="text1"/>
          <w:sz w:val="24"/>
          <w:szCs w:val="24"/>
          <w:u w:val="none"/>
        </w:rPr>
        <w:t>Medinfo 2019</w:t>
      </w:r>
      <w:r w:rsidR="003262F0" w:rsidRPr="006C0971">
        <w:rPr>
          <w:rFonts w:ascii="Arial" w:eastAsia="Arial" w:hAnsi="Arial" w:cs="Arial"/>
          <w:color w:val="000000" w:themeColor="text1"/>
          <w:sz w:val="24"/>
          <w:szCs w:val="24"/>
          <w:u w:val="none"/>
        </w:rPr>
        <w:t>,</w:t>
      </w:r>
      <w:r w:rsidR="00741E40" w:rsidRPr="006C0971">
        <w:rPr>
          <w:rFonts w:ascii="Arial" w:eastAsia="Arial" w:hAnsi="Arial" w:cs="Arial"/>
          <w:color w:val="000000" w:themeColor="text1"/>
          <w:sz w:val="24"/>
          <w:szCs w:val="24"/>
          <w:u w:val="none"/>
        </w:rPr>
        <w:t xml:space="preserve"> </w:t>
      </w:r>
      <w:r w:rsidR="0098239B" w:rsidRPr="006C0971">
        <w:rPr>
          <w:rFonts w:ascii="Arial" w:eastAsia="Arial" w:hAnsi="Arial" w:cs="Arial"/>
          <w:color w:val="000000" w:themeColor="text1"/>
          <w:sz w:val="24"/>
          <w:szCs w:val="24"/>
          <w:u w:val="none"/>
        </w:rPr>
        <w:t xml:space="preserve">a </w:t>
      </w:r>
      <w:r w:rsidR="006C0971" w:rsidRPr="006C0971">
        <w:rPr>
          <w:rFonts w:ascii="Arial" w:eastAsia="Arial" w:hAnsi="Arial" w:cs="Arial"/>
          <w:color w:val="000000" w:themeColor="text1"/>
          <w:sz w:val="24"/>
          <w:szCs w:val="24"/>
          <w:u w:val="none"/>
        </w:rPr>
        <w:t>proposal was</w:t>
      </w:r>
      <w:r w:rsidR="0098239B" w:rsidRPr="006C0971">
        <w:rPr>
          <w:rFonts w:ascii="Arial" w:eastAsia="Arial" w:hAnsi="Arial" w:cs="Arial"/>
          <w:color w:val="000000" w:themeColor="text1"/>
          <w:sz w:val="24"/>
          <w:szCs w:val="24"/>
          <w:u w:val="none"/>
        </w:rPr>
        <w:t xml:space="preserve"> made </w:t>
      </w:r>
      <w:r w:rsidR="0004624C" w:rsidRPr="006C0971">
        <w:rPr>
          <w:rFonts w:ascii="Arial" w:eastAsia="Arial" w:hAnsi="Arial" w:cs="Arial"/>
          <w:color w:val="000000" w:themeColor="text1"/>
          <w:sz w:val="24"/>
          <w:szCs w:val="24"/>
          <w:u w:val="none"/>
        </w:rPr>
        <w:t xml:space="preserve">to develop </w:t>
      </w:r>
      <w:r w:rsidR="0098239B" w:rsidRPr="006C0971">
        <w:rPr>
          <w:rFonts w:ascii="Arial" w:eastAsia="Arial" w:hAnsi="Arial" w:cs="Arial"/>
          <w:color w:val="000000" w:themeColor="text1"/>
          <w:sz w:val="24"/>
          <w:szCs w:val="24"/>
          <w:u w:val="none"/>
        </w:rPr>
        <w:t xml:space="preserve">set of </w:t>
      </w:r>
      <w:r w:rsidR="006C0971" w:rsidRPr="006C0971">
        <w:rPr>
          <w:rFonts w:ascii="Arial" w:eastAsia="Arial" w:hAnsi="Arial" w:cs="Arial"/>
          <w:color w:val="000000" w:themeColor="text1"/>
          <w:sz w:val="24"/>
          <w:szCs w:val="24"/>
          <w:u w:val="none"/>
        </w:rPr>
        <w:t>guidelines on</w:t>
      </w:r>
      <w:r w:rsidR="0098239B" w:rsidRPr="006C0971">
        <w:rPr>
          <w:rFonts w:ascii="Arial" w:eastAsia="Arial" w:hAnsi="Arial" w:cs="Arial"/>
          <w:color w:val="000000" w:themeColor="text1"/>
          <w:sz w:val="24"/>
          <w:szCs w:val="24"/>
          <w:u w:val="none"/>
        </w:rPr>
        <w:t xml:space="preserve"> the use of telehealth for practitioners</w:t>
      </w:r>
      <w:r w:rsidR="00327B12" w:rsidRPr="006C0971">
        <w:rPr>
          <w:rFonts w:ascii="Arial" w:eastAsia="Arial" w:hAnsi="Arial" w:cs="Arial"/>
          <w:color w:val="000000" w:themeColor="text1"/>
          <w:sz w:val="24"/>
          <w:szCs w:val="24"/>
          <w:u w:val="none"/>
        </w:rPr>
        <w:t xml:space="preserve"> in a bid to answer some general concerns</w:t>
      </w:r>
      <w:r w:rsidR="0004624C" w:rsidRPr="006C0971">
        <w:rPr>
          <w:rFonts w:ascii="Arial" w:eastAsia="Arial" w:hAnsi="Arial" w:cs="Arial"/>
          <w:color w:val="000000" w:themeColor="text1"/>
          <w:sz w:val="24"/>
          <w:szCs w:val="24"/>
          <w:u w:val="none"/>
        </w:rPr>
        <w:t xml:space="preserve">. </w:t>
      </w:r>
      <w:r w:rsidR="00A93842" w:rsidRPr="006C0971">
        <w:rPr>
          <w:rFonts w:ascii="Arial" w:eastAsia="Arial" w:hAnsi="Arial" w:cs="Arial"/>
          <w:color w:val="000000" w:themeColor="text1"/>
          <w:sz w:val="24"/>
          <w:szCs w:val="24"/>
          <w:u w:val="none"/>
        </w:rPr>
        <w:t>The WG</w:t>
      </w:r>
      <w:r w:rsidR="0004624C" w:rsidRPr="006C0971">
        <w:rPr>
          <w:rFonts w:ascii="Arial" w:eastAsia="Arial" w:hAnsi="Arial" w:cs="Arial"/>
          <w:color w:val="000000" w:themeColor="text1"/>
          <w:sz w:val="24"/>
          <w:szCs w:val="24"/>
          <w:u w:val="none"/>
        </w:rPr>
        <w:t xml:space="preserve"> </w:t>
      </w:r>
      <w:r w:rsidR="0098239B" w:rsidRPr="006C0971">
        <w:rPr>
          <w:rFonts w:ascii="Arial" w:eastAsia="Arial" w:hAnsi="Arial" w:cs="Arial"/>
          <w:color w:val="000000" w:themeColor="text1"/>
          <w:sz w:val="24"/>
          <w:szCs w:val="24"/>
          <w:u w:val="none"/>
        </w:rPr>
        <w:t xml:space="preserve">members </w:t>
      </w:r>
      <w:r w:rsidR="0004624C" w:rsidRPr="006C0971">
        <w:rPr>
          <w:rFonts w:ascii="Arial" w:eastAsia="Arial" w:hAnsi="Arial" w:cs="Arial"/>
          <w:color w:val="000000" w:themeColor="text1"/>
          <w:sz w:val="24"/>
          <w:szCs w:val="24"/>
          <w:u w:val="none"/>
        </w:rPr>
        <w:t xml:space="preserve">were particularly interested in comparing existing ethics guidelines with the experiences of practitioners using telehealth. </w:t>
      </w:r>
    </w:p>
    <w:p w14:paraId="160CBCDA" w14:textId="77777777" w:rsidR="006D4FE4" w:rsidRPr="006C0971" w:rsidRDefault="006D4FE4">
      <w:pPr>
        <w:spacing w:after="0" w:line="360" w:lineRule="auto"/>
        <w:ind w:left="0"/>
        <w:rPr>
          <w:rFonts w:ascii="Arial" w:eastAsia="Arial" w:hAnsi="Arial" w:cs="Arial"/>
          <w:color w:val="auto"/>
          <w:sz w:val="24"/>
          <w:szCs w:val="24"/>
          <w:u w:val="none"/>
        </w:rPr>
      </w:pPr>
    </w:p>
    <w:p w14:paraId="01B5B9F6" w14:textId="6BAE7A41" w:rsidR="006D4FE4" w:rsidRPr="006C0971" w:rsidRDefault="00413962">
      <w:pPr>
        <w:spacing w:after="0" w:line="360" w:lineRule="auto"/>
        <w:ind w:left="0"/>
        <w:rPr>
          <w:rFonts w:ascii="Arial" w:eastAsia="Arial" w:hAnsi="Arial" w:cs="Arial"/>
          <w:color w:val="auto"/>
          <w:sz w:val="24"/>
          <w:szCs w:val="24"/>
          <w:u w:val="none"/>
        </w:rPr>
      </w:pPr>
      <w:r w:rsidRPr="006C0971">
        <w:rPr>
          <w:rFonts w:ascii="Arial" w:eastAsia="Arial" w:hAnsi="Arial" w:cs="Arial"/>
          <w:color w:val="auto"/>
          <w:sz w:val="24"/>
          <w:szCs w:val="24"/>
          <w:u w:val="none"/>
        </w:rPr>
        <w:t xml:space="preserve">After discussion of </w:t>
      </w:r>
      <w:r w:rsidR="0004624C" w:rsidRPr="006C0971">
        <w:rPr>
          <w:rFonts w:ascii="Arial" w:eastAsia="Arial" w:hAnsi="Arial" w:cs="Arial"/>
          <w:color w:val="auto"/>
          <w:sz w:val="24"/>
          <w:szCs w:val="24"/>
          <w:u w:val="none"/>
        </w:rPr>
        <w:t xml:space="preserve">ethical </w:t>
      </w:r>
      <w:r w:rsidR="00161D8C" w:rsidRPr="006C0971">
        <w:rPr>
          <w:rFonts w:ascii="Arial" w:eastAsia="Arial" w:hAnsi="Arial" w:cs="Arial"/>
          <w:color w:val="auto"/>
          <w:sz w:val="24"/>
          <w:szCs w:val="24"/>
          <w:u w:val="none"/>
        </w:rPr>
        <w:t>issues,</w:t>
      </w:r>
      <w:r w:rsidR="0004624C" w:rsidRPr="006C0971">
        <w:rPr>
          <w:rFonts w:ascii="Arial" w:eastAsia="Arial" w:hAnsi="Arial" w:cs="Arial"/>
          <w:color w:val="auto"/>
          <w:sz w:val="24"/>
          <w:szCs w:val="24"/>
          <w:u w:val="none"/>
        </w:rPr>
        <w:t xml:space="preserve"> </w:t>
      </w:r>
      <w:r w:rsidRPr="006C0971">
        <w:rPr>
          <w:rFonts w:ascii="Arial" w:eastAsia="Arial" w:hAnsi="Arial" w:cs="Arial"/>
          <w:color w:val="auto"/>
          <w:sz w:val="24"/>
          <w:szCs w:val="24"/>
          <w:u w:val="none"/>
        </w:rPr>
        <w:t>the WG</w:t>
      </w:r>
      <w:r w:rsidR="0004624C" w:rsidRPr="006C0971">
        <w:rPr>
          <w:rFonts w:ascii="Arial" w:eastAsia="Arial" w:hAnsi="Arial" w:cs="Arial"/>
          <w:color w:val="auto"/>
          <w:sz w:val="24"/>
          <w:szCs w:val="24"/>
          <w:u w:val="none"/>
        </w:rPr>
        <w:t xml:space="preserve"> came up with four overarching issues</w:t>
      </w:r>
      <w:r w:rsidRPr="006C0971">
        <w:rPr>
          <w:rFonts w:ascii="Arial" w:eastAsia="Arial" w:hAnsi="Arial" w:cs="Arial"/>
          <w:color w:val="auto"/>
          <w:sz w:val="24"/>
          <w:szCs w:val="24"/>
          <w:u w:val="none"/>
        </w:rPr>
        <w:t xml:space="preserve"> to use as a starting point for developing an </w:t>
      </w:r>
      <w:r w:rsidR="0004624C" w:rsidRPr="006C0971">
        <w:rPr>
          <w:rFonts w:ascii="Arial" w:eastAsia="Arial" w:hAnsi="Arial" w:cs="Arial"/>
          <w:color w:val="auto"/>
          <w:sz w:val="24"/>
          <w:szCs w:val="24"/>
          <w:u w:val="none"/>
        </w:rPr>
        <w:t xml:space="preserve">ethical framework for telehealth. </w:t>
      </w:r>
    </w:p>
    <w:p w14:paraId="33ABBFC6" w14:textId="77777777" w:rsidR="006D4FE4" w:rsidRPr="006C0971" w:rsidRDefault="006D4FE4">
      <w:pPr>
        <w:spacing w:after="0" w:line="360" w:lineRule="auto"/>
        <w:ind w:left="0"/>
        <w:rPr>
          <w:rFonts w:ascii="Arial" w:eastAsia="Arial" w:hAnsi="Arial" w:cs="Arial"/>
          <w:color w:val="auto"/>
          <w:sz w:val="24"/>
          <w:szCs w:val="24"/>
          <w:u w:val="none"/>
        </w:rPr>
      </w:pPr>
    </w:p>
    <w:p w14:paraId="5EE8EB9E" w14:textId="06D7A243" w:rsidR="006D4FE4" w:rsidRPr="006C0971" w:rsidRDefault="0004624C">
      <w:pPr>
        <w:spacing w:after="0" w:line="360" w:lineRule="auto"/>
        <w:ind w:left="0"/>
        <w:rPr>
          <w:u w:val="none"/>
        </w:rPr>
      </w:pPr>
      <w:r w:rsidRPr="006C0971">
        <w:rPr>
          <w:rFonts w:ascii="Arial" w:eastAsia="Arial" w:hAnsi="Arial" w:cs="Arial"/>
          <w:color w:val="auto"/>
          <w:sz w:val="24"/>
          <w:szCs w:val="24"/>
          <w:u w:val="none"/>
        </w:rPr>
        <w:t xml:space="preserve">First, telehealth-mediated interactions should facilitate patient-provider relationships. For example, </w:t>
      </w:r>
      <w:r w:rsidR="003262F0" w:rsidRPr="006C0971">
        <w:rPr>
          <w:rFonts w:ascii="Arial" w:eastAsia="Arial" w:hAnsi="Arial" w:cs="Arial"/>
          <w:color w:val="auto"/>
          <w:sz w:val="24"/>
          <w:szCs w:val="24"/>
          <w:u w:val="none"/>
        </w:rPr>
        <w:t xml:space="preserve">digital interventions such as </w:t>
      </w:r>
      <w:r w:rsidRPr="006C0971">
        <w:rPr>
          <w:rFonts w:ascii="Arial" w:eastAsia="Arial" w:hAnsi="Arial" w:cs="Arial"/>
          <w:color w:val="auto"/>
          <w:sz w:val="24"/>
          <w:szCs w:val="24"/>
          <w:u w:val="none"/>
        </w:rPr>
        <w:t>eCoaching of patients towards healthy behaviours for patient groups use monitoring and management of chronic illness</w:t>
      </w:r>
      <w:r w:rsidR="00A10EB8" w:rsidRPr="006C0971">
        <w:rPr>
          <w:rFonts w:ascii="Arial" w:eastAsia="Arial" w:hAnsi="Arial" w:cs="Arial"/>
          <w:color w:val="auto"/>
          <w:sz w:val="24"/>
          <w:szCs w:val="24"/>
          <w:u w:val="none"/>
        </w:rPr>
        <w:t xml:space="preserve"> </w:t>
      </w:r>
      <w:r w:rsidR="00A10EB8" w:rsidRPr="006C0971">
        <w:rPr>
          <w:rFonts w:ascii="Arial" w:eastAsia="Arial" w:hAnsi="Arial" w:cs="Arial"/>
          <w:color w:val="auto"/>
          <w:sz w:val="24"/>
          <w:szCs w:val="24"/>
          <w:u w:val="none"/>
        </w:rPr>
        <w:fldChar w:fldCharType="begin"/>
      </w:r>
      <w:r w:rsidR="00A10EB8" w:rsidRPr="006C0971">
        <w:rPr>
          <w:rFonts w:ascii="Arial" w:eastAsia="Arial" w:hAnsi="Arial" w:cs="Arial"/>
          <w:color w:val="auto"/>
          <w:sz w:val="24"/>
          <w:szCs w:val="24"/>
          <w:u w:val="none"/>
        </w:rPr>
        <w:instrText xml:space="preserve"> ADDIN ZOTERO_ITEM CSL_CITATION {"citationID":"6kIT7hrV","properties":{"formattedCitation":"(13)","plainCitation":"(13)","noteIndex":0},"citationItems":[{"id":1599,"uris":["http://zotero.org/users/19332/items/TF7SXEKF"],"uri":["http://zotero.org/users/19332/items/TF7SXEKF"],"itemData":{"id":1599,"type":"article-journal","container-title":"Journal of patient experience","issue":"4","page":"314–319","source":"Google Scholar","title":"Wellness Coaching to Improve Lifestyle Behaviors Among Adults With Prediabetes: Patients’ Experience and Perceptions to Participation","title-short":"Wellness Coaching to Improve Lifestyle Behaviors Among Adults With Prediabetes","volume":"5","author":[{"family":"DeJesus","given":"Ramona S."},{"family":"Clark","given":"Matthew M."},{"family":"Rutten","given":"Lila J. Finney"},{"family":"Hathaway","given":"Julie C."},{"family":"Wilson","given":"Patrick M."},{"family":"Link","given":"Sara M."},{"family":"Sauver","given":"Jennifer St"}],"issued":{"date-parts":[["2018"]]}}}],"schema":"https://github.com/citation-style-language/schema/raw/master/csl-citation.json"} </w:instrText>
      </w:r>
      <w:r w:rsidR="00A10EB8" w:rsidRPr="006C0971">
        <w:rPr>
          <w:rFonts w:ascii="Arial" w:eastAsia="Arial" w:hAnsi="Arial" w:cs="Arial"/>
          <w:color w:val="auto"/>
          <w:sz w:val="24"/>
          <w:szCs w:val="24"/>
          <w:u w:val="none"/>
        </w:rPr>
        <w:fldChar w:fldCharType="separate"/>
      </w:r>
      <w:r w:rsidR="00762E88">
        <w:rPr>
          <w:rFonts w:ascii="Arial" w:hAnsi="Arial" w:cs="Arial"/>
          <w:sz w:val="24"/>
          <w:u w:val="none"/>
        </w:rPr>
        <w:t>[</w:t>
      </w:r>
      <w:r w:rsidR="00A10EB8" w:rsidRPr="006C0971">
        <w:rPr>
          <w:rFonts w:ascii="Arial" w:hAnsi="Arial" w:cs="Arial"/>
          <w:sz w:val="24"/>
          <w:u w:val="none"/>
        </w:rPr>
        <w:t>13</w:t>
      </w:r>
      <w:r w:rsidR="00762E88">
        <w:rPr>
          <w:rFonts w:ascii="Arial" w:hAnsi="Arial" w:cs="Arial"/>
          <w:sz w:val="24"/>
          <w:u w:val="none"/>
        </w:rPr>
        <w:t>]</w:t>
      </w:r>
      <w:r w:rsidR="00A10EB8" w:rsidRPr="006C0971">
        <w:rPr>
          <w:rFonts w:ascii="Arial" w:eastAsia="Arial" w:hAnsi="Arial" w:cs="Arial"/>
          <w:color w:val="auto"/>
          <w:sz w:val="24"/>
          <w:szCs w:val="24"/>
          <w:u w:val="none"/>
        </w:rPr>
        <w:fldChar w:fldCharType="end"/>
      </w:r>
      <w:r w:rsidRPr="006C0971">
        <w:rPr>
          <w:rFonts w:ascii="Arial" w:eastAsia="Arial" w:hAnsi="Arial" w:cs="Arial"/>
          <w:color w:val="auto"/>
          <w:sz w:val="24"/>
          <w:szCs w:val="24"/>
          <w:u w:val="none"/>
        </w:rPr>
        <w:t xml:space="preserve">. While patient-provider telehealth monitoring may achieve positive outcomes for the patient, such a process nevertheless has the potential to create undesired outcomes if patients are passively steered towards outcomes </w:t>
      </w:r>
      <w:r w:rsidR="003262F0" w:rsidRPr="006C0971">
        <w:rPr>
          <w:rFonts w:ascii="Arial" w:eastAsia="Arial" w:hAnsi="Arial" w:cs="Arial"/>
          <w:color w:val="auto"/>
          <w:sz w:val="24"/>
          <w:szCs w:val="24"/>
          <w:u w:val="none"/>
        </w:rPr>
        <w:t xml:space="preserve">driven </w:t>
      </w:r>
      <w:r w:rsidRPr="006C0971">
        <w:rPr>
          <w:rFonts w:ascii="Arial" w:eastAsia="Arial" w:hAnsi="Arial" w:cs="Arial"/>
          <w:color w:val="auto"/>
          <w:sz w:val="24"/>
          <w:szCs w:val="24"/>
          <w:u w:val="none"/>
        </w:rPr>
        <w:t>by an “app” rather than acting in a participatory manner</w:t>
      </w:r>
      <w:r w:rsidR="00C46CC8" w:rsidRPr="006C0971">
        <w:rPr>
          <w:rFonts w:ascii="Arial" w:eastAsia="Arial" w:hAnsi="Arial" w:cs="Arial"/>
          <w:color w:val="auto"/>
          <w:sz w:val="24"/>
          <w:szCs w:val="24"/>
          <w:u w:val="none"/>
        </w:rPr>
        <w:t xml:space="preserve"> </w:t>
      </w:r>
      <w:r w:rsidR="00C46CC8" w:rsidRPr="006C0971">
        <w:rPr>
          <w:rFonts w:ascii="Arial" w:eastAsia="Arial" w:hAnsi="Arial" w:cs="Arial"/>
          <w:color w:val="auto"/>
          <w:sz w:val="24"/>
          <w:szCs w:val="24"/>
          <w:u w:val="none"/>
        </w:rPr>
        <w:fldChar w:fldCharType="begin"/>
      </w:r>
      <w:r w:rsidR="00C46CC8" w:rsidRPr="006C0971">
        <w:rPr>
          <w:rFonts w:ascii="Arial" w:eastAsia="Arial" w:hAnsi="Arial" w:cs="Arial"/>
          <w:color w:val="auto"/>
          <w:sz w:val="24"/>
          <w:szCs w:val="24"/>
          <w:u w:val="none"/>
        </w:rPr>
        <w:instrText xml:space="preserve"> ADDIN ZOTERO_ITEM CSL_CITATION {"citationID":"whXdDyH8","properties":{"formattedCitation":"(14)","plainCitation":"(14)","noteIndex":0},"citationItems":[{"id":1554,"uris":["http://zotero.org/users/19332/items/GVG2VC6C"],"uri":["http://zotero.org/users/19332/items/GVG2VC6C"],"itemData":{"id":1554,"type":"article-journal","container-title":"Health, risk &amp; society","DOI":"10.1080/13698575.2015.1136409","ISSN":"1369-8575","issue":"7-8","page":"530-546","title":"Digital ‘solutions’ to unhealthy lifestyle ‘problems’: the construction of social and personal risks in the development of eCoaches","URL":"https://www.tandfonline.com/doi/full/10.1080/13698575.2015.1136409","volume":"17","author":[{"family":"Adams","given":"Samantha"},{"family":"Niezen","given":"Maartje"}],"accessed":{"date-parts":[["2019",11,3]]},"issued":{"date-parts":[["2016",2]]}}}],"schema":"https://github.com/citation-style-language/schema/raw/master/csl-citation.json"} </w:instrText>
      </w:r>
      <w:r w:rsidR="00C46CC8" w:rsidRPr="006C0971">
        <w:rPr>
          <w:rFonts w:ascii="Arial" w:eastAsia="Arial" w:hAnsi="Arial" w:cs="Arial"/>
          <w:color w:val="auto"/>
          <w:sz w:val="24"/>
          <w:szCs w:val="24"/>
          <w:u w:val="none"/>
        </w:rPr>
        <w:fldChar w:fldCharType="separate"/>
      </w:r>
      <w:r w:rsidR="00762E88">
        <w:rPr>
          <w:rFonts w:ascii="Arial" w:hAnsi="Arial" w:cs="Arial"/>
          <w:sz w:val="24"/>
          <w:u w:val="none"/>
        </w:rPr>
        <w:t>[</w:t>
      </w:r>
      <w:r w:rsidR="00C46CC8" w:rsidRPr="006C0971">
        <w:rPr>
          <w:rFonts w:ascii="Arial" w:hAnsi="Arial" w:cs="Arial"/>
          <w:sz w:val="24"/>
          <w:u w:val="none"/>
        </w:rPr>
        <w:t>14</w:t>
      </w:r>
      <w:r w:rsidR="00762E88">
        <w:rPr>
          <w:rFonts w:ascii="Arial" w:hAnsi="Arial" w:cs="Arial"/>
          <w:sz w:val="24"/>
          <w:u w:val="none"/>
        </w:rPr>
        <w:t>]</w:t>
      </w:r>
      <w:r w:rsidR="00C46CC8" w:rsidRPr="006C0971">
        <w:rPr>
          <w:rFonts w:ascii="Arial" w:eastAsia="Arial" w:hAnsi="Arial" w:cs="Arial"/>
          <w:color w:val="auto"/>
          <w:sz w:val="24"/>
          <w:szCs w:val="24"/>
          <w:u w:val="none"/>
        </w:rPr>
        <w:fldChar w:fldCharType="end"/>
      </w:r>
      <w:r w:rsidRPr="006C0971">
        <w:rPr>
          <w:rFonts w:ascii="Arial" w:eastAsia="Arial" w:hAnsi="Arial" w:cs="Arial"/>
          <w:color w:val="auto"/>
          <w:sz w:val="24"/>
          <w:szCs w:val="24"/>
          <w:u w:val="none"/>
        </w:rPr>
        <w:t xml:space="preserve">. Thus, there is a need to frame the boundaries between passively steering patients towards adopting practices as opposed to empowering them. </w:t>
      </w:r>
    </w:p>
    <w:p w14:paraId="28A3F154" w14:textId="77777777" w:rsidR="006D4FE4" w:rsidRPr="006C0971" w:rsidRDefault="006D4FE4">
      <w:pPr>
        <w:spacing w:after="0" w:line="360" w:lineRule="auto"/>
        <w:ind w:left="0"/>
        <w:rPr>
          <w:rFonts w:ascii="Arial" w:eastAsia="Arial" w:hAnsi="Arial" w:cs="Arial"/>
          <w:color w:val="auto"/>
          <w:sz w:val="24"/>
          <w:szCs w:val="24"/>
          <w:u w:val="none"/>
        </w:rPr>
      </w:pPr>
    </w:p>
    <w:p w14:paraId="346DF0B1" w14:textId="7579F292" w:rsidR="006D4FE4" w:rsidRPr="006C0971" w:rsidRDefault="0004624C" w:rsidP="00FC4985">
      <w:pPr>
        <w:pStyle w:val="CommentText"/>
        <w:spacing w:after="0" w:line="360" w:lineRule="auto"/>
        <w:ind w:left="0"/>
        <w:rPr>
          <w:rFonts w:ascii="Arial" w:hAnsi="Arial" w:cs="Arial"/>
          <w:sz w:val="24"/>
          <w:szCs w:val="24"/>
          <w:u w:val="none"/>
        </w:rPr>
      </w:pPr>
      <w:r w:rsidRPr="006C0971">
        <w:rPr>
          <w:rFonts w:ascii="Arial" w:eastAsia="Arial" w:hAnsi="Arial" w:cs="Arial"/>
          <w:color w:val="auto"/>
          <w:sz w:val="24"/>
          <w:szCs w:val="24"/>
          <w:u w:val="none"/>
        </w:rPr>
        <w:t xml:space="preserve">Second, telehealth professionals should consider the construction, nurturing, and development of patient-provider communication via telehealth technology. For example, consider an event reported in 2019. A patient was informed of </w:t>
      </w:r>
      <w:r w:rsidR="003262F0" w:rsidRPr="006C0971">
        <w:rPr>
          <w:rFonts w:ascii="Arial" w:eastAsia="Arial" w:hAnsi="Arial" w:cs="Arial"/>
          <w:color w:val="auto"/>
          <w:sz w:val="24"/>
          <w:szCs w:val="24"/>
          <w:u w:val="none"/>
        </w:rPr>
        <w:t xml:space="preserve">their </w:t>
      </w:r>
      <w:r w:rsidRPr="006C0971">
        <w:rPr>
          <w:rFonts w:ascii="Arial" w:eastAsia="Arial" w:hAnsi="Arial" w:cs="Arial"/>
          <w:color w:val="auto"/>
          <w:sz w:val="24"/>
          <w:szCs w:val="24"/>
          <w:u w:val="none"/>
        </w:rPr>
        <w:t>imminent death by a physician using a telehealth application</w:t>
      </w:r>
      <w:r w:rsidR="00C46CC8" w:rsidRPr="006C0971">
        <w:rPr>
          <w:rFonts w:ascii="Arial" w:eastAsia="Arial" w:hAnsi="Arial" w:cs="Arial"/>
          <w:color w:val="auto"/>
          <w:sz w:val="24"/>
          <w:szCs w:val="24"/>
          <w:u w:val="none"/>
        </w:rPr>
        <w:t xml:space="preserve"> </w:t>
      </w:r>
      <w:r w:rsidR="00C46CC8" w:rsidRPr="006C0971">
        <w:rPr>
          <w:rFonts w:ascii="Arial" w:eastAsia="Arial" w:hAnsi="Arial" w:cs="Arial"/>
          <w:color w:val="auto"/>
          <w:sz w:val="24"/>
          <w:szCs w:val="24"/>
          <w:u w:val="none"/>
        </w:rPr>
        <w:fldChar w:fldCharType="begin"/>
      </w:r>
      <w:r w:rsidR="00C46CC8" w:rsidRPr="006C0971">
        <w:rPr>
          <w:rFonts w:ascii="Arial" w:eastAsia="Arial" w:hAnsi="Arial" w:cs="Arial"/>
          <w:color w:val="auto"/>
          <w:sz w:val="24"/>
          <w:szCs w:val="24"/>
          <w:u w:val="none"/>
        </w:rPr>
        <w:instrText xml:space="preserve"> ADDIN ZOTERO_ITEM CSL_CITATION {"citationID":"c0wULFMA","properties":{"formattedCitation":"(15)","plainCitation":"(15)","noteIndex":0},"citationItems":[{"id":1602,"uris":["http://zotero.org/users/19332/items/4RDNHMTM"],"uri":["http://zotero.org/users/19332/items/4RDNHMTM"],"itemData":{"id":1602,"type":"webpage","title":"Man told he's going to die by doctor on video-link robot - BBC News","URL":"https://www.bbc.com/news/world-us-canada-47510038","accessed":{"date-parts":[["2019",11,7]]}}}],"schema":"https://github.com/citation-style-language/schema/raw/master/csl-citation.json"} </w:instrText>
      </w:r>
      <w:r w:rsidR="00C46CC8" w:rsidRPr="006C0971">
        <w:rPr>
          <w:rFonts w:ascii="Arial" w:eastAsia="Arial" w:hAnsi="Arial" w:cs="Arial"/>
          <w:color w:val="auto"/>
          <w:sz w:val="24"/>
          <w:szCs w:val="24"/>
          <w:u w:val="none"/>
        </w:rPr>
        <w:fldChar w:fldCharType="separate"/>
      </w:r>
      <w:r w:rsidR="00762E88">
        <w:rPr>
          <w:rFonts w:ascii="Arial" w:hAnsi="Arial" w:cs="Arial"/>
          <w:sz w:val="24"/>
          <w:u w:val="none"/>
        </w:rPr>
        <w:t>[</w:t>
      </w:r>
      <w:r w:rsidR="00C46CC8" w:rsidRPr="006C0971">
        <w:rPr>
          <w:rFonts w:ascii="Arial" w:hAnsi="Arial" w:cs="Arial"/>
          <w:sz w:val="24"/>
          <w:u w:val="none"/>
        </w:rPr>
        <w:t>15</w:t>
      </w:r>
      <w:r w:rsidR="00762E88">
        <w:rPr>
          <w:rFonts w:ascii="Arial" w:hAnsi="Arial" w:cs="Arial"/>
          <w:sz w:val="24"/>
          <w:u w:val="none"/>
        </w:rPr>
        <w:t>]</w:t>
      </w:r>
      <w:r w:rsidR="00C46CC8" w:rsidRPr="006C0971">
        <w:rPr>
          <w:rFonts w:ascii="Arial" w:eastAsia="Arial" w:hAnsi="Arial" w:cs="Arial"/>
          <w:color w:val="auto"/>
          <w:sz w:val="24"/>
          <w:szCs w:val="24"/>
          <w:u w:val="none"/>
        </w:rPr>
        <w:fldChar w:fldCharType="end"/>
      </w:r>
      <w:r w:rsidRPr="006C0971">
        <w:rPr>
          <w:rFonts w:ascii="Arial" w:eastAsia="Arial" w:hAnsi="Arial" w:cs="Arial"/>
          <w:color w:val="auto"/>
          <w:sz w:val="24"/>
          <w:szCs w:val="24"/>
          <w:u w:val="none"/>
        </w:rPr>
        <w:t xml:space="preserve">. The patient’s family and the general members of the public responded with overwhelming outrage, </w:t>
      </w:r>
      <w:r w:rsidR="00400DCB" w:rsidRPr="006C0971">
        <w:rPr>
          <w:rFonts w:ascii="Arial" w:eastAsia="Arial" w:hAnsi="Arial" w:cs="Arial"/>
          <w:color w:val="auto"/>
          <w:sz w:val="24"/>
          <w:szCs w:val="24"/>
          <w:u w:val="none"/>
        </w:rPr>
        <w:t xml:space="preserve">particularly on social media, </w:t>
      </w:r>
      <w:r w:rsidRPr="006C0971">
        <w:rPr>
          <w:rFonts w:ascii="Arial" w:eastAsia="Arial" w:hAnsi="Arial" w:cs="Arial"/>
          <w:color w:val="auto"/>
          <w:sz w:val="24"/>
          <w:szCs w:val="24"/>
          <w:u w:val="none"/>
        </w:rPr>
        <w:t xml:space="preserve">accusing the physician and hospital of delivering grim news with a lack of dignity. </w:t>
      </w:r>
      <w:r w:rsidR="00327B12" w:rsidRPr="006C0971">
        <w:rPr>
          <w:rFonts w:ascii="Arial" w:hAnsi="Arial" w:cs="Arial"/>
          <w:color w:val="000000" w:themeColor="text1"/>
          <w:sz w:val="24"/>
          <w:szCs w:val="24"/>
          <w:u w:val="none"/>
        </w:rPr>
        <w:t>Going beyond the shortcomings by the hospital – which were duly acknowledged, two questions arise</w:t>
      </w:r>
      <w:r w:rsidR="00327B12" w:rsidRPr="006C0971">
        <w:rPr>
          <w:rFonts w:ascii="Arial" w:hAnsi="Arial" w:cs="Arial"/>
          <w:sz w:val="24"/>
          <w:szCs w:val="24"/>
          <w:u w:val="none"/>
        </w:rPr>
        <w:t>.</w:t>
      </w:r>
      <w:r w:rsidR="003262F0" w:rsidRPr="006C0971">
        <w:rPr>
          <w:rFonts w:ascii="Arial" w:hAnsi="Arial" w:cs="Arial"/>
          <w:sz w:val="24"/>
          <w:szCs w:val="24"/>
          <w:u w:val="none"/>
        </w:rPr>
        <w:t xml:space="preserve"> </w:t>
      </w:r>
      <w:r w:rsidR="00161D8C" w:rsidRPr="006C0971">
        <w:rPr>
          <w:rFonts w:ascii="Arial" w:eastAsia="Arial" w:hAnsi="Arial" w:cs="Arial"/>
          <w:color w:val="auto"/>
          <w:sz w:val="24"/>
          <w:szCs w:val="24"/>
          <w:u w:val="none"/>
        </w:rPr>
        <w:t>One</w:t>
      </w:r>
      <w:r w:rsidRPr="006C0971">
        <w:rPr>
          <w:rFonts w:ascii="Arial" w:eastAsia="Arial" w:hAnsi="Arial" w:cs="Arial"/>
          <w:color w:val="auto"/>
          <w:sz w:val="24"/>
          <w:szCs w:val="24"/>
          <w:u w:val="none"/>
        </w:rPr>
        <w:t xml:space="preserve">, what are the ethical imperatives of such communication processes and channels? One cannot always predict the outcomes from telehealth-mediated interactions; further, no matter how well-intentioned, messaging in the context of a distance-based care cannot be value-free.  </w:t>
      </w:r>
      <w:r w:rsidR="00161D8C" w:rsidRPr="006C0971">
        <w:rPr>
          <w:rFonts w:ascii="Arial" w:eastAsia="Arial" w:hAnsi="Arial" w:cs="Arial"/>
          <w:color w:val="auto"/>
          <w:sz w:val="24"/>
          <w:szCs w:val="24"/>
          <w:u w:val="none"/>
        </w:rPr>
        <w:t>Two</w:t>
      </w:r>
      <w:r w:rsidRPr="006C0971">
        <w:rPr>
          <w:rFonts w:ascii="Arial" w:eastAsia="Arial" w:hAnsi="Arial" w:cs="Arial"/>
          <w:color w:val="auto"/>
          <w:sz w:val="24"/>
          <w:szCs w:val="24"/>
          <w:u w:val="none"/>
        </w:rPr>
        <w:t xml:space="preserve">, it begs the question whether it is ethically appropriate for </w:t>
      </w:r>
      <w:r w:rsidR="003262F0" w:rsidRPr="006C0971">
        <w:rPr>
          <w:rFonts w:ascii="Arial" w:eastAsia="Arial" w:hAnsi="Arial" w:cs="Arial"/>
          <w:color w:val="auto"/>
          <w:sz w:val="24"/>
          <w:szCs w:val="24"/>
          <w:u w:val="none"/>
        </w:rPr>
        <w:t xml:space="preserve">clinicians </w:t>
      </w:r>
      <w:r w:rsidRPr="006C0971">
        <w:rPr>
          <w:rFonts w:ascii="Arial" w:eastAsia="Arial" w:hAnsi="Arial" w:cs="Arial"/>
          <w:color w:val="auto"/>
          <w:sz w:val="24"/>
          <w:szCs w:val="24"/>
          <w:u w:val="none"/>
        </w:rPr>
        <w:t xml:space="preserve">to communicate with their terminally ill patients via telemedicine. A relative of the patient who was informed over a telemedicine consultation that he was near death told </w:t>
      </w:r>
      <w:r w:rsidR="003262F0" w:rsidRPr="006C0971">
        <w:rPr>
          <w:rFonts w:ascii="Arial" w:eastAsia="Arial" w:hAnsi="Arial" w:cs="Arial"/>
          <w:color w:val="auto"/>
          <w:sz w:val="24"/>
          <w:szCs w:val="24"/>
          <w:u w:val="none"/>
        </w:rPr>
        <w:t xml:space="preserve">a </w:t>
      </w:r>
      <w:r w:rsidRPr="006C0971">
        <w:rPr>
          <w:rFonts w:ascii="Arial" w:eastAsia="Arial" w:hAnsi="Arial" w:cs="Arial"/>
          <w:color w:val="auto"/>
          <w:sz w:val="24"/>
          <w:szCs w:val="24"/>
          <w:u w:val="none"/>
        </w:rPr>
        <w:t>reporter that in her opinion, critically ill patients should not see a screen, rather that such individuals should be seen by “a human being with compassion.”</w:t>
      </w:r>
      <w:r w:rsidR="00E23E7F" w:rsidRPr="006C0971">
        <w:rPr>
          <w:rFonts w:ascii="Arial" w:eastAsia="Arial" w:hAnsi="Arial" w:cs="Arial"/>
          <w:color w:val="auto"/>
          <w:sz w:val="24"/>
          <w:szCs w:val="24"/>
          <w:u w:val="none"/>
        </w:rPr>
        <w:t xml:space="preserve"> </w:t>
      </w:r>
      <w:r w:rsidR="00E23E7F" w:rsidRPr="006C0971">
        <w:rPr>
          <w:rFonts w:ascii="Arial" w:eastAsia="Arial" w:hAnsi="Arial" w:cs="Arial"/>
          <w:color w:val="auto"/>
          <w:sz w:val="24"/>
          <w:szCs w:val="24"/>
          <w:u w:val="none"/>
        </w:rPr>
        <w:fldChar w:fldCharType="begin"/>
      </w:r>
      <w:r w:rsidR="00E23E7F" w:rsidRPr="006C0971">
        <w:rPr>
          <w:rFonts w:ascii="Arial" w:eastAsia="Arial" w:hAnsi="Arial" w:cs="Arial"/>
          <w:color w:val="auto"/>
          <w:sz w:val="24"/>
          <w:szCs w:val="24"/>
          <w:u w:val="none"/>
        </w:rPr>
        <w:instrText xml:space="preserve"> ADDIN ZOTERO_ITEM CSL_CITATION {"citationID":"0iTy4KZv","properties":{"formattedCitation":"(16)","plainCitation":"(16)","noteIndex":0},"citationItems":[{"id":1578,"uris":["http://zotero.org/users/19332/items/QMQIW4UE"],"uri":["http://zotero.org/users/19332/items/QMQIW4UE"],"itemData":{"id":1578,"type":"book","title":"Doctor on Video Screen Told a Man He Was Near Death, Leaving Relatives Aghast - The New York Times","URL":"https://www.nytimes.com/2019/03/09/science/telemedicine-ethical-issues.html","author":[{"family":"Jacobs","given":"Julia"}],"accessed":{"date-parts":[["2019",11,3]]},"issued":{"date-parts":[["2019",3]]}}}],"schema":"https://github.com/citation-style-language/schema/raw/master/csl-citation.json"} </w:instrText>
      </w:r>
      <w:r w:rsidR="00E23E7F" w:rsidRPr="006C0971">
        <w:rPr>
          <w:rFonts w:ascii="Arial" w:eastAsia="Arial" w:hAnsi="Arial" w:cs="Arial"/>
          <w:color w:val="auto"/>
          <w:sz w:val="24"/>
          <w:szCs w:val="24"/>
          <w:u w:val="none"/>
        </w:rPr>
        <w:fldChar w:fldCharType="separate"/>
      </w:r>
      <w:r w:rsidR="00762E88">
        <w:rPr>
          <w:rFonts w:ascii="Arial" w:hAnsi="Arial" w:cs="Arial"/>
          <w:sz w:val="24"/>
          <w:u w:val="none"/>
        </w:rPr>
        <w:t>[</w:t>
      </w:r>
      <w:r w:rsidR="00E23E7F" w:rsidRPr="006C0971">
        <w:rPr>
          <w:rFonts w:ascii="Arial" w:hAnsi="Arial" w:cs="Arial"/>
          <w:sz w:val="24"/>
          <w:u w:val="none"/>
        </w:rPr>
        <w:t>16</w:t>
      </w:r>
      <w:r w:rsidR="00762E88">
        <w:rPr>
          <w:rFonts w:ascii="Arial" w:hAnsi="Arial" w:cs="Arial"/>
          <w:sz w:val="24"/>
          <w:u w:val="none"/>
        </w:rPr>
        <w:t>]</w:t>
      </w:r>
      <w:r w:rsidR="00E23E7F" w:rsidRPr="006C0971">
        <w:rPr>
          <w:rFonts w:ascii="Arial" w:eastAsia="Arial" w:hAnsi="Arial" w:cs="Arial"/>
          <w:color w:val="auto"/>
          <w:sz w:val="24"/>
          <w:szCs w:val="24"/>
          <w:u w:val="none"/>
        </w:rPr>
        <w:fldChar w:fldCharType="end"/>
      </w:r>
      <w:r w:rsidRPr="006C0971">
        <w:rPr>
          <w:rFonts w:ascii="Arial" w:eastAsia="Arial" w:hAnsi="Arial" w:cs="Arial"/>
          <w:color w:val="auto"/>
          <w:sz w:val="24"/>
          <w:szCs w:val="24"/>
          <w:u w:val="none"/>
        </w:rPr>
        <w:t xml:space="preserve">.  </w:t>
      </w:r>
    </w:p>
    <w:p w14:paraId="78B79395" w14:textId="77777777" w:rsidR="006D4FE4" w:rsidRPr="006C0971" w:rsidRDefault="006D4FE4">
      <w:pPr>
        <w:spacing w:after="0" w:line="360" w:lineRule="auto"/>
        <w:ind w:left="0"/>
        <w:rPr>
          <w:rFonts w:ascii="Arial" w:eastAsia="Arial" w:hAnsi="Arial" w:cs="Arial"/>
          <w:color w:val="auto"/>
          <w:sz w:val="24"/>
          <w:szCs w:val="24"/>
          <w:u w:val="none"/>
        </w:rPr>
      </w:pPr>
    </w:p>
    <w:p w14:paraId="35A5C0CD" w14:textId="3D0185AB" w:rsidR="006D4FE4" w:rsidRPr="006C0971" w:rsidRDefault="0004624C">
      <w:pPr>
        <w:spacing w:after="0" w:line="360" w:lineRule="auto"/>
        <w:ind w:left="0"/>
        <w:rPr>
          <w:u w:val="none"/>
        </w:rPr>
      </w:pPr>
      <w:r w:rsidRPr="006C0971">
        <w:rPr>
          <w:rFonts w:ascii="Arial" w:eastAsia="Arial" w:hAnsi="Arial" w:cs="Arial"/>
          <w:color w:val="auto"/>
          <w:sz w:val="24"/>
          <w:szCs w:val="24"/>
          <w:u w:val="none"/>
        </w:rPr>
        <w:t>Third, telehealth-mediated interactions have implications for indirect outcomes such as patient data being collected or shared inappropriately by either the patient, the provider, or yet other stakeholders who may be engaged within the telehealth applications</w:t>
      </w:r>
      <w:r w:rsidR="00E23E7F" w:rsidRPr="006C0971">
        <w:rPr>
          <w:rFonts w:ascii="Arial" w:eastAsia="Arial" w:hAnsi="Arial" w:cs="Arial"/>
          <w:color w:val="auto"/>
          <w:sz w:val="24"/>
          <w:szCs w:val="24"/>
          <w:u w:val="none"/>
        </w:rPr>
        <w:t xml:space="preserve"> </w:t>
      </w:r>
      <w:r w:rsidR="00E23E7F" w:rsidRPr="006C0971">
        <w:rPr>
          <w:rFonts w:ascii="Arial" w:eastAsia="Arial" w:hAnsi="Arial" w:cs="Arial"/>
          <w:color w:val="auto"/>
          <w:sz w:val="24"/>
          <w:szCs w:val="24"/>
          <w:u w:val="none"/>
        </w:rPr>
        <w:fldChar w:fldCharType="begin"/>
      </w:r>
      <w:r w:rsidR="00E23E7F" w:rsidRPr="006C0971">
        <w:rPr>
          <w:rFonts w:ascii="Arial" w:eastAsia="Arial" w:hAnsi="Arial" w:cs="Arial"/>
          <w:color w:val="auto"/>
          <w:sz w:val="24"/>
          <w:szCs w:val="24"/>
          <w:u w:val="none"/>
        </w:rPr>
        <w:instrText xml:space="preserve"> ADDIN ZOTERO_ITEM CSL_CITATION {"citationID":"1IahnmHq","properties":{"formattedCitation":"(1,17)","plainCitation":"(1,17)","noteIndex":0},"citationItems":[{"id":1581,"uris":["http://zotero.org/users/19332/items/5FKIEZ2W"],"uri":["http://zotero.org/users/19332/items/5FKIEZ2W"],"itemData":{"id":1581,"type":"article-journal","abstract":"OBJECTIVE: No framework exists to identify and study unintended consequences (UICs) with a focus on organizational and social issues (OSIs). To address this shortcoming, we conducted a literature review to develop a framework for considering UICs and health information technology (HIT) from the perspective of OSIs. METHODS: A literature review was conducted for the period 2000- 2015 using the search terms \"unintended consequences\" and \"health information technology\". 67 papers were screened, of which 18 met inclusion criteria. Data extraction was focused on the types of technologies studied, types of UICs identified, and methods of data collection and analysis used. A thematic analysis was used to identify themes related to UICs. RESULTS: We identified two overarching themes. One was the definition and terminology of how people classify and discuss UICs. Second was OSIs and UICs. For the OSI theme, we also identified four sub-themes: process change and evolution, individual-collaborative interchange, context of use, and approaches to model, study, and understand UICs. CONCLUSIONS: While there is a wide body of research on UICs, there is a lack of overall consensus on how they should be classified and reported, limiting our ability to understand the implications of UICs and how to manage them. More mixed-methods research and better proactive identification of UICs remain priorities. Our findings and framework of OSI considerations for studying UICs and HIT extend existing work on HIT and UICs by focusing on organizational and social issues.","container-title":"Yearbook of medical informatics","DOI":"10.15265/IY-2016-027","issue":"1","note":"PMID: 27830231\nPMCID: PMC5171563","page":"53-60","title":"Understanding Unintended Consequences and Health Information Technology:. Contribution from the IMIA Organizational and Social Issues Working Group.","URL":"http://dx.doi.org/10.15265/IY-2016-027","author":[{"family":"Kuziemsky","given":"C E"},{"family":"Randell","given":"R"},{"family":"Borycki","given":"E M"}],"accessed":{"date-parts":[["2019",11,4]]},"issued":{"date-parts":[["2016",11]]}},"label":"page"},{"id":1551,"uris":["http://zotero.org/users/19332/items/WW6UFYIP"],"uri":["http://zotero.org/users/19332/items/WW6UFYIP"],"itemData":{"id":1551,"type":"article-journal","abstract":"OBJECTIVE: Social media, web and mobile technologies are increasingly used in healthcare and directly support patientcentered care. Patients benefit from disease self-management tools, contact to others, and closer monitoring. Researchers study drug efficiency, or recruit patients for clinical studies via these technologies. However, low communication barriers in socialmedia, limited privacy and security issues lead to problems from an ethical perspective. This paper summarizes the ethical issues to be considered when social media is exploited in healthcare contexts. METHODS: Starting from our experiences in social-media research, we collected ethical issues for selected social-media use cases in the context of patient-centered care. Results were enriched by collecting and analyzing relevant literature and were discussed and interpreted by members of the IMIA Social Media Working Group. RESULTS: Most relevant issues in social-media applications are confidence and privacy that need to be carefully preserved. The patient-physician relationship can suffer from the new information gain on both sides since private information of both healthcare provider and consumer may be accessible through the Internet. Physicians need to ensure they keep the borders between private and professional intact. Beyond, preserving patient anonymity when citing Internet content is crucial for research studies. CONCLUSION: Exploiting medical social-media in healthcare applications requires a careful reflection of roles and responsibilities. Availability of data and information can be useful in many settings, but the abuse of data needs to be prevented. Preserving privacy and confidentiality of online users is a main issue, as well as providing means for patients or Internet users to express concerns on data usage.","container-title":"Yearbook of medical informatics","DOI":"10.15265/IY-2015-001","issue":"1","note":"PMID: 26293861\nPMCID: PMC4587037","page":"137-147","title":"Ethical issues of social media usage in healthcare.","URL":"http://dx.doi.org/10.15265/IY-2015-001","volume":"10","author":[{"family":"Denecke","given":"K"},{"family":"Bamidis","given":"P"},{"family":"Bond","given":"C"},{"family":"Gabarron","given":"E"},{"family":"Househ","given":"M"},{"family":"Lau","given":"A Y S"},{"family":"Mayer","given":"M A"},{"family":"Merolli","given":"M"},{"family":"Hansen","given":"M"}],"accessed":{"date-parts":[["2019",11,3]]},"issued":{"date-parts":[["2015",8]]}},"label":"page"}],"schema":"https://github.com/citation-style-language/schema/raw/master/csl-citation.json"} </w:instrText>
      </w:r>
      <w:r w:rsidR="00E23E7F" w:rsidRPr="006C0971">
        <w:rPr>
          <w:rFonts w:ascii="Arial" w:eastAsia="Arial" w:hAnsi="Arial" w:cs="Arial"/>
          <w:color w:val="auto"/>
          <w:sz w:val="24"/>
          <w:szCs w:val="24"/>
          <w:u w:val="none"/>
        </w:rPr>
        <w:fldChar w:fldCharType="separate"/>
      </w:r>
      <w:r w:rsidR="00762E88">
        <w:rPr>
          <w:rFonts w:ascii="Arial" w:hAnsi="Arial" w:cs="Arial"/>
          <w:sz w:val="24"/>
          <w:u w:val="none"/>
        </w:rPr>
        <w:t>[</w:t>
      </w:r>
      <w:r w:rsidR="00E23E7F" w:rsidRPr="006C0971">
        <w:rPr>
          <w:rFonts w:ascii="Arial" w:hAnsi="Arial" w:cs="Arial"/>
          <w:sz w:val="24"/>
          <w:u w:val="none"/>
        </w:rPr>
        <w:t>1,17</w:t>
      </w:r>
      <w:r w:rsidR="00762E88">
        <w:rPr>
          <w:rFonts w:ascii="Arial" w:hAnsi="Arial" w:cs="Arial"/>
          <w:sz w:val="24"/>
          <w:u w:val="none"/>
        </w:rPr>
        <w:t>]</w:t>
      </w:r>
      <w:r w:rsidR="00E23E7F" w:rsidRPr="006C0971">
        <w:rPr>
          <w:rFonts w:ascii="Arial" w:eastAsia="Arial" w:hAnsi="Arial" w:cs="Arial"/>
          <w:color w:val="auto"/>
          <w:sz w:val="24"/>
          <w:szCs w:val="24"/>
          <w:u w:val="none"/>
        </w:rPr>
        <w:fldChar w:fldCharType="end"/>
      </w:r>
      <w:r w:rsidRPr="006C0971">
        <w:rPr>
          <w:rFonts w:ascii="Arial" w:eastAsia="Arial" w:hAnsi="Arial" w:cs="Arial"/>
          <w:color w:val="auto"/>
          <w:sz w:val="24"/>
          <w:szCs w:val="24"/>
          <w:u w:val="none"/>
        </w:rPr>
        <w:t>. Issues around data integrity and security can be contentious as implications of inappropriate sharing will only be noticed downstream by which time significant harm may have already occurred. This calls for deliberations on the issues of data protection and privacy tailored towards telehealth applications, distinct from other data privacy and data sharing considerations, leading to laws such as the Health Insurance Portability and Accountability Act (HIPAA) in the United States and Digital Information and Security in Healthcare Act (DISHA) in India</w:t>
      </w:r>
      <w:r w:rsidR="009E78BF" w:rsidRPr="006C0971">
        <w:rPr>
          <w:rFonts w:ascii="Arial" w:eastAsia="Arial" w:hAnsi="Arial" w:cs="Arial"/>
          <w:color w:val="auto"/>
          <w:sz w:val="24"/>
          <w:szCs w:val="24"/>
          <w:u w:val="none"/>
        </w:rPr>
        <w:t xml:space="preserve"> </w:t>
      </w:r>
      <w:r w:rsidR="009E78BF" w:rsidRPr="006C0971">
        <w:rPr>
          <w:rFonts w:ascii="Arial" w:eastAsia="Arial" w:hAnsi="Arial" w:cs="Arial"/>
          <w:color w:val="auto"/>
          <w:sz w:val="24"/>
          <w:szCs w:val="24"/>
          <w:u w:val="none"/>
        </w:rPr>
        <w:fldChar w:fldCharType="begin"/>
      </w:r>
      <w:r w:rsidR="00B44CDD" w:rsidRPr="006C0971">
        <w:rPr>
          <w:rFonts w:ascii="Arial" w:eastAsia="Arial" w:hAnsi="Arial" w:cs="Arial"/>
          <w:color w:val="auto"/>
          <w:sz w:val="24"/>
          <w:szCs w:val="24"/>
          <w:u w:val="none"/>
        </w:rPr>
        <w:instrText xml:space="preserve"> ADDIN ZOTERO_ITEM CSL_CITATION {"citationID":"CkgR9uTP","properties":{"formattedCitation":"(18,19)","plainCitation":"(18,19)","noteIndex":0},"citationItems":[{"id":1888,"uris":["http://zotero.org/users/19332/items/DQPUMFSG"],"uri":["http://zotero.org/users/19332/items/DQPUMFSG"],"itemData":{"id":1888,"type":"webpage","title":"Placing the draft of \"Digital lnformation Security in Healthcare, act (DISHA)\" in public domain for comments/views-reg","title-short":"DISHA draft","URL":"https://www.medinfo-lyon.org/en/","author":[{"family":"Ministry of Health and Family Welfare","given":""}],"accessed":{"date-parts":[["2020",1,31]]},"issued":{"date-parts":[["2018"]]}},"label":"page"},{"id":1921,"uris":["http://zotero.org/users/19332/items/RGUSRMFR"],"uri":["http://zotero.org/users/19332/items/RGUSRMFR"],"itemData":{"id":1921,"type":"book","abstract":"The Health Insurance Portability and Accountability Act of 1996 (HIPAA; Kennedy–Kassebaum Act, or Kassebaum–Kennedy Act) consists of 5 Titles.[1][2][3][4][5]","language":"en","note":"PMID: 29763195","publisher":"StatPearls Publishing","source":"www.ncbi.nlm.nih.gov","title":"Health Insurance Portability and Accountability Act (HIPAA)","URL":"https://www.ncbi.nlm.nih.gov/books/NBK500019/","author":[{"family":"Edemekong","given":"Peter F."},{"family":"Haydel","given":"Micelle J."}],"accessed":{"date-parts":[["2020",2,14]]},"issued":{"date-parts":[["2019",6,18]]}},"label":"page"}],"schema":"https://github.com/citation-style-language/schema/raw/master/csl-citation.json"} </w:instrText>
      </w:r>
      <w:r w:rsidR="009E78BF" w:rsidRPr="006C0971">
        <w:rPr>
          <w:rFonts w:ascii="Arial" w:eastAsia="Arial" w:hAnsi="Arial" w:cs="Arial"/>
          <w:color w:val="auto"/>
          <w:sz w:val="24"/>
          <w:szCs w:val="24"/>
          <w:u w:val="none"/>
        </w:rPr>
        <w:fldChar w:fldCharType="separate"/>
      </w:r>
      <w:r w:rsidR="00762E88">
        <w:rPr>
          <w:rFonts w:ascii="Arial" w:hAnsi="Arial" w:cs="Arial"/>
          <w:sz w:val="24"/>
          <w:u w:val="none"/>
        </w:rPr>
        <w:t>[</w:t>
      </w:r>
      <w:r w:rsidR="009E78BF" w:rsidRPr="006C0971">
        <w:rPr>
          <w:rFonts w:ascii="Arial" w:hAnsi="Arial" w:cs="Arial"/>
          <w:sz w:val="24"/>
          <w:u w:val="none"/>
        </w:rPr>
        <w:t>18,19</w:t>
      </w:r>
      <w:r w:rsidR="00762E88">
        <w:rPr>
          <w:rFonts w:ascii="Arial" w:hAnsi="Arial" w:cs="Arial"/>
          <w:sz w:val="24"/>
          <w:u w:val="none"/>
        </w:rPr>
        <w:t>]</w:t>
      </w:r>
      <w:r w:rsidR="009E78BF" w:rsidRPr="006C0971">
        <w:rPr>
          <w:rFonts w:ascii="Arial" w:eastAsia="Arial" w:hAnsi="Arial" w:cs="Arial"/>
          <w:color w:val="auto"/>
          <w:sz w:val="24"/>
          <w:szCs w:val="24"/>
          <w:u w:val="none"/>
        </w:rPr>
        <w:fldChar w:fldCharType="end"/>
      </w:r>
      <w:r w:rsidR="00E23E7F" w:rsidRPr="006C0971">
        <w:rPr>
          <w:rFonts w:ascii="Arial" w:eastAsia="Arial" w:hAnsi="Arial" w:cs="Arial"/>
          <w:color w:val="auto"/>
          <w:sz w:val="24"/>
          <w:szCs w:val="24"/>
          <w:u w:val="none"/>
        </w:rPr>
        <w:t xml:space="preserve"> </w:t>
      </w:r>
      <w:r w:rsidRPr="006C0971">
        <w:rPr>
          <w:rFonts w:ascii="Arial" w:eastAsia="Arial" w:hAnsi="Arial" w:cs="Arial"/>
          <w:color w:val="auto"/>
          <w:sz w:val="24"/>
          <w:szCs w:val="24"/>
          <w:u w:val="none"/>
        </w:rPr>
        <w:t>.</w:t>
      </w:r>
      <w:r w:rsidR="003262F0" w:rsidRPr="006C0971">
        <w:rPr>
          <w:rFonts w:ascii="Arial" w:eastAsia="Arial" w:hAnsi="Arial" w:cs="Arial"/>
          <w:color w:val="auto"/>
          <w:sz w:val="24"/>
          <w:szCs w:val="24"/>
          <w:u w:val="none"/>
        </w:rPr>
        <w:t xml:space="preserve"> </w:t>
      </w:r>
      <w:r w:rsidRPr="006C0971">
        <w:rPr>
          <w:rFonts w:ascii="Arial" w:eastAsia="Arial" w:hAnsi="Arial" w:cs="Arial"/>
          <w:color w:val="auto"/>
          <w:sz w:val="24"/>
          <w:szCs w:val="24"/>
          <w:u w:val="none"/>
        </w:rPr>
        <w:t xml:space="preserve">Furthermore, </w:t>
      </w:r>
      <w:r w:rsidRPr="006C0971">
        <w:rPr>
          <w:rFonts w:ascii="Arial" w:eastAsia="Arial" w:hAnsi="Arial" w:cs="Arial"/>
          <w:color w:val="auto"/>
          <w:sz w:val="24"/>
          <w:szCs w:val="24"/>
          <w:u w:val="none"/>
          <w:lang w:val="en-IN"/>
        </w:rPr>
        <w:t xml:space="preserve">increasing trends of </w:t>
      </w:r>
      <w:r w:rsidRPr="006C0971">
        <w:rPr>
          <w:rFonts w:ascii="Arial" w:eastAsia="Arial" w:hAnsi="Arial" w:cs="Arial"/>
          <w:color w:val="auto"/>
          <w:sz w:val="24"/>
          <w:szCs w:val="24"/>
          <w:u w:val="none"/>
          <w:lang w:val="en-US"/>
        </w:rPr>
        <w:t>incorporation</w:t>
      </w:r>
      <w:r w:rsidRPr="006C0971">
        <w:rPr>
          <w:rFonts w:ascii="Arial" w:eastAsia="Arial" w:hAnsi="Arial" w:cs="Arial"/>
          <w:color w:val="auto"/>
          <w:sz w:val="24"/>
          <w:szCs w:val="24"/>
          <w:u w:val="none"/>
          <w:lang w:val="en-IN"/>
        </w:rPr>
        <w:t xml:space="preserve"> of artificial intelligence based algorithms </w:t>
      </w:r>
      <w:r w:rsidRPr="006C0971">
        <w:rPr>
          <w:rFonts w:ascii="Arial" w:eastAsia="Arial" w:hAnsi="Arial" w:cs="Arial"/>
          <w:color w:val="auto"/>
          <w:sz w:val="24"/>
          <w:szCs w:val="24"/>
          <w:u w:val="none"/>
          <w:lang w:val="en-US"/>
        </w:rPr>
        <w:t>with</w:t>
      </w:r>
      <w:r w:rsidRPr="006C0971">
        <w:rPr>
          <w:rFonts w:ascii="Arial" w:eastAsia="Arial" w:hAnsi="Arial" w:cs="Arial"/>
          <w:color w:val="auto"/>
          <w:sz w:val="24"/>
          <w:szCs w:val="24"/>
          <w:u w:val="none"/>
          <w:lang w:val="en-IN"/>
        </w:rPr>
        <w:t xml:space="preserve">in telehealth </w:t>
      </w:r>
      <w:r w:rsidRPr="006C0971">
        <w:rPr>
          <w:rFonts w:ascii="Arial" w:eastAsia="Arial" w:hAnsi="Arial" w:cs="Arial"/>
          <w:color w:val="auto"/>
          <w:sz w:val="24"/>
          <w:szCs w:val="24"/>
          <w:u w:val="none"/>
          <w:lang w:val="en-US"/>
        </w:rPr>
        <w:t>raise new ethical challenges</w:t>
      </w:r>
      <w:r w:rsidR="003262F0" w:rsidRPr="006C0971">
        <w:rPr>
          <w:rFonts w:ascii="Arial" w:eastAsia="Arial" w:hAnsi="Arial" w:cs="Arial"/>
          <w:color w:val="auto"/>
          <w:sz w:val="24"/>
          <w:szCs w:val="24"/>
          <w:u w:val="none"/>
          <w:lang w:val="en-US"/>
        </w:rPr>
        <w:t>, including how such algorithms affect the fiduciary relationship between the patient and the provider</w:t>
      </w:r>
      <w:r w:rsidRPr="006C0971">
        <w:rPr>
          <w:rFonts w:ascii="Arial" w:eastAsia="Arial" w:hAnsi="Arial" w:cs="Arial"/>
          <w:color w:val="auto"/>
          <w:sz w:val="24"/>
          <w:szCs w:val="24"/>
          <w:u w:val="none"/>
        </w:rPr>
        <w:t>.</w:t>
      </w:r>
    </w:p>
    <w:p w14:paraId="32E2541C" w14:textId="53E95D7E" w:rsidR="00E23E7F" w:rsidRPr="006C0971" w:rsidRDefault="00E23E7F" w:rsidP="00E23E7F">
      <w:pPr>
        <w:spacing w:after="0" w:line="360" w:lineRule="auto"/>
        <w:ind w:left="0"/>
        <w:rPr>
          <w:rFonts w:ascii="Arial" w:eastAsia="Arial" w:hAnsi="Arial" w:cs="Arial"/>
          <w:color w:val="auto"/>
          <w:sz w:val="24"/>
          <w:szCs w:val="24"/>
          <w:u w:val="none"/>
        </w:rPr>
      </w:pPr>
    </w:p>
    <w:p w14:paraId="67296153" w14:textId="227A984E" w:rsidR="00327B12" w:rsidRPr="006C0971" w:rsidRDefault="00327B12">
      <w:pPr>
        <w:spacing w:after="0" w:line="360" w:lineRule="auto"/>
        <w:ind w:left="0"/>
        <w:rPr>
          <w:rFonts w:ascii="Arial" w:eastAsia="Arial" w:hAnsi="Arial" w:cs="Arial"/>
          <w:color w:val="auto"/>
          <w:sz w:val="24"/>
          <w:szCs w:val="24"/>
          <w:u w:val="none"/>
        </w:rPr>
      </w:pPr>
    </w:p>
    <w:p w14:paraId="2FC195A2" w14:textId="6CB545DC" w:rsidR="006D4FE4" w:rsidRPr="006C0971" w:rsidRDefault="0004624C">
      <w:pPr>
        <w:spacing w:after="0" w:line="360" w:lineRule="auto"/>
        <w:ind w:left="0"/>
        <w:rPr>
          <w:u w:val="none"/>
        </w:rPr>
      </w:pPr>
      <w:r w:rsidRPr="006C0971">
        <w:rPr>
          <w:rFonts w:ascii="Arial" w:eastAsia="Arial" w:hAnsi="Arial" w:cs="Arial"/>
          <w:color w:val="auto"/>
          <w:sz w:val="24"/>
          <w:szCs w:val="24"/>
          <w:u w:val="none"/>
        </w:rPr>
        <w:t xml:space="preserve">Fourth, any discussion around ethical imperative around telehealth needs to take into account that </w:t>
      </w:r>
      <w:r w:rsidR="000E196D" w:rsidRPr="006C0971">
        <w:rPr>
          <w:rFonts w:ascii="Arial" w:eastAsia="Arial" w:hAnsi="Arial" w:cs="Arial"/>
          <w:color w:val="auto"/>
          <w:sz w:val="24"/>
          <w:szCs w:val="24"/>
          <w:u w:val="none"/>
        </w:rPr>
        <w:t xml:space="preserve">telehealth </w:t>
      </w:r>
      <w:r w:rsidRPr="006C0971">
        <w:rPr>
          <w:rFonts w:ascii="Arial" w:eastAsia="Arial" w:hAnsi="Arial" w:cs="Arial"/>
          <w:color w:val="auto"/>
          <w:sz w:val="24"/>
          <w:szCs w:val="24"/>
          <w:u w:val="none"/>
        </w:rPr>
        <w:t>serves a range of health systems and populations</w:t>
      </w:r>
      <w:r w:rsidR="000E196D" w:rsidRPr="006C0971">
        <w:rPr>
          <w:rFonts w:ascii="Arial" w:eastAsia="Arial" w:hAnsi="Arial" w:cs="Arial"/>
          <w:color w:val="auto"/>
          <w:sz w:val="24"/>
          <w:szCs w:val="24"/>
          <w:u w:val="none"/>
        </w:rPr>
        <w:t xml:space="preserve"> with respective variations of</w:t>
      </w:r>
      <w:r w:rsidRPr="006C0971">
        <w:rPr>
          <w:rFonts w:ascii="Arial" w:eastAsia="Arial" w:hAnsi="Arial" w:cs="Arial"/>
          <w:color w:val="auto"/>
          <w:sz w:val="24"/>
          <w:szCs w:val="24"/>
          <w:u w:val="none"/>
        </w:rPr>
        <w:t xml:space="preserve"> age groups, cultures, and ethnicities within the systems. </w:t>
      </w:r>
      <w:r w:rsidR="004431A4" w:rsidRPr="006C0971">
        <w:rPr>
          <w:rFonts w:ascii="Arial" w:eastAsia="Arial" w:hAnsi="Arial" w:cs="Arial"/>
          <w:color w:val="auto"/>
          <w:sz w:val="24"/>
          <w:szCs w:val="24"/>
          <w:u w:val="none"/>
        </w:rPr>
        <w:t xml:space="preserve">For </w:t>
      </w:r>
      <w:r w:rsidRPr="006C0971">
        <w:rPr>
          <w:rFonts w:ascii="Arial" w:eastAsia="Arial" w:hAnsi="Arial" w:cs="Arial"/>
          <w:color w:val="auto"/>
          <w:sz w:val="24"/>
          <w:szCs w:val="24"/>
          <w:u w:val="none"/>
        </w:rPr>
        <w:t>example</w:t>
      </w:r>
      <w:r w:rsidR="004431A4" w:rsidRPr="006C0971">
        <w:rPr>
          <w:rFonts w:ascii="Arial" w:eastAsia="Arial" w:hAnsi="Arial" w:cs="Arial"/>
          <w:color w:val="auto"/>
          <w:sz w:val="24"/>
          <w:szCs w:val="24"/>
          <w:u w:val="none"/>
        </w:rPr>
        <w:t xml:space="preserve">, </w:t>
      </w:r>
      <w:r w:rsidRPr="006C0971">
        <w:rPr>
          <w:rFonts w:ascii="Arial" w:eastAsia="Arial" w:hAnsi="Arial" w:cs="Arial"/>
          <w:color w:val="auto"/>
          <w:sz w:val="24"/>
          <w:szCs w:val="24"/>
          <w:u w:val="none"/>
        </w:rPr>
        <w:t xml:space="preserve">privacy of </w:t>
      </w:r>
      <w:r w:rsidR="00F64EB1" w:rsidRPr="006C0971">
        <w:rPr>
          <w:rFonts w:ascii="Arial" w:eastAsia="Arial" w:hAnsi="Arial" w:cs="Arial"/>
          <w:color w:val="auto"/>
          <w:sz w:val="24"/>
          <w:szCs w:val="24"/>
          <w:u w:val="none"/>
        </w:rPr>
        <w:t>patient-provider</w:t>
      </w:r>
      <w:r w:rsidRPr="006C0971">
        <w:rPr>
          <w:rFonts w:ascii="Arial" w:eastAsia="Arial" w:hAnsi="Arial" w:cs="Arial"/>
          <w:color w:val="auto"/>
          <w:sz w:val="24"/>
          <w:szCs w:val="24"/>
          <w:u w:val="none"/>
        </w:rPr>
        <w:t xml:space="preserve"> communication is </w:t>
      </w:r>
      <w:r w:rsidR="004431A4" w:rsidRPr="006C0971">
        <w:rPr>
          <w:rFonts w:ascii="Arial" w:eastAsia="Arial" w:hAnsi="Arial" w:cs="Arial"/>
          <w:color w:val="auto"/>
          <w:sz w:val="24"/>
          <w:szCs w:val="24"/>
          <w:u w:val="none"/>
        </w:rPr>
        <w:t xml:space="preserve">especially </w:t>
      </w:r>
      <w:r w:rsidRPr="006C0971">
        <w:rPr>
          <w:rFonts w:ascii="Arial" w:eastAsia="Arial" w:hAnsi="Arial" w:cs="Arial"/>
          <w:color w:val="auto"/>
          <w:sz w:val="24"/>
          <w:szCs w:val="24"/>
          <w:u w:val="none"/>
        </w:rPr>
        <w:t xml:space="preserve">important </w:t>
      </w:r>
      <w:r w:rsidR="000E196D" w:rsidRPr="006C0971">
        <w:rPr>
          <w:rFonts w:ascii="Arial" w:eastAsia="Arial" w:hAnsi="Arial" w:cs="Arial"/>
          <w:color w:val="auto"/>
          <w:sz w:val="24"/>
          <w:szCs w:val="24"/>
          <w:u w:val="none"/>
        </w:rPr>
        <w:t xml:space="preserve">for </w:t>
      </w:r>
      <w:r w:rsidRPr="006C0971">
        <w:rPr>
          <w:rFonts w:ascii="Arial" w:eastAsia="Arial" w:hAnsi="Arial" w:cs="Arial"/>
          <w:color w:val="auto"/>
          <w:sz w:val="24"/>
          <w:szCs w:val="24"/>
          <w:u w:val="none"/>
        </w:rPr>
        <w:t xml:space="preserve">telehealth clients in Asia </w:t>
      </w:r>
      <w:r w:rsidR="004431A4" w:rsidRPr="006C0971">
        <w:rPr>
          <w:rFonts w:ascii="Arial" w:eastAsia="Arial" w:hAnsi="Arial" w:cs="Arial"/>
          <w:color w:val="auto"/>
          <w:sz w:val="24"/>
          <w:szCs w:val="24"/>
          <w:u w:val="none"/>
        </w:rPr>
        <w:t xml:space="preserve">who have </w:t>
      </w:r>
      <w:r w:rsidRPr="006C0971">
        <w:rPr>
          <w:rFonts w:ascii="Arial" w:eastAsia="Arial" w:hAnsi="Arial" w:cs="Arial"/>
          <w:color w:val="auto"/>
          <w:sz w:val="24"/>
          <w:szCs w:val="24"/>
          <w:u w:val="none"/>
        </w:rPr>
        <w:t>medical problems associated with social stigma such as genitourinary and behavioural diseases</w:t>
      </w:r>
      <w:r w:rsidR="009E78BF" w:rsidRPr="006C0971">
        <w:rPr>
          <w:rFonts w:ascii="Arial" w:eastAsia="Arial" w:hAnsi="Arial" w:cs="Arial"/>
          <w:color w:val="auto"/>
          <w:sz w:val="24"/>
          <w:szCs w:val="24"/>
          <w:u w:val="none"/>
        </w:rPr>
        <w:t xml:space="preserve"> </w:t>
      </w:r>
      <w:r w:rsidR="009E78BF" w:rsidRPr="006C0971">
        <w:rPr>
          <w:rFonts w:ascii="Arial" w:eastAsia="Arial" w:hAnsi="Arial" w:cs="Arial"/>
          <w:color w:val="auto"/>
          <w:sz w:val="24"/>
          <w:szCs w:val="24"/>
          <w:u w:val="none"/>
        </w:rPr>
        <w:fldChar w:fldCharType="begin"/>
      </w:r>
      <w:r w:rsidR="009E78BF" w:rsidRPr="006C0971">
        <w:rPr>
          <w:rFonts w:ascii="Arial" w:eastAsia="Arial" w:hAnsi="Arial" w:cs="Arial"/>
          <w:color w:val="auto"/>
          <w:sz w:val="24"/>
          <w:szCs w:val="24"/>
          <w:u w:val="none"/>
        </w:rPr>
        <w:instrText xml:space="preserve"> ADDIN ZOTERO_ITEM CSL_CITATION {"citationID":"uhLJLomS","properties":{"formattedCitation":"(14)","plainCitation":"(14)","noteIndex":0},"citationItems":[{"id":1554,"uris":["http://zotero.org/users/19332/items/GVG2VC6C"],"uri":["http://zotero.org/users/19332/items/GVG2VC6C"],"itemData":{"id":1554,"type":"article-journal","container-title":"Health, risk &amp; society","DOI":"10.1080/13698575.2015.1136409","ISSN":"1369-8575","issue":"7-8","page":"530-546","title":"Digital ‘solutions’ to unhealthy lifestyle ‘problems’: the construction of social and personal risks in the development of eCoaches","URL":"https://www.tandfonline.com/doi/full/10.1080/13698575.2015.1136409","volume":"17","author":[{"family":"Adams","given":"Samantha"},{"family":"Niezen","given":"Maartje"}],"accessed":{"date-parts":[["2019",11,3]]},"issued":{"date-parts":[["2016",2]]}}}],"schema":"https://github.com/citation-style-language/schema/raw/master/csl-citation.json"} </w:instrText>
      </w:r>
      <w:r w:rsidR="009E78BF" w:rsidRPr="006C0971">
        <w:rPr>
          <w:rFonts w:ascii="Arial" w:eastAsia="Arial" w:hAnsi="Arial" w:cs="Arial"/>
          <w:color w:val="auto"/>
          <w:sz w:val="24"/>
          <w:szCs w:val="24"/>
          <w:u w:val="none"/>
        </w:rPr>
        <w:fldChar w:fldCharType="separate"/>
      </w:r>
      <w:r w:rsidR="00762E88">
        <w:rPr>
          <w:rFonts w:ascii="Arial" w:hAnsi="Arial" w:cs="Arial"/>
          <w:sz w:val="24"/>
          <w:u w:val="none"/>
        </w:rPr>
        <w:t>[</w:t>
      </w:r>
      <w:r w:rsidR="009E78BF" w:rsidRPr="006C0971">
        <w:rPr>
          <w:rFonts w:ascii="Arial" w:hAnsi="Arial" w:cs="Arial"/>
          <w:sz w:val="24"/>
          <w:u w:val="none"/>
        </w:rPr>
        <w:t>14</w:t>
      </w:r>
      <w:r w:rsidR="00762E88">
        <w:rPr>
          <w:rFonts w:ascii="Arial" w:hAnsi="Arial" w:cs="Arial"/>
          <w:sz w:val="24"/>
          <w:u w:val="none"/>
        </w:rPr>
        <w:t>]</w:t>
      </w:r>
      <w:r w:rsidR="009E78BF" w:rsidRPr="006C0971">
        <w:rPr>
          <w:rFonts w:ascii="Arial" w:eastAsia="Arial" w:hAnsi="Arial" w:cs="Arial"/>
          <w:color w:val="auto"/>
          <w:sz w:val="24"/>
          <w:szCs w:val="24"/>
          <w:u w:val="none"/>
        </w:rPr>
        <w:fldChar w:fldCharType="end"/>
      </w:r>
      <w:r w:rsidRPr="006C0971">
        <w:rPr>
          <w:rFonts w:ascii="Arial" w:eastAsia="Arial" w:hAnsi="Arial" w:cs="Arial"/>
          <w:color w:val="auto"/>
          <w:sz w:val="24"/>
          <w:szCs w:val="24"/>
          <w:u w:val="none"/>
        </w:rPr>
        <w:t xml:space="preserve">. Another subgroup of interest to telehealth is the </w:t>
      </w:r>
      <w:r w:rsidRPr="006C0971">
        <w:rPr>
          <w:rFonts w:ascii="Arial" w:eastAsia="Arial" w:hAnsi="Arial" w:cs="Arial"/>
          <w:color w:val="auto"/>
          <w:sz w:val="24"/>
          <w:szCs w:val="24"/>
          <w:u w:val="none"/>
          <w:lang w:val="en-IN"/>
        </w:rPr>
        <w:t>aging population</w:t>
      </w:r>
      <w:r w:rsidR="003262F0" w:rsidRPr="006C0971">
        <w:rPr>
          <w:rFonts w:ascii="Arial" w:eastAsia="Arial" w:hAnsi="Arial" w:cs="Arial"/>
          <w:color w:val="auto"/>
          <w:sz w:val="24"/>
          <w:szCs w:val="24"/>
          <w:u w:val="none"/>
          <w:lang w:val="en-IN"/>
        </w:rPr>
        <w:t xml:space="preserve"> and those with </w:t>
      </w:r>
      <w:r w:rsidR="00B1397B" w:rsidRPr="006C0971">
        <w:rPr>
          <w:rFonts w:ascii="Arial" w:eastAsia="Arial" w:hAnsi="Arial" w:cs="Arial"/>
          <w:color w:val="auto"/>
          <w:sz w:val="24"/>
          <w:szCs w:val="24"/>
          <w:u w:val="none"/>
          <w:lang w:val="en-IN"/>
        </w:rPr>
        <w:t>behavioural</w:t>
      </w:r>
      <w:r w:rsidR="003262F0" w:rsidRPr="006C0971">
        <w:rPr>
          <w:rFonts w:ascii="Arial" w:eastAsia="Arial" w:hAnsi="Arial" w:cs="Arial"/>
          <w:color w:val="auto"/>
          <w:sz w:val="24"/>
          <w:szCs w:val="24"/>
          <w:u w:val="none"/>
          <w:lang w:val="en-IN"/>
        </w:rPr>
        <w:t xml:space="preserve"> health conditions.</w:t>
      </w:r>
    </w:p>
    <w:p w14:paraId="30962B10" w14:textId="77777777" w:rsidR="006D4FE4" w:rsidRPr="006C0971" w:rsidRDefault="006D4FE4">
      <w:pPr>
        <w:spacing w:after="0" w:line="360" w:lineRule="auto"/>
        <w:ind w:left="0"/>
        <w:rPr>
          <w:rFonts w:ascii="Arial" w:eastAsia="Arial" w:hAnsi="Arial" w:cs="Arial"/>
          <w:color w:val="auto"/>
          <w:sz w:val="24"/>
          <w:szCs w:val="24"/>
          <w:u w:val="none"/>
        </w:rPr>
      </w:pPr>
    </w:p>
    <w:p w14:paraId="0BFEDC08" w14:textId="788896CF" w:rsidR="006D4FE4" w:rsidRPr="006C0971" w:rsidRDefault="0004624C">
      <w:pPr>
        <w:spacing w:after="0" w:line="360" w:lineRule="auto"/>
        <w:ind w:left="0"/>
        <w:rPr>
          <w:rFonts w:ascii="Arial" w:eastAsia="Arial" w:hAnsi="Arial" w:cs="Arial"/>
          <w:color w:val="auto"/>
          <w:sz w:val="24"/>
          <w:szCs w:val="24"/>
          <w:u w:val="none"/>
        </w:rPr>
      </w:pPr>
      <w:r w:rsidRPr="006C0971">
        <w:rPr>
          <w:rFonts w:ascii="Arial" w:eastAsia="Arial" w:hAnsi="Arial" w:cs="Arial"/>
          <w:color w:val="auto"/>
          <w:sz w:val="24"/>
          <w:szCs w:val="24"/>
          <w:u w:val="none"/>
        </w:rPr>
        <w:t xml:space="preserve">We used the four issues described above to develop </w:t>
      </w:r>
      <w:r w:rsidR="00F80984" w:rsidRPr="006C0971">
        <w:rPr>
          <w:rFonts w:ascii="Arial" w:eastAsia="Arial" w:hAnsi="Arial" w:cs="Arial"/>
          <w:color w:val="auto"/>
          <w:sz w:val="24"/>
          <w:szCs w:val="24"/>
          <w:u w:val="none"/>
        </w:rPr>
        <w:t>four</w:t>
      </w:r>
      <w:r w:rsidRPr="006C0971">
        <w:rPr>
          <w:rFonts w:ascii="Arial" w:eastAsia="Arial" w:hAnsi="Arial" w:cs="Arial"/>
          <w:color w:val="auto"/>
          <w:sz w:val="24"/>
          <w:szCs w:val="24"/>
          <w:u w:val="none"/>
        </w:rPr>
        <w:t xml:space="preserve"> open-ended questions</w:t>
      </w:r>
      <w:r w:rsidR="00AC253B" w:rsidRPr="006C0971">
        <w:rPr>
          <w:rFonts w:ascii="Arial" w:eastAsia="Arial" w:hAnsi="Arial" w:cs="Arial"/>
          <w:color w:val="auto"/>
          <w:sz w:val="24"/>
          <w:szCs w:val="24"/>
          <w:u w:val="none"/>
        </w:rPr>
        <w:t xml:space="preserve"> to compare ethical guidelines for telehealth </w:t>
      </w:r>
      <w:r w:rsidR="000066B6" w:rsidRPr="006C0971">
        <w:rPr>
          <w:rFonts w:ascii="Arial" w:eastAsia="Arial" w:hAnsi="Arial" w:cs="Arial"/>
          <w:color w:val="auto"/>
          <w:sz w:val="24"/>
          <w:szCs w:val="24"/>
          <w:u w:val="none"/>
        </w:rPr>
        <w:t>with issues from clinical practice in different care delivery contexts.</w:t>
      </w:r>
      <w:r w:rsidRPr="006C0971">
        <w:rPr>
          <w:rFonts w:ascii="Arial" w:eastAsia="Arial" w:hAnsi="Arial" w:cs="Arial"/>
          <w:color w:val="auto"/>
          <w:sz w:val="24"/>
          <w:szCs w:val="24"/>
          <w:u w:val="none"/>
        </w:rPr>
        <w:t xml:space="preserve"> </w:t>
      </w:r>
    </w:p>
    <w:p w14:paraId="4B4BE2DE" w14:textId="77777777" w:rsidR="006D4FE4" w:rsidRPr="006C0971" w:rsidRDefault="006D4FE4">
      <w:pPr>
        <w:spacing w:after="0" w:line="360" w:lineRule="auto"/>
        <w:ind w:left="0"/>
        <w:rPr>
          <w:rFonts w:ascii="Arial" w:eastAsia="Arial" w:hAnsi="Arial" w:cs="Arial"/>
          <w:color w:val="auto"/>
          <w:sz w:val="24"/>
          <w:szCs w:val="24"/>
          <w:u w:val="none"/>
        </w:rPr>
      </w:pPr>
    </w:p>
    <w:p w14:paraId="394B2ED3" w14:textId="712F74D0" w:rsidR="006D4FE4" w:rsidRPr="006C0971" w:rsidRDefault="0004624C">
      <w:pPr>
        <w:numPr>
          <w:ilvl w:val="0"/>
          <w:numId w:val="1"/>
        </w:numPr>
        <w:spacing w:after="0" w:line="360" w:lineRule="auto"/>
        <w:rPr>
          <w:rFonts w:ascii="Arial" w:eastAsia="Arial" w:hAnsi="Arial" w:cs="Arial"/>
          <w:color w:val="auto"/>
          <w:sz w:val="24"/>
          <w:szCs w:val="24"/>
          <w:u w:val="none"/>
        </w:rPr>
      </w:pPr>
      <w:r w:rsidRPr="006C0971">
        <w:rPr>
          <w:rFonts w:ascii="Arial" w:eastAsia="Arial" w:hAnsi="Arial" w:cs="Arial"/>
          <w:color w:val="auto"/>
          <w:sz w:val="24"/>
          <w:szCs w:val="24"/>
          <w:u w:val="none"/>
        </w:rPr>
        <w:t xml:space="preserve">What cultural and regional differences </w:t>
      </w:r>
      <w:r w:rsidR="000066B6" w:rsidRPr="006C0971">
        <w:rPr>
          <w:rFonts w:ascii="Arial" w:eastAsia="Arial" w:hAnsi="Arial" w:cs="Arial"/>
          <w:color w:val="auto"/>
          <w:sz w:val="24"/>
          <w:szCs w:val="24"/>
          <w:u w:val="none"/>
        </w:rPr>
        <w:t xml:space="preserve">impact ethical issues in </w:t>
      </w:r>
      <w:r w:rsidRPr="006C0971">
        <w:rPr>
          <w:rFonts w:ascii="Arial" w:eastAsia="Arial" w:hAnsi="Arial" w:cs="Arial"/>
          <w:color w:val="auto"/>
          <w:sz w:val="24"/>
          <w:szCs w:val="24"/>
          <w:u w:val="none"/>
        </w:rPr>
        <w:t xml:space="preserve">telehealth? </w:t>
      </w:r>
    </w:p>
    <w:p w14:paraId="145015C5" w14:textId="77777777" w:rsidR="006D4FE4" w:rsidRPr="006C0971" w:rsidRDefault="0004624C">
      <w:pPr>
        <w:numPr>
          <w:ilvl w:val="0"/>
          <w:numId w:val="1"/>
        </w:numPr>
        <w:spacing w:after="0" w:line="360" w:lineRule="auto"/>
        <w:rPr>
          <w:rFonts w:ascii="Arial" w:eastAsia="Arial" w:hAnsi="Arial" w:cs="Arial"/>
          <w:color w:val="auto"/>
          <w:sz w:val="24"/>
          <w:szCs w:val="24"/>
          <w:u w:val="none"/>
        </w:rPr>
      </w:pPr>
      <w:r w:rsidRPr="006C0971">
        <w:rPr>
          <w:rFonts w:ascii="Arial" w:eastAsia="Arial" w:hAnsi="Arial" w:cs="Arial"/>
          <w:color w:val="auto"/>
          <w:sz w:val="24"/>
          <w:szCs w:val="24"/>
          <w:u w:val="none"/>
        </w:rPr>
        <w:t>What are the ethical implications of big data and artificial intelligence generated by telemedicine services?</w:t>
      </w:r>
    </w:p>
    <w:p w14:paraId="7A5993E2" w14:textId="35C5E9F6" w:rsidR="006D4FE4" w:rsidRPr="006C0971" w:rsidRDefault="0004624C">
      <w:pPr>
        <w:numPr>
          <w:ilvl w:val="0"/>
          <w:numId w:val="1"/>
        </w:numPr>
        <w:spacing w:after="0" w:line="360" w:lineRule="auto"/>
        <w:rPr>
          <w:rFonts w:ascii="Arial" w:eastAsia="Arial" w:hAnsi="Arial" w:cs="Arial"/>
          <w:color w:val="auto"/>
          <w:sz w:val="24"/>
          <w:szCs w:val="24"/>
          <w:u w:val="none"/>
        </w:rPr>
      </w:pPr>
      <w:r w:rsidRPr="006C0971">
        <w:rPr>
          <w:rFonts w:ascii="Arial" w:eastAsia="Arial" w:hAnsi="Arial" w:cs="Arial"/>
          <w:color w:val="auto"/>
          <w:sz w:val="24"/>
          <w:szCs w:val="24"/>
          <w:u w:val="none"/>
        </w:rPr>
        <w:t xml:space="preserve">In what ways </w:t>
      </w:r>
      <w:r w:rsidR="00F80984" w:rsidRPr="006C0971">
        <w:rPr>
          <w:rFonts w:ascii="Arial" w:eastAsia="Arial" w:hAnsi="Arial" w:cs="Arial"/>
          <w:color w:val="auto"/>
          <w:sz w:val="24"/>
          <w:szCs w:val="24"/>
          <w:u w:val="none"/>
        </w:rPr>
        <w:t xml:space="preserve">does </w:t>
      </w:r>
      <w:r w:rsidRPr="006C0971">
        <w:rPr>
          <w:rFonts w:ascii="Arial" w:eastAsia="Arial" w:hAnsi="Arial" w:cs="Arial"/>
          <w:color w:val="auto"/>
          <w:sz w:val="24"/>
          <w:szCs w:val="24"/>
          <w:u w:val="none"/>
        </w:rPr>
        <w:t>ethics of tele</w:t>
      </w:r>
      <w:r w:rsidR="00F80984" w:rsidRPr="006C0971">
        <w:rPr>
          <w:rFonts w:ascii="Arial" w:eastAsia="Arial" w:hAnsi="Arial" w:cs="Arial"/>
          <w:color w:val="auto"/>
          <w:sz w:val="24"/>
          <w:szCs w:val="24"/>
          <w:u w:val="none"/>
        </w:rPr>
        <w:t>health</w:t>
      </w:r>
      <w:r w:rsidRPr="006C0971">
        <w:rPr>
          <w:rFonts w:ascii="Arial" w:eastAsia="Arial" w:hAnsi="Arial" w:cs="Arial"/>
          <w:color w:val="auto"/>
          <w:sz w:val="24"/>
          <w:szCs w:val="24"/>
          <w:u w:val="none"/>
        </w:rPr>
        <w:t xml:space="preserve"> differ from face-to-face medical practice?</w:t>
      </w:r>
    </w:p>
    <w:p w14:paraId="598B3126" w14:textId="69B89A08" w:rsidR="006D4FE4" w:rsidRPr="006C0971" w:rsidRDefault="0004624C">
      <w:pPr>
        <w:numPr>
          <w:ilvl w:val="0"/>
          <w:numId w:val="1"/>
        </w:numPr>
        <w:spacing w:after="0" w:line="360" w:lineRule="auto"/>
        <w:rPr>
          <w:rFonts w:ascii="Arial" w:eastAsia="Arial" w:hAnsi="Arial" w:cs="Arial"/>
          <w:color w:val="auto"/>
          <w:sz w:val="24"/>
          <w:szCs w:val="24"/>
          <w:u w:val="none"/>
        </w:rPr>
      </w:pPr>
      <w:r w:rsidRPr="006C0971">
        <w:rPr>
          <w:rFonts w:ascii="Arial" w:eastAsia="Arial" w:hAnsi="Arial" w:cs="Arial"/>
          <w:color w:val="auto"/>
          <w:sz w:val="24"/>
          <w:szCs w:val="24"/>
          <w:u w:val="none"/>
        </w:rPr>
        <w:t>What are the ethical issues involved in special populations? Here, we use care of elderly as an exemplar special subpopulation using telehealth services</w:t>
      </w:r>
      <w:r w:rsidR="004431A4" w:rsidRPr="006C0971">
        <w:rPr>
          <w:rFonts w:ascii="Arial" w:eastAsia="Arial" w:hAnsi="Arial" w:cs="Arial"/>
          <w:color w:val="auto"/>
          <w:sz w:val="24"/>
          <w:szCs w:val="24"/>
          <w:u w:val="none"/>
        </w:rPr>
        <w:t>.</w:t>
      </w:r>
    </w:p>
    <w:p w14:paraId="51930845" w14:textId="77777777" w:rsidR="006D4FE4" w:rsidRPr="006C0971" w:rsidRDefault="006D4FE4">
      <w:pPr>
        <w:spacing w:after="0" w:line="360" w:lineRule="auto"/>
        <w:ind w:left="0"/>
        <w:rPr>
          <w:rFonts w:ascii="Arial" w:eastAsia="Arial" w:hAnsi="Arial" w:cs="Arial"/>
          <w:color w:val="auto"/>
          <w:sz w:val="24"/>
          <w:szCs w:val="24"/>
          <w:u w:val="none"/>
        </w:rPr>
      </w:pPr>
    </w:p>
    <w:p w14:paraId="7C287A64" w14:textId="72BCD1B4" w:rsidR="008031D6" w:rsidRPr="006C0971" w:rsidRDefault="00B1397B" w:rsidP="00FC4985">
      <w:pPr>
        <w:pStyle w:val="CommentText"/>
        <w:spacing w:after="0" w:line="360" w:lineRule="auto"/>
        <w:ind w:left="0"/>
        <w:rPr>
          <w:rFonts w:ascii="Arial" w:hAnsi="Arial" w:cs="Arial"/>
          <w:sz w:val="24"/>
          <w:szCs w:val="24"/>
          <w:u w:val="none"/>
        </w:rPr>
      </w:pPr>
      <w:r w:rsidRPr="006C0971">
        <w:rPr>
          <w:rFonts w:ascii="Arial" w:eastAsia="Arial" w:hAnsi="Arial" w:cs="Arial"/>
          <w:color w:val="auto"/>
          <w:sz w:val="24"/>
          <w:szCs w:val="24"/>
          <w:u w:val="none"/>
          <w:lang w:val="en-IN"/>
        </w:rPr>
        <w:t xml:space="preserve"> We</w:t>
      </w:r>
      <w:r w:rsidRPr="006C0971">
        <w:rPr>
          <w:rFonts w:ascii="Arial" w:eastAsia="Arial" w:hAnsi="Arial" w:cs="Arial"/>
          <w:color w:val="auto"/>
          <w:sz w:val="24"/>
          <w:szCs w:val="24"/>
          <w:u w:val="none"/>
        </w:rPr>
        <w:t xml:space="preserve"> use the </w:t>
      </w:r>
      <w:r w:rsidR="00E17335" w:rsidRPr="006C0971">
        <w:rPr>
          <w:rFonts w:ascii="Arial" w:eastAsia="Arial" w:hAnsi="Arial" w:cs="Arial"/>
          <w:color w:val="auto"/>
          <w:sz w:val="24"/>
          <w:szCs w:val="24"/>
          <w:u w:val="none"/>
        </w:rPr>
        <w:t>four</w:t>
      </w:r>
      <w:r w:rsidRPr="006C0971">
        <w:rPr>
          <w:rFonts w:ascii="Arial" w:eastAsia="Arial" w:hAnsi="Arial" w:cs="Arial"/>
          <w:color w:val="auto"/>
          <w:sz w:val="24"/>
          <w:szCs w:val="24"/>
          <w:u w:val="none"/>
        </w:rPr>
        <w:t xml:space="preserve"> questions to synthesize perspectives of telehealth practitioners (practice-based evidence) and a review of telehealth ethics guidelines for telehealth from three sources:</w:t>
      </w:r>
      <w:r w:rsidR="00005285" w:rsidRPr="006C0971">
        <w:rPr>
          <w:rFonts w:ascii="Arial" w:eastAsia="Arial" w:hAnsi="Arial" w:cs="Arial"/>
          <w:color w:val="auto"/>
          <w:sz w:val="24"/>
          <w:szCs w:val="24"/>
          <w:u w:val="none"/>
        </w:rPr>
        <w:t xml:space="preserve"> </w:t>
      </w:r>
      <w:r w:rsidR="003262F0" w:rsidRPr="006C0971">
        <w:rPr>
          <w:rFonts w:ascii="Arial" w:eastAsia="Arial" w:hAnsi="Arial" w:cs="Arial"/>
          <w:color w:val="auto"/>
          <w:sz w:val="24"/>
          <w:szCs w:val="24"/>
          <w:u w:val="none"/>
        </w:rPr>
        <w:t>(</w:t>
      </w:r>
      <w:r w:rsidR="00005285" w:rsidRPr="006C0971">
        <w:rPr>
          <w:rFonts w:ascii="Arial" w:eastAsia="Arial" w:hAnsi="Arial" w:cs="Arial"/>
          <w:color w:val="auto"/>
          <w:sz w:val="24"/>
          <w:szCs w:val="24"/>
          <w:u w:val="none"/>
        </w:rPr>
        <w:t>1</w:t>
      </w:r>
      <w:r w:rsidR="003262F0" w:rsidRPr="006C0971">
        <w:rPr>
          <w:rFonts w:ascii="Arial" w:eastAsia="Arial" w:hAnsi="Arial" w:cs="Arial"/>
          <w:color w:val="auto"/>
          <w:sz w:val="24"/>
          <w:szCs w:val="24"/>
          <w:u w:val="none"/>
        </w:rPr>
        <w:t>)</w:t>
      </w:r>
      <w:r w:rsidR="0004624C" w:rsidRPr="006C0971">
        <w:rPr>
          <w:rFonts w:ascii="Arial" w:eastAsia="Arial" w:hAnsi="Arial" w:cs="Arial"/>
          <w:color w:val="auto"/>
          <w:sz w:val="24"/>
          <w:szCs w:val="24"/>
          <w:u w:val="none"/>
        </w:rPr>
        <w:t xml:space="preserve"> AMA guidelines as reported by Danielle Chaet et.al (2017), </w:t>
      </w:r>
      <w:r w:rsidR="003262F0" w:rsidRPr="006C0971">
        <w:rPr>
          <w:rFonts w:ascii="Arial" w:eastAsia="Arial" w:hAnsi="Arial" w:cs="Arial"/>
          <w:color w:val="auto"/>
          <w:sz w:val="24"/>
          <w:szCs w:val="24"/>
          <w:u w:val="none"/>
        </w:rPr>
        <w:t>(</w:t>
      </w:r>
      <w:r w:rsidR="00005285" w:rsidRPr="006C0971">
        <w:rPr>
          <w:rFonts w:ascii="Arial" w:eastAsia="Arial" w:hAnsi="Arial" w:cs="Arial"/>
          <w:color w:val="auto"/>
          <w:sz w:val="24"/>
          <w:szCs w:val="24"/>
          <w:u w:val="none"/>
        </w:rPr>
        <w:t>2</w:t>
      </w:r>
      <w:r w:rsidR="003262F0" w:rsidRPr="006C0971">
        <w:rPr>
          <w:rFonts w:ascii="Arial" w:eastAsia="Arial" w:hAnsi="Arial" w:cs="Arial"/>
          <w:color w:val="auto"/>
          <w:sz w:val="24"/>
          <w:szCs w:val="24"/>
          <w:u w:val="none"/>
        </w:rPr>
        <w:t>)</w:t>
      </w:r>
      <w:r w:rsidR="00005285" w:rsidRPr="006C0971">
        <w:rPr>
          <w:rFonts w:ascii="Arial" w:eastAsia="Arial" w:hAnsi="Arial" w:cs="Arial"/>
          <w:color w:val="auto"/>
          <w:sz w:val="24"/>
          <w:szCs w:val="24"/>
          <w:u w:val="none"/>
        </w:rPr>
        <w:t xml:space="preserve"> </w:t>
      </w:r>
      <w:r w:rsidR="008213D8" w:rsidRPr="006C0971">
        <w:rPr>
          <w:rFonts w:ascii="Arial" w:eastAsia="Arial" w:hAnsi="Arial" w:cs="Arial"/>
          <w:color w:val="auto"/>
          <w:sz w:val="24"/>
          <w:szCs w:val="24"/>
          <w:u w:val="none"/>
        </w:rPr>
        <w:t xml:space="preserve">and the telehealth component of the </w:t>
      </w:r>
      <w:r w:rsidR="00005285" w:rsidRPr="006C0971">
        <w:rPr>
          <w:rFonts w:ascii="Arial" w:eastAsia="Arial" w:hAnsi="Arial" w:cs="Arial"/>
          <w:color w:val="auto"/>
          <w:sz w:val="24"/>
          <w:szCs w:val="24"/>
          <w:u w:val="none"/>
        </w:rPr>
        <w:t>E</w:t>
      </w:r>
      <w:r w:rsidR="0004624C" w:rsidRPr="006C0971">
        <w:rPr>
          <w:rFonts w:ascii="Arial" w:eastAsia="Arial" w:hAnsi="Arial" w:cs="Arial"/>
          <w:color w:val="auto"/>
          <w:sz w:val="24"/>
          <w:szCs w:val="24"/>
          <w:u w:val="none"/>
        </w:rPr>
        <w:t>thics guidelines from the Health Professions Council of South Africa (2014)</w:t>
      </w:r>
      <w:r w:rsidR="009E78BF" w:rsidRPr="006C0971">
        <w:rPr>
          <w:rFonts w:ascii="Arial" w:eastAsia="Arial" w:hAnsi="Arial" w:cs="Arial"/>
          <w:color w:val="auto"/>
          <w:sz w:val="24"/>
          <w:szCs w:val="24"/>
          <w:u w:val="none"/>
        </w:rPr>
        <w:t>,</w:t>
      </w:r>
      <w:r w:rsidR="00005285" w:rsidRPr="006C0971">
        <w:rPr>
          <w:rFonts w:ascii="Arial" w:eastAsia="Arial" w:hAnsi="Arial" w:cs="Arial"/>
          <w:color w:val="auto"/>
          <w:sz w:val="24"/>
          <w:szCs w:val="24"/>
          <w:u w:val="none"/>
        </w:rPr>
        <w:t xml:space="preserve"> </w:t>
      </w:r>
      <w:r w:rsidR="0004624C" w:rsidRPr="006C0971">
        <w:rPr>
          <w:rFonts w:ascii="Arial" w:eastAsia="Arial" w:hAnsi="Arial" w:cs="Arial"/>
          <w:color w:val="auto"/>
          <w:sz w:val="24"/>
          <w:szCs w:val="24"/>
          <w:u w:val="none"/>
        </w:rPr>
        <w:t xml:space="preserve">and </w:t>
      </w:r>
      <w:r w:rsidR="003262F0" w:rsidRPr="006C0971">
        <w:rPr>
          <w:rFonts w:ascii="Arial" w:eastAsia="Arial" w:hAnsi="Arial" w:cs="Arial"/>
          <w:color w:val="auto"/>
          <w:sz w:val="24"/>
          <w:szCs w:val="24"/>
          <w:u w:val="none"/>
        </w:rPr>
        <w:t>(</w:t>
      </w:r>
      <w:r w:rsidR="00005285" w:rsidRPr="006C0971">
        <w:rPr>
          <w:rFonts w:ascii="Arial" w:eastAsia="Arial" w:hAnsi="Arial" w:cs="Arial"/>
          <w:color w:val="auto"/>
          <w:sz w:val="24"/>
          <w:szCs w:val="24"/>
          <w:u w:val="none"/>
        </w:rPr>
        <w:t>3</w:t>
      </w:r>
      <w:r w:rsidR="003262F0" w:rsidRPr="006C0971">
        <w:rPr>
          <w:rFonts w:ascii="Arial" w:eastAsia="Arial" w:hAnsi="Arial" w:cs="Arial"/>
          <w:color w:val="auto"/>
          <w:sz w:val="24"/>
          <w:szCs w:val="24"/>
          <w:u w:val="none"/>
        </w:rPr>
        <w:t>)</w:t>
      </w:r>
      <w:r w:rsidR="00005285" w:rsidRPr="006C0971">
        <w:rPr>
          <w:rFonts w:ascii="Arial" w:eastAsia="Arial" w:hAnsi="Arial" w:cs="Arial"/>
          <w:color w:val="auto"/>
          <w:sz w:val="24"/>
          <w:szCs w:val="24"/>
          <w:u w:val="none"/>
        </w:rPr>
        <w:t xml:space="preserve"> T</w:t>
      </w:r>
      <w:r w:rsidR="0004624C" w:rsidRPr="006C0971">
        <w:rPr>
          <w:rFonts w:ascii="Arial" w:eastAsia="Arial" w:hAnsi="Arial" w:cs="Arial"/>
          <w:color w:val="auto"/>
          <w:sz w:val="24"/>
          <w:szCs w:val="24"/>
          <w:u w:val="none"/>
        </w:rPr>
        <w:t>he WMA (2018) statement on the Ethics of Telemedicine</w:t>
      </w:r>
      <w:r w:rsidR="009E78BF" w:rsidRPr="006C0971">
        <w:rPr>
          <w:rFonts w:ascii="Arial" w:eastAsia="Arial" w:hAnsi="Arial" w:cs="Arial"/>
          <w:color w:val="auto"/>
          <w:sz w:val="24"/>
          <w:szCs w:val="24"/>
          <w:u w:val="none"/>
        </w:rPr>
        <w:t xml:space="preserve"> </w:t>
      </w:r>
      <w:r w:rsidR="009E78BF" w:rsidRPr="006C0971">
        <w:rPr>
          <w:rFonts w:ascii="Arial" w:eastAsia="Arial" w:hAnsi="Arial" w:cs="Arial"/>
          <w:color w:val="auto"/>
          <w:sz w:val="24"/>
          <w:szCs w:val="24"/>
          <w:u w:val="none"/>
        </w:rPr>
        <w:fldChar w:fldCharType="begin"/>
      </w:r>
      <w:r w:rsidR="009E78BF" w:rsidRPr="006C0971">
        <w:rPr>
          <w:rFonts w:ascii="Arial" w:eastAsia="Arial" w:hAnsi="Arial" w:cs="Arial"/>
          <w:color w:val="auto"/>
          <w:sz w:val="24"/>
          <w:szCs w:val="24"/>
          <w:u w:val="none"/>
        </w:rPr>
        <w:instrText xml:space="preserve"> ADDIN ZOTERO_ITEM CSL_CITATION {"citationID":"6Pa3CL6G","properties":{"formattedCitation":"(9,20,21)","plainCitation":"(9,20,21)","noteIndex":0},"citationItems":[{"id":1576,"uris":["http://zotero.org/users/19332/items/84B76V8Z"],"uri":["http://zotero.org/users/19332/items/84B76V8Z"],"itemData":{"id":1576,"type":"book","title":"WMA Statement on Guiding Principles for the Use of Telehealth for the Provision of Health Care – WMA – The World Medical Association","URL":"https://www.wma.net/policies-post/wma-statement-on-guiding-principles-for-the-use-of-telehealth-for-the-provision-of-health-care/","author":[{"family":"World Medical Association","given":""}],"accessed":{"date-parts":[["2019",10,31]]},"issued":{"date-parts":[["2009"]]}},"label":"page"},{"id":1559,"uris":["http://zotero.org/users/19332/items/NLB4DWY3"],"uri":["http://zotero.org/users/19332/items/NLB4DWY3"],"itemData":{"id":1559,"type":"article-journal","abstract":"This article summarizes the report of the American Medical Association's (AMA) Council on Ethical and Judicial Affairs (CEJA) on ethical practice in telehealth and telemedicine. Through its reports and recommendations, CEJA is responsible for maintaining and updating the AMA Code of Medical Ethics (Code). CEJA reports are developed through an iterative process of deliberation with input from multiple stakeholders; report recommendations, once adopted by the AMA House of Delegates, become ethics policy of the AMA and are issued as Opinions in the Code. To provide enduring guidance for the medical profession as a whole, CEJA strives to articulate expectations for conduct that are as independent of specific technologies or models of practice as possible. The present report, developed at the request of the House of Delegates, provides broad guidance for ethical conduct relating to key issues in telehealth/telemedicine. The report and recommendations were debated at meetings of the House in June and November 2015; recommendations were adopted in June 2016 and published as Opinion E-1.2.12, Ethical Practice in Telemedicine, in November 2016. A summary of the key points of the recommendations can be found in Appendix A (online), and the full text of the opinion can be found in Appendix B (online).","container-title":"Journal of General Internal Medicine","DOI":"10.1007/s11606-017-4082-2","issue":"10","note":"PMID: 28653233\nPMCID: PMC5602756","page":"1136-1140","title":"Ethical practice in Telehealth and Telemedicine.","URL":"http://dx.doi.org/10.1007/s11606-017-4082-2","volume":"32","author":[{"family":"Chaet","given":"Danielle"},{"family":"Clearfield","given":"Ron"},{"family":"Sabin","given":"James E"},{"family":"Skimming","given":"Kathryn"},{"family":"Ethical","given":"Council","dropping-particle":"on"},{"family":"Association","given":"Judicial Affairs American Medical"}],"accessed":{"date-parts":[["2019",10,14]]},"issued":{"date-parts":[["2017",10]]}},"label":"page"},{"id":1572,"uris":["http://zotero.org/users/19332/items/F3MERTV9"],"uri":["http://zotero.org/users/19332/items/F3MERTV9"],"itemData":{"id":1572,"type":"report","event-place":"Pretoria","publisher":"Health Professions Council of South Africa","publisher-place":"Pretoria","title":"General Ethical Guidelines for good practice in Telemedicine","URL":"http://www.hpcsa.co.za/","author":[{"family":"Ethics","given":"Human Rights"},{"family":"Professional Practice Committee","given":""}],"accessed":{"date-parts":[["2019",10,21]]},"issued":{"date-parts":[["2014"]]}},"label":"page"}],"schema":"https://github.com/citation-style-language/schema/raw/master/csl-citation.json"} </w:instrText>
      </w:r>
      <w:r w:rsidR="009E78BF" w:rsidRPr="006C0971">
        <w:rPr>
          <w:rFonts w:ascii="Arial" w:eastAsia="Arial" w:hAnsi="Arial" w:cs="Arial"/>
          <w:color w:val="auto"/>
          <w:sz w:val="24"/>
          <w:szCs w:val="24"/>
          <w:u w:val="none"/>
        </w:rPr>
        <w:fldChar w:fldCharType="separate"/>
      </w:r>
      <w:r w:rsidR="00762E88">
        <w:rPr>
          <w:rFonts w:ascii="Arial" w:hAnsi="Arial" w:cs="Arial"/>
          <w:sz w:val="24"/>
          <w:u w:val="none"/>
        </w:rPr>
        <w:t>[</w:t>
      </w:r>
      <w:r w:rsidR="009E78BF" w:rsidRPr="006C0971">
        <w:rPr>
          <w:rFonts w:ascii="Arial" w:hAnsi="Arial" w:cs="Arial"/>
          <w:sz w:val="24"/>
          <w:u w:val="none"/>
        </w:rPr>
        <w:t>9,20,21</w:t>
      </w:r>
      <w:r w:rsidR="00762E88">
        <w:rPr>
          <w:rFonts w:ascii="Arial" w:hAnsi="Arial" w:cs="Arial"/>
          <w:sz w:val="24"/>
          <w:u w:val="none"/>
        </w:rPr>
        <w:t>]</w:t>
      </w:r>
      <w:r w:rsidR="009E78BF" w:rsidRPr="006C0971">
        <w:rPr>
          <w:rFonts w:ascii="Arial" w:eastAsia="Arial" w:hAnsi="Arial" w:cs="Arial"/>
          <w:color w:val="auto"/>
          <w:sz w:val="24"/>
          <w:szCs w:val="24"/>
          <w:u w:val="none"/>
        </w:rPr>
        <w:fldChar w:fldCharType="end"/>
      </w:r>
      <w:r w:rsidR="0004624C" w:rsidRPr="006C0971">
        <w:rPr>
          <w:rFonts w:ascii="Arial" w:eastAsia="Arial" w:hAnsi="Arial" w:cs="Arial"/>
          <w:color w:val="auto"/>
          <w:sz w:val="24"/>
          <w:szCs w:val="24"/>
          <w:u w:val="none"/>
        </w:rPr>
        <w:t>. We selected these three documents as exemplars of written guidelines for telehealth ethics</w:t>
      </w:r>
      <w:r w:rsidR="007C4898" w:rsidRPr="006C0971">
        <w:rPr>
          <w:rFonts w:ascii="Arial" w:eastAsia="Arial" w:hAnsi="Arial" w:cs="Arial"/>
          <w:color w:val="auto"/>
          <w:sz w:val="24"/>
          <w:szCs w:val="24"/>
          <w:u w:val="none"/>
        </w:rPr>
        <w:t xml:space="preserve">.  </w:t>
      </w:r>
    </w:p>
    <w:p w14:paraId="7840C933" w14:textId="6E4B3101" w:rsidR="006D4FE4" w:rsidRPr="006C0971" w:rsidRDefault="006D4FE4">
      <w:pPr>
        <w:spacing w:after="0" w:line="360" w:lineRule="auto"/>
        <w:ind w:left="0"/>
        <w:rPr>
          <w:rFonts w:ascii="Arial" w:eastAsia="Arial" w:hAnsi="Arial" w:cs="Arial"/>
          <w:color w:val="auto"/>
          <w:sz w:val="24"/>
          <w:szCs w:val="24"/>
          <w:u w:val="none"/>
        </w:rPr>
      </w:pPr>
    </w:p>
    <w:p w14:paraId="68739ABE" w14:textId="77777777" w:rsidR="006D4FE4" w:rsidRPr="006C0971" w:rsidRDefault="0004624C">
      <w:pPr>
        <w:spacing w:after="0" w:line="360" w:lineRule="auto"/>
        <w:ind w:left="0"/>
        <w:rPr>
          <w:rFonts w:ascii="Arial" w:eastAsia="Arial" w:hAnsi="Arial" w:cs="Arial"/>
          <w:color w:val="auto"/>
          <w:sz w:val="24"/>
          <w:szCs w:val="24"/>
          <w:u w:val="none"/>
        </w:rPr>
      </w:pPr>
      <w:r w:rsidRPr="006C0971">
        <w:rPr>
          <w:rFonts w:ascii="Arial" w:eastAsia="Arial" w:hAnsi="Arial" w:cs="Arial"/>
          <w:color w:val="auto"/>
          <w:sz w:val="24"/>
          <w:szCs w:val="24"/>
          <w:u w:val="none"/>
        </w:rPr>
        <w:t xml:space="preserve"> </w:t>
      </w:r>
    </w:p>
    <w:p w14:paraId="3604568C" w14:textId="77777777" w:rsidR="006D4FE4" w:rsidRPr="006C0971" w:rsidRDefault="0004624C">
      <w:pPr>
        <w:spacing w:after="0" w:line="360" w:lineRule="auto"/>
        <w:ind w:left="0"/>
        <w:rPr>
          <w:rFonts w:ascii="Arial" w:hAnsi="Arial" w:cs="Arial"/>
          <w:b/>
          <w:bCs/>
          <w:color w:val="000000" w:themeColor="text1"/>
          <w:sz w:val="24"/>
          <w:szCs w:val="24"/>
          <w:u w:val="none"/>
        </w:rPr>
      </w:pPr>
      <w:bookmarkStart w:id="12" w:name="Bookmark22"/>
      <w:bookmarkStart w:id="13" w:name="Bookmark23"/>
      <w:bookmarkStart w:id="14" w:name="_bcosjcb5pivq"/>
      <w:bookmarkEnd w:id="12"/>
      <w:bookmarkEnd w:id="13"/>
      <w:bookmarkEnd w:id="14"/>
      <w:r w:rsidRPr="006C0971">
        <w:rPr>
          <w:rFonts w:ascii="Arial" w:hAnsi="Arial" w:cs="Arial"/>
          <w:b/>
          <w:bCs/>
          <w:color w:val="000000" w:themeColor="text1"/>
          <w:sz w:val="24"/>
          <w:szCs w:val="24"/>
          <w:u w:val="none"/>
        </w:rPr>
        <w:t xml:space="preserve">Results </w:t>
      </w:r>
    </w:p>
    <w:p w14:paraId="3F1DD3FB" w14:textId="088D2911" w:rsidR="00C96EAB" w:rsidRPr="006C0971" w:rsidRDefault="0004624C" w:rsidP="00C96EAB">
      <w:pPr>
        <w:spacing w:after="0" w:line="360" w:lineRule="auto"/>
        <w:ind w:left="0"/>
        <w:rPr>
          <w:rFonts w:ascii="Arial" w:eastAsia="Arial" w:hAnsi="Arial" w:cs="Arial"/>
          <w:color w:val="auto"/>
          <w:sz w:val="24"/>
          <w:szCs w:val="24"/>
          <w:u w:val="none"/>
        </w:rPr>
      </w:pPr>
      <w:r w:rsidRPr="006C0971">
        <w:rPr>
          <w:rFonts w:ascii="Arial" w:eastAsia="Arial" w:hAnsi="Arial" w:cs="Arial"/>
          <w:color w:val="auto"/>
          <w:sz w:val="24"/>
          <w:szCs w:val="24"/>
          <w:u w:val="none"/>
        </w:rPr>
        <w:t xml:space="preserve">Our results are presented according to each of the </w:t>
      </w:r>
      <w:r w:rsidR="00A93842" w:rsidRPr="006C0971">
        <w:rPr>
          <w:rFonts w:ascii="Arial" w:eastAsia="Arial" w:hAnsi="Arial" w:cs="Arial"/>
          <w:color w:val="auto"/>
          <w:sz w:val="24"/>
          <w:szCs w:val="24"/>
          <w:u w:val="none"/>
        </w:rPr>
        <w:t xml:space="preserve">four </w:t>
      </w:r>
      <w:r w:rsidRPr="006C0971">
        <w:rPr>
          <w:rFonts w:ascii="Arial" w:eastAsia="Arial" w:hAnsi="Arial" w:cs="Arial"/>
          <w:color w:val="auto"/>
          <w:sz w:val="24"/>
          <w:szCs w:val="24"/>
          <w:u w:val="none"/>
        </w:rPr>
        <w:t xml:space="preserve">questions described above. </w:t>
      </w:r>
      <w:bookmarkStart w:id="15" w:name="_b64a9z2xhe6"/>
      <w:bookmarkEnd w:id="15"/>
      <w:r w:rsidR="00C96EAB" w:rsidRPr="006C0971">
        <w:rPr>
          <w:rFonts w:ascii="Arial" w:eastAsia="Arial" w:hAnsi="Arial" w:cs="Arial"/>
          <w:color w:val="auto"/>
          <w:sz w:val="24"/>
          <w:szCs w:val="24"/>
          <w:u w:val="none"/>
        </w:rPr>
        <w:t xml:space="preserve">The practitioner perspectives were selected as indicative responses from the WG members. </w:t>
      </w:r>
      <w:r w:rsidR="00C96EAB" w:rsidRPr="006C0971" w:rsidDel="00702227">
        <w:rPr>
          <w:rFonts w:ascii="Arial" w:eastAsia="Arial" w:hAnsi="Arial" w:cs="Arial"/>
          <w:color w:val="auto"/>
          <w:sz w:val="24"/>
          <w:szCs w:val="24"/>
          <w:u w:val="none"/>
        </w:rPr>
        <w:t>These do not present a comprehensive picture of global practices nor are the</w:t>
      </w:r>
      <w:r w:rsidR="003B1C1C" w:rsidRPr="006C0971">
        <w:rPr>
          <w:rFonts w:ascii="Arial" w:eastAsia="Arial" w:hAnsi="Arial" w:cs="Arial"/>
          <w:color w:val="auto"/>
          <w:sz w:val="24"/>
          <w:szCs w:val="24"/>
          <w:u w:val="none"/>
        </w:rPr>
        <w:t xml:space="preserve"> findings </w:t>
      </w:r>
      <w:r w:rsidR="00C96EAB" w:rsidRPr="006C0971" w:rsidDel="00702227">
        <w:rPr>
          <w:rFonts w:ascii="Arial" w:eastAsia="Arial" w:hAnsi="Arial" w:cs="Arial"/>
          <w:color w:val="auto"/>
          <w:sz w:val="24"/>
          <w:szCs w:val="24"/>
          <w:u w:val="none"/>
        </w:rPr>
        <w:t xml:space="preserve">presented in a specific order of importance. </w:t>
      </w:r>
    </w:p>
    <w:p w14:paraId="5F79056F" w14:textId="394E24AD" w:rsidR="006D4FE4" w:rsidRPr="006C0971" w:rsidRDefault="006D4FE4">
      <w:pPr>
        <w:pStyle w:val="Heading3"/>
        <w:spacing w:before="0" w:after="0" w:line="360" w:lineRule="auto"/>
        <w:ind w:left="0"/>
        <w:rPr>
          <w:rFonts w:ascii="Arial" w:eastAsia="Arial" w:hAnsi="Arial" w:cs="Arial"/>
          <w:b/>
          <w:color w:val="auto"/>
          <w:sz w:val="24"/>
          <w:szCs w:val="24"/>
          <w:u w:val="none"/>
        </w:rPr>
      </w:pPr>
    </w:p>
    <w:p w14:paraId="1D97B42A" w14:textId="77777777" w:rsidR="000066B6" w:rsidRPr="006C0971" w:rsidRDefault="000066B6">
      <w:pPr>
        <w:spacing w:after="0" w:line="360" w:lineRule="auto"/>
        <w:ind w:left="0"/>
        <w:rPr>
          <w:rFonts w:ascii="Arial" w:eastAsia="Arial" w:hAnsi="Arial" w:cs="Arial"/>
          <w:b/>
          <w:color w:val="auto"/>
          <w:sz w:val="24"/>
          <w:szCs w:val="24"/>
          <w:u w:val="none"/>
        </w:rPr>
      </w:pPr>
    </w:p>
    <w:p w14:paraId="3E9866DE" w14:textId="318109D5" w:rsidR="000066B6" w:rsidRPr="006C0971" w:rsidRDefault="000066B6" w:rsidP="000066B6">
      <w:pPr>
        <w:numPr>
          <w:ilvl w:val="0"/>
          <w:numId w:val="4"/>
        </w:numPr>
        <w:spacing w:after="0" w:line="360" w:lineRule="auto"/>
        <w:rPr>
          <w:rFonts w:ascii="Arial" w:eastAsia="Arial" w:hAnsi="Arial" w:cs="Arial"/>
          <w:b/>
          <w:color w:val="auto"/>
          <w:sz w:val="24"/>
          <w:szCs w:val="24"/>
          <w:u w:val="none"/>
        </w:rPr>
      </w:pPr>
      <w:r w:rsidRPr="006C0971">
        <w:rPr>
          <w:rFonts w:ascii="Arial" w:eastAsia="Arial" w:hAnsi="Arial" w:cs="Arial"/>
          <w:b/>
          <w:color w:val="auto"/>
          <w:sz w:val="24"/>
          <w:szCs w:val="24"/>
          <w:u w:val="none"/>
        </w:rPr>
        <w:t xml:space="preserve"> What cultural and regional differences impact ethical issues in telehealth? </w:t>
      </w:r>
    </w:p>
    <w:p w14:paraId="3E62F5FD" w14:textId="7583BAEE" w:rsidR="003B1C1C" w:rsidRPr="006C0971" w:rsidRDefault="003B1C1C" w:rsidP="003B1C1C">
      <w:pPr>
        <w:spacing w:after="0" w:line="360" w:lineRule="auto"/>
        <w:ind w:left="0"/>
        <w:rPr>
          <w:rFonts w:ascii="Arial" w:eastAsia="Arial" w:hAnsi="Arial" w:cs="Arial"/>
          <w:b/>
          <w:color w:val="auto"/>
          <w:sz w:val="24"/>
          <w:szCs w:val="24"/>
          <w:u w:val="none"/>
        </w:rPr>
      </w:pPr>
    </w:p>
    <w:p w14:paraId="7FC39805" w14:textId="425D1022" w:rsidR="003B1C1C" w:rsidRPr="006C0971" w:rsidRDefault="003B1C1C" w:rsidP="003B1C1C">
      <w:pPr>
        <w:spacing w:after="0" w:line="360" w:lineRule="auto"/>
        <w:ind w:left="0"/>
        <w:rPr>
          <w:rFonts w:ascii="Arial" w:eastAsia="Arial" w:hAnsi="Arial" w:cs="Arial"/>
          <w:color w:val="auto"/>
          <w:sz w:val="24"/>
          <w:szCs w:val="24"/>
          <w:u w:val="none"/>
        </w:rPr>
      </w:pPr>
      <w:r w:rsidRPr="006C0971">
        <w:rPr>
          <w:rFonts w:ascii="Arial" w:eastAsia="Arial" w:hAnsi="Arial" w:cs="Arial"/>
          <w:color w:val="auto"/>
          <w:sz w:val="24"/>
          <w:szCs w:val="24"/>
          <w:u w:val="none"/>
        </w:rPr>
        <w:t xml:space="preserve">We discuss cultural and regional differences </w:t>
      </w:r>
      <w:r w:rsidRPr="006C0971" w:rsidDel="00702227">
        <w:rPr>
          <w:rFonts w:ascii="Arial" w:eastAsia="Arial" w:hAnsi="Arial" w:cs="Arial"/>
          <w:color w:val="auto"/>
          <w:sz w:val="24"/>
          <w:szCs w:val="24"/>
          <w:u w:val="none"/>
        </w:rPr>
        <w:t xml:space="preserve">with respect to telehealth practices in </w:t>
      </w:r>
      <w:r w:rsidRPr="006C0971">
        <w:rPr>
          <w:rFonts w:ascii="Arial" w:eastAsia="Arial" w:hAnsi="Arial" w:cs="Arial"/>
          <w:color w:val="auto"/>
          <w:sz w:val="24"/>
          <w:szCs w:val="24"/>
          <w:u w:val="none"/>
        </w:rPr>
        <w:t>four</w:t>
      </w:r>
      <w:r w:rsidRPr="006C0971" w:rsidDel="00702227">
        <w:rPr>
          <w:rFonts w:ascii="Arial" w:eastAsia="Arial" w:hAnsi="Arial" w:cs="Arial"/>
          <w:color w:val="auto"/>
          <w:sz w:val="24"/>
          <w:szCs w:val="24"/>
          <w:u w:val="none"/>
        </w:rPr>
        <w:t xml:space="preserve"> respective countries. </w:t>
      </w:r>
    </w:p>
    <w:p w14:paraId="59A73C5D" w14:textId="77777777" w:rsidR="003B1C1C" w:rsidRPr="006C0971" w:rsidRDefault="003B1C1C" w:rsidP="00FC4985">
      <w:pPr>
        <w:spacing w:after="0" w:line="360" w:lineRule="auto"/>
        <w:ind w:left="0"/>
        <w:rPr>
          <w:rFonts w:ascii="Arial" w:eastAsia="Arial" w:hAnsi="Arial" w:cs="Arial"/>
          <w:b/>
          <w:color w:val="auto"/>
          <w:sz w:val="24"/>
          <w:szCs w:val="24"/>
          <w:u w:val="none"/>
        </w:rPr>
      </w:pPr>
    </w:p>
    <w:p w14:paraId="40D26597" w14:textId="179EB527" w:rsidR="006D4FE4" w:rsidRPr="006C0971" w:rsidRDefault="006D4FE4" w:rsidP="001B297C">
      <w:pPr>
        <w:pStyle w:val="ListParagraph"/>
        <w:spacing w:after="0" w:line="360" w:lineRule="auto"/>
        <w:ind w:left="0"/>
        <w:rPr>
          <w:rFonts w:ascii="Arial" w:eastAsia="Arial" w:hAnsi="Arial" w:cs="Arial"/>
          <w:b/>
          <w:color w:val="auto"/>
          <w:sz w:val="24"/>
          <w:szCs w:val="24"/>
          <w:u w:val="none"/>
        </w:rPr>
      </w:pPr>
    </w:p>
    <w:p w14:paraId="4FEBFD35" w14:textId="77CA3974" w:rsidR="006D4FE4" w:rsidRPr="006C0971" w:rsidRDefault="0004624C">
      <w:pPr>
        <w:spacing w:after="0" w:line="360" w:lineRule="auto"/>
        <w:ind w:left="0"/>
        <w:rPr>
          <w:rFonts w:ascii="Arial" w:eastAsia="Arial" w:hAnsi="Arial" w:cs="Arial"/>
          <w:color w:val="auto"/>
          <w:sz w:val="24"/>
          <w:szCs w:val="24"/>
          <w:u w:val="none"/>
        </w:rPr>
      </w:pPr>
      <w:r w:rsidRPr="006C0971">
        <w:rPr>
          <w:rFonts w:ascii="Arial" w:eastAsia="Arial" w:hAnsi="Arial" w:cs="Arial"/>
          <w:color w:val="auto"/>
          <w:sz w:val="24"/>
          <w:szCs w:val="24"/>
          <w:u w:val="none"/>
        </w:rPr>
        <w:t>Sri Lanka:</w:t>
      </w:r>
    </w:p>
    <w:p w14:paraId="2B5DAF86" w14:textId="50383471" w:rsidR="006D4FE4" w:rsidRPr="006C0971" w:rsidRDefault="0004624C">
      <w:pPr>
        <w:spacing w:after="0" w:line="360" w:lineRule="auto"/>
        <w:ind w:left="0"/>
        <w:rPr>
          <w:u w:val="none"/>
        </w:rPr>
      </w:pPr>
      <w:r w:rsidRPr="006C0971">
        <w:rPr>
          <w:rFonts w:ascii="Arial" w:eastAsia="Arial" w:hAnsi="Arial" w:cs="Arial"/>
          <w:color w:val="auto"/>
          <w:sz w:val="24"/>
          <w:szCs w:val="24"/>
          <w:u w:val="none"/>
        </w:rPr>
        <w:t>Medical ordinance in Sri Lanka (1927), Cosmetics Devices and Drugs Act no 27 of 1980, and National Medicines Regulatory Authority Act, No. 5 Of 2015 do not provide information on digital health, neither have provisions to regulate internet-based prescriptions. Electronic Transactions Act No. 19 of 2006, which is the common law for any electronic transaction is currently used as the bas</w:t>
      </w:r>
      <w:r w:rsidR="00022F40" w:rsidRPr="006C0971">
        <w:rPr>
          <w:rFonts w:ascii="Arial" w:eastAsia="Arial" w:hAnsi="Arial" w:cs="Arial"/>
          <w:color w:val="auto"/>
          <w:sz w:val="24"/>
          <w:szCs w:val="24"/>
          <w:u w:val="none"/>
        </w:rPr>
        <w:t>e</w:t>
      </w:r>
      <w:r w:rsidRPr="006C0971">
        <w:rPr>
          <w:rFonts w:ascii="Arial" w:eastAsia="Arial" w:hAnsi="Arial" w:cs="Arial"/>
          <w:color w:val="auto"/>
          <w:sz w:val="24"/>
          <w:szCs w:val="24"/>
          <w:u w:val="none"/>
        </w:rPr>
        <w:t xml:space="preserve"> legal act </w:t>
      </w:r>
      <w:r w:rsidR="00022F40" w:rsidRPr="006C0971">
        <w:rPr>
          <w:rFonts w:ascii="Arial" w:eastAsia="Arial" w:hAnsi="Arial" w:cs="Arial"/>
          <w:color w:val="auto"/>
          <w:sz w:val="24"/>
          <w:szCs w:val="24"/>
          <w:u w:val="none"/>
        </w:rPr>
        <w:t xml:space="preserve">for </w:t>
      </w:r>
      <w:r w:rsidRPr="006C0971">
        <w:rPr>
          <w:rFonts w:ascii="Arial" w:eastAsia="Arial" w:hAnsi="Arial" w:cs="Arial"/>
          <w:color w:val="auto"/>
          <w:sz w:val="24"/>
          <w:szCs w:val="24"/>
          <w:u w:val="none"/>
        </w:rPr>
        <w:t>practi</w:t>
      </w:r>
      <w:r w:rsidR="00022F40" w:rsidRPr="006C0971">
        <w:rPr>
          <w:rFonts w:ascii="Arial" w:eastAsia="Arial" w:hAnsi="Arial" w:cs="Arial"/>
          <w:color w:val="auto"/>
          <w:sz w:val="24"/>
          <w:szCs w:val="24"/>
          <w:u w:val="none"/>
        </w:rPr>
        <w:t>c</w:t>
      </w:r>
      <w:r w:rsidRPr="006C0971">
        <w:rPr>
          <w:rFonts w:ascii="Arial" w:eastAsia="Arial" w:hAnsi="Arial" w:cs="Arial"/>
          <w:color w:val="auto"/>
          <w:sz w:val="24"/>
          <w:szCs w:val="24"/>
          <w:u w:val="none"/>
        </w:rPr>
        <w:t>ing telemedicine and issu</w:t>
      </w:r>
      <w:r w:rsidR="00022F40" w:rsidRPr="006C0971">
        <w:rPr>
          <w:rFonts w:ascii="Arial" w:eastAsia="Arial" w:hAnsi="Arial" w:cs="Arial"/>
          <w:color w:val="auto"/>
          <w:sz w:val="24"/>
          <w:szCs w:val="24"/>
          <w:u w:val="none"/>
        </w:rPr>
        <w:t>ing</w:t>
      </w:r>
      <w:r w:rsidRPr="006C0971">
        <w:rPr>
          <w:rFonts w:ascii="Arial" w:eastAsia="Arial" w:hAnsi="Arial" w:cs="Arial"/>
          <w:color w:val="auto"/>
          <w:sz w:val="24"/>
          <w:szCs w:val="24"/>
          <w:u w:val="none"/>
        </w:rPr>
        <w:t xml:space="preserve"> internet-based prescriptions. Even though telemedicine continue</w:t>
      </w:r>
      <w:r w:rsidR="00022F40" w:rsidRPr="006C0971">
        <w:rPr>
          <w:rFonts w:ascii="Arial" w:eastAsia="Arial" w:hAnsi="Arial" w:cs="Arial"/>
          <w:color w:val="auto"/>
          <w:sz w:val="24"/>
          <w:szCs w:val="24"/>
          <w:u w:val="none"/>
        </w:rPr>
        <w:t>s</w:t>
      </w:r>
      <w:r w:rsidRPr="006C0971">
        <w:rPr>
          <w:rFonts w:ascii="Arial" w:eastAsia="Arial" w:hAnsi="Arial" w:cs="Arial"/>
          <w:color w:val="auto"/>
          <w:sz w:val="24"/>
          <w:szCs w:val="24"/>
          <w:u w:val="none"/>
        </w:rPr>
        <w:t xml:space="preserve"> to expand in Sri Lanka, the Sri Lankan National eHealth Guidelines and Standards document</w:t>
      </w:r>
      <w:r w:rsidR="009E78BF" w:rsidRPr="006C0971">
        <w:rPr>
          <w:rFonts w:ascii="Arial" w:eastAsia="Arial" w:hAnsi="Arial" w:cs="Arial"/>
          <w:color w:val="auto"/>
          <w:sz w:val="24"/>
          <w:szCs w:val="24"/>
          <w:u w:val="none"/>
        </w:rPr>
        <w:t xml:space="preserve"> </w:t>
      </w:r>
      <w:r w:rsidR="00E773B4" w:rsidRPr="006C0971">
        <w:rPr>
          <w:rFonts w:ascii="Arial" w:eastAsia="Arial" w:hAnsi="Arial" w:cs="Arial"/>
          <w:color w:val="auto"/>
          <w:sz w:val="24"/>
          <w:szCs w:val="24"/>
          <w:u w:val="none"/>
        </w:rPr>
        <w:fldChar w:fldCharType="begin"/>
      </w:r>
      <w:r w:rsidR="00E773B4" w:rsidRPr="006C0971">
        <w:rPr>
          <w:rFonts w:ascii="Arial" w:eastAsia="Arial" w:hAnsi="Arial" w:cs="Arial"/>
          <w:color w:val="auto"/>
          <w:sz w:val="24"/>
          <w:szCs w:val="24"/>
          <w:u w:val="none"/>
        </w:rPr>
        <w:instrText xml:space="preserve"> ADDIN ZOTERO_ITEM CSL_CITATION {"citationID":"SKJ1xFCv","properties":{"formattedCitation":"(22)","plainCitation":"(22)","noteIndex":0},"citationItems":[{"id":1607,"uris":["http://zotero.org/users/19332/items/QSS5C7C2"],"uri":["http://zotero.org/users/19332/items/QSS5C7C2"],"itemData":{"id":1607,"type":"webpage","title":"How Sri Lanka’s Healthcare Industry Is Experimenting With Technological Solutions","URL":"https://roar.media/english/life/in-the-know/how-sri-lankas-healthcare-industry-is-experimenting-with-technological-solutions/","accessed":{"date-parts":[["2019",11,7]]}}}],"schema":"https://github.com/citation-style-language/schema/raw/master/csl-citation.json"} </w:instrText>
      </w:r>
      <w:r w:rsidR="00E773B4" w:rsidRPr="006C0971">
        <w:rPr>
          <w:rFonts w:ascii="Arial" w:eastAsia="Arial" w:hAnsi="Arial" w:cs="Arial"/>
          <w:color w:val="auto"/>
          <w:sz w:val="24"/>
          <w:szCs w:val="24"/>
          <w:u w:val="none"/>
        </w:rPr>
        <w:fldChar w:fldCharType="separate"/>
      </w:r>
      <w:r w:rsidR="00762E88">
        <w:rPr>
          <w:rFonts w:ascii="Arial" w:hAnsi="Arial" w:cs="Arial"/>
          <w:sz w:val="24"/>
          <w:u w:val="none"/>
        </w:rPr>
        <w:t>[</w:t>
      </w:r>
      <w:r w:rsidR="00E773B4" w:rsidRPr="006C0971">
        <w:rPr>
          <w:rFonts w:ascii="Arial" w:hAnsi="Arial" w:cs="Arial"/>
          <w:sz w:val="24"/>
          <w:u w:val="none"/>
        </w:rPr>
        <w:t>22</w:t>
      </w:r>
      <w:r w:rsidR="00762E88">
        <w:rPr>
          <w:rFonts w:ascii="Arial" w:hAnsi="Arial" w:cs="Arial"/>
          <w:sz w:val="24"/>
          <w:u w:val="none"/>
        </w:rPr>
        <w:t>]</w:t>
      </w:r>
      <w:r w:rsidR="00E773B4" w:rsidRPr="006C0971">
        <w:rPr>
          <w:rFonts w:ascii="Arial" w:eastAsia="Arial" w:hAnsi="Arial" w:cs="Arial"/>
          <w:color w:val="auto"/>
          <w:sz w:val="24"/>
          <w:szCs w:val="24"/>
          <w:u w:val="none"/>
        </w:rPr>
        <w:fldChar w:fldCharType="end"/>
      </w:r>
      <w:r w:rsidRPr="006C0971">
        <w:rPr>
          <w:rFonts w:ascii="Arial" w:eastAsia="Arial" w:hAnsi="Arial" w:cs="Arial"/>
          <w:color w:val="auto"/>
          <w:sz w:val="24"/>
          <w:szCs w:val="24"/>
          <w:u w:val="none"/>
        </w:rPr>
        <w:t xml:space="preserve"> by the Ministry of Health Sri Lanka 2016 does</w:t>
      </w:r>
      <w:r w:rsidR="00702227" w:rsidRPr="006C0971">
        <w:rPr>
          <w:rFonts w:ascii="Arial" w:eastAsia="Arial" w:hAnsi="Arial" w:cs="Arial"/>
          <w:color w:val="auto"/>
          <w:sz w:val="24"/>
          <w:szCs w:val="24"/>
          <w:u w:val="none"/>
        </w:rPr>
        <w:t xml:space="preserve"> </w:t>
      </w:r>
      <w:r w:rsidRPr="006C0971">
        <w:rPr>
          <w:rFonts w:ascii="Arial" w:eastAsia="Arial" w:hAnsi="Arial" w:cs="Arial"/>
          <w:color w:val="auto"/>
          <w:sz w:val="24"/>
          <w:szCs w:val="24"/>
          <w:u w:val="none"/>
        </w:rPr>
        <w:t>n</w:t>
      </w:r>
      <w:r w:rsidR="00702227" w:rsidRPr="006C0971">
        <w:rPr>
          <w:rFonts w:ascii="Arial" w:eastAsia="Arial" w:hAnsi="Arial" w:cs="Arial"/>
          <w:color w:val="auto"/>
          <w:sz w:val="24"/>
          <w:szCs w:val="24"/>
          <w:u w:val="none"/>
        </w:rPr>
        <w:t>o</w:t>
      </w:r>
      <w:r w:rsidRPr="006C0971">
        <w:rPr>
          <w:rFonts w:ascii="Arial" w:eastAsia="Arial" w:hAnsi="Arial" w:cs="Arial"/>
          <w:color w:val="auto"/>
          <w:sz w:val="24"/>
          <w:szCs w:val="24"/>
          <w:u w:val="none"/>
        </w:rPr>
        <w:t xml:space="preserve">t mention about regulations on Telemedicine consultations. </w:t>
      </w:r>
      <w:r w:rsidR="00FF1FAC" w:rsidRPr="006C0971">
        <w:rPr>
          <w:rFonts w:ascii="Arial" w:eastAsia="Arial" w:hAnsi="Arial" w:cs="Arial"/>
          <w:color w:val="auto"/>
          <w:sz w:val="24"/>
          <w:szCs w:val="24"/>
          <w:u w:val="none"/>
        </w:rPr>
        <w:t>In absence of Telehealth regulations or guidelines, the practi</w:t>
      </w:r>
      <w:r w:rsidR="00022F40" w:rsidRPr="006C0971">
        <w:rPr>
          <w:rFonts w:ascii="Arial" w:eastAsia="Arial" w:hAnsi="Arial" w:cs="Arial"/>
          <w:color w:val="auto"/>
          <w:sz w:val="24"/>
          <w:szCs w:val="24"/>
          <w:u w:val="none"/>
        </w:rPr>
        <w:t>c</w:t>
      </w:r>
      <w:r w:rsidR="00FF1FAC" w:rsidRPr="006C0971">
        <w:rPr>
          <w:rFonts w:ascii="Arial" w:eastAsia="Arial" w:hAnsi="Arial" w:cs="Arial"/>
          <w:color w:val="auto"/>
          <w:sz w:val="24"/>
          <w:szCs w:val="24"/>
          <w:u w:val="none"/>
        </w:rPr>
        <w:t xml:space="preserve">ing physician’s code of conduct will be governed by routine ethical </w:t>
      </w:r>
      <w:r w:rsidR="00CA3517" w:rsidRPr="006C0971">
        <w:rPr>
          <w:rFonts w:ascii="Arial" w:eastAsia="Arial" w:hAnsi="Arial" w:cs="Arial"/>
          <w:color w:val="auto"/>
          <w:sz w:val="24"/>
          <w:szCs w:val="24"/>
          <w:u w:val="none"/>
        </w:rPr>
        <w:t>practices</w:t>
      </w:r>
      <w:r w:rsidR="00FF1FAC" w:rsidRPr="006C0971">
        <w:rPr>
          <w:rFonts w:ascii="Arial" w:eastAsia="Arial" w:hAnsi="Arial" w:cs="Arial"/>
          <w:color w:val="auto"/>
          <w:sz w:val="24"/>
          <w:szCs w:val="24"/>
          <w:u w:val="none"/>
        </w:rPr>
        <w:t xml:space="preserve"> which will ensure physician gets sufficient patient information before prescribing, obtain valid informed consent,  ensure privacy and confidentiality of patient information, ensure patient know the limitations of telecare intervention and ensure that medical records are maintained properly.</w:t>
      </w:r>
    </w:p>
    <w:p w14:paraId="310FB5DF" w14:textId="77777777" w:rsidR="00A34E2D" w:rsidRPr="006C0971" w:rsidRDefault="00A34E2D">
      <w:pPr>
        <w:spacing w:after="0" w:line="360" w:lineRule="auto"/>
        <w:ind w:left="0"/>
        <w:rPr>
          <w:rFonts w:ascii="Arial" w:eastAsia="Arial" w:hAnsi="Arial" w:cs="Arial"/>
          <w:color w:val="auto"/>
          <w:sz w:val="24"/>
          <w:szCs w:val="24"/>
          <w:u w:val="none"/>
        </w:rPr>
      </w:pPr>
    </w:p>
    <w:p w14:paraId="44237648" w14:textId="555821A6" w:rsidR="006D4FE4" w:rsidRPr="006C0971" w:rsidRDefault="0004624C">
      <w:pPr>
        <w:spacing w:after="0" w:line="360" w:lineRule="auto"/>
        <w:ind w:left="0"/>
        <w:rPr>
          <w:rFonts w:ascii="Arial" w:eastAsia="Arial" w:hAnsi="Arial" w:cs="Arial"/>
          <w:color w:val="auto"/>
          <w:sz w:val="24"/>
          <w:szCs w:val="24"/>
          <w:u w:val="none"/>
        </w:rPr>
      </w:pPr>
      <w:r w:rsidRPr="006C0971">
        <w:rPr>
          <w:rFonts w:ascii="Arial" w:eastAsia="Arial" w:hAnsi="Arial" w:cs="Arial"/>
          <w:color w:val="auto"/>
          <w:sz w:val="24"/>
          <w:szCs w:val="24"/>
          <w:u w:val="none"/>
        </w:rPr>
        <w:t>United States:</w:t>
      </w:r>
    </w:p>
    <w:p w14:paraId="48D326A9" w14:textId="1DB5F0E3" w:rsidR="00BE1BBA" w:rsidRPr="006C0971" w:rsidRDefault="0004624C" w:rsidP="00FC4985">
      <w:pPr>
        <w:pStyle w:val="CommentText"/>
        <w:spacing w:after="0" w:line="360" w:lineRule="auto"/>
        <w:ind w:left="0"/>
        <w:rPr>
          <w:rFonts w:ascii="Arial" w:hAnsi="Arial" w:cs="Arial"/>
          <w:sz w:val="24"/>
          <w:szCs w:val="24"/>
          <w:u w:val="none"/>
        </w:rPr>
      </w:pPr>
      <w:r w:rsidRPr="006C0971">
        <w:rPr>
          <w:rFonts w:ascii="Arial" w:eastAsia="Arial" w:hAnsi="Arial" w:cs="Arial"/>
          <w:color w:val="auto"/>
          <w:sz w:val="24"/>
          <w:szCs w:val="24"/>
          <w:u w:val="none"/>
        </w:rPr>
        <w:t>The Federation of US State Medical Boards (FSMB) has prioritised telemedicine as an important medical regulatory topic that need to be addressed since 2016</w:t>
      </w:r>
      <w:r w:rsidR="00E773B4" w:rsidRPr="006C0971">
        <w:rPr>
          <w:rFonts w:ascii="Arial" w:eastAsia="Arial" w:hAnsi="Arial" w:cs="Arial"/>
          <w:color w:val="auto"/>
          <w:sz w:val="24"/>
          <w:szCs w:val="24"/>
          <w:u w:val="none"/>
        </w:rPr>
        <w:t xml:space="preserve"> </w:t>
      </w:r>
      <w:r w:rsidR="00E773B4" w:rsidRPr="006C0971">
        <w:rPr>
          <w:rFonts w:ascii="Arial" w:eastAsia="Arial" w:hAnsi="Arial" w:cs="Arial"/>
          <w:color w:val="auto"/>
          <w:sz w:val="24"/>
          <w:szCs w:val="24"/>
          <w:u w:val="none"/>
        </w:rPr>
        <w:fldChar w:fldCharType="begin"/>
      </w:r>
      <w:r w:rsidR="00E773B4" w:rsidRPr="006C0971">
        <w:rPr>
          <w:rFonts w:ascii="Arial" w:eastAsia="Arial" w:hAnsi="Arial" w:cs="Arial"/>
          <w:color w:val="auto"/>
          <w:sz w:val="24"/>
          <w:szCs w:val="24"/>
          <w:u w:val="none"/>
        </w:rPr>
        <w:instrText xml:space="preserve"> ADDIN ZOTERO_ITEM CSL_CITATION {"citationID":"XYEUC5zU","properties":{"formattedCitation":"(23)","plainCitation":"(23)","noteIndex":0},"citationItems":[{"id":1593,"uris":["http://zotero.org/users/19332/items/MIDEQ4B7"],"uri":["http://zotero.org/users/19332/items/MIDEQ4B7"],"itemData":{"id":1593,"type":"report","publisher":"Federation of State Medical Boards","title":"US Medical Regulatory Trends and Actions, 2018","URL":"https://www.fsmb.org/siteassets/advocacy/publications/us-medical-regulatory-trends-actions.pdf","author":[{"family":"United States Federation of State Medical Boards","given":""}],"accessed":{"date-parts":[["2019",11,6]]},"issued":{"date-parts":[["2018"]]}}}],"schema":"https://github.com/citation-style-language/schema/raw/master/csl-citation.json"} </w:instrText>
      </w:r>
      <w:r w:rsidR="00E773B4" w:rsidRPr="006C0971">
        <w:rPr>
          <w:rFonts w:ascii="Arial" w:eastAsia="Arial" w:hAnsi="Arial" w:cs="Arial"/>
          <w:color w:val="auto"/>
          <w:sz w:val="24"/>
          <w:szCs w:val="24"/>
          <w:u w:val="none"/>
        </w:rPr>
        <w:fldChar w:fldCharType="separate"/>
      </w:r>
      <w:r w:rsidR="00762E88">
        <w:rPr>
          <w:rFonts w:ascii="Arial" w:hAnsi="Arial" w:cs="Arial"/>
          <w:sz w:val="24"/>
          <w:u w:val="none"/>
        </w:rPr>
        <w:t>[</w:t>
      </w:r>
      <w:r w:rsidR="00E773B4" w:rsidRPr="006C0971">
        <w:rPr>
          <w:rFonts w:ascii="Arial" w:hAnsi="Arial" w:cs="Arial"/>
          <w:sz w:val="24"/>
          <w:u w:val="none"/>
        </w:rPr>
        <w:t>23</w:t>
      </w:r>
      <w:r w:rsidR="00762E88">
        <w:rPr>
          <w:rFonts w:ascii="Arial" w:hAnsi="Arial" w:cs="Arial"/>
          <w:sz w:val="24"/>
          <w:u w:val="none"/>
        </w:rPr>
        <w:t>]</w:t>
      </w:r>
      <w:r w:rsidR="00E773B4" w:rsidRPr="006C0971">
        <w:rPr>
          <w:rFonts w:ascii="Arial" w:eastAsia="Arial" w:hAnsi="Arial" w:cs="Arial"/>
          <w:color w:val="auto"/>
          <w:sz w:val="24"/>
          <w:szCs w:val="24"/>
          <w:u w:val="none"/>
        </w:rPr>
        <w:fldChar w:fldCharType="end"/>
      </w:r>
      <w:r w:rsidRPr="006C0971">
        <w:rPr>
          <w:rFonts w:ascii="Arial" w:eastAsia="Arial" w:hAnsi="Arial" w:cs="Arial"/>
          <w:color w:val="auto"/>
          <w:sz w:val="24"/>
          <w:szCs w:val="24"/>
          <w:u w:val="none"/>
        </w:rPr>
        <w:t>. The Federal Council of Medicine, the regulatory and professional body, issued a new regulation for telemedicine in February 2019 but was met with resistance from some physicians and they had to revoke it, falling back to a 2001 regulation. It is now set for a new trial next year. However, in 2019, the Center for Medicare and Medicaid Services updated the Physician Fee Schedule in order to expand telehealth reimbursement services and restore the doctor-patient relationship</w:t>
      </w:r>
      <w:r w:rsidR="00E773B4" w:rsidRPr="006C0971">
        <w:rPr>
          <w:rFonts w:ascii="Arial" w:eastAsia="Arial" w:hAnsi="Arial" w:cs="Arial"/>
          <w:color w:val="auto"/>
          <w:sz w:val="24"/>
          <w:szCs w:val="24"/>
          <w:u w:val="none"/>
        </w:rPr>
        <w:t xml:space="preserve"> </w:t>
      </w:r>
      <w:r w:rsidR="00E773B4" w:rsidRPr="006C0971">
        <w:rPr>
          <w:rFonts w:ascii="Arial" w:eastAsia="Arial" w:hAnsi="Arial" w:cs="Arial"/>
          <w:color w:val="auto"/>
          <w:sz w:val="24"/>
          <w:szCs w:val="24"/>
          <w:u w:val="none"/>
        </w:rPr>
        <w:fldChar w:fldCharType="begin"/>
      </w:r>
      <w:r w:rsidR="00E773B4" w:rsidRPr="006C0971">
        <w:rPr>
          <w:rFonts w:ascii="Arial" w:eastAsia="Arial" w:hAnsi="Arial" w:cs="Arial"/>
          <w:color w:val="auto"/>
          <w:sz w:val="24"/>
          <w:szCs w:val="24"/>
          <w:u w:val="none"/>
        </w:rPr>
        <w:instrText xml:space="preserve"> ADDIN ZOTERO_ITEM CSL_CITATION {"citationID":"mqs37Jw1","properties":{"formattedCitation":"(24)","plainCitation":"(24)","noteIndex":0},"citationItems":[{"id":1594,"uris":["http://zotero.org/users/19332/items/K6N49H5F"],"uri":["http://zotero.org/users/19332/items/K6N49H5F"],"itemData":{"id":1594,"type":"book","title":"Physician Fee Schedule - Centers for Medicare &amp; Medicaid Services","URL":"https://www.cms.gov/Medicare/Medicare-Fee-for-Service-Payment/PhysicianFeeSched/","accessed":{"date-parts":[["2019",11,6]]}}}],"schema":"https://github.com/citation-style-language/schema/raw/master/csl-citation.json"} </w:instrText>
      </w:r>
      <w:r w:rsidR="00E773B4" w:rsidRPr="006C0971">
        <w:rPr>
          <w:rFonts w:ascii="Arial" w:eastAsia="Arial" w:hAnsi="Arial" w:cs="Arial"/>
          <w:color w:val="auto"/>
          <w:sz w:val="24"/>
          <w:szCs w:val="24"/>
          <w:u w:val="none"/>
        </w:rPr>
        <w:fldChar w:fldCharType="separate"/>
      </w:r>
      <w:r w:rsidR="00762E88">
        <w:rPr>
          <w:rFonts w:ascii="Arial" w:hAnsi="Arial" w:cs="Arial"/>
          <w:sz w:val="24"/>
          <w:u w:val="none"/>
        </w:rPr>
        <w:t>[</w:t>
      </w:r>
      <w:r w:rsidR="00E773B4" w:rsidRPr="006C0971">
        <w:rPr>
          <w:rFonts w:ascii="Arial" w:hAnsi="Arial" w:cs="Arial"/>
          <w:sz w:val="24"/>
          <w:u w:val="none"/>
        </w:rPr>
        <w:t>24</w:t>
      </w:r>
      <w:r w:rsidR="00762E88">
        <w:rPr>
          <w:rFonts w:ascii="Arial" w:hAnsi="Arial" w:cs="Arial"/>
          <w:sz w:val="24"/>
          <w:u w:val="none"/>
        </w:rPr>
        <w:t>]</w:t>
      </w:r>
      <w:r w:rsidR="00E773B4" w:rsidRPr="006C0971">
        <w:rPr>
          <w:rFonts w:ascii="Arial" w:eastAsia="Arial" w:hAnsi="Arial" w:cs="Arial"/>
          <w:color w:val="auto"/>
          <w:sz w:val="24"/>
          <w:szCs w:val="24"/>
          <w:u w:val="none"/>
        </w:rPr>
        <w:fldChar w:fldCharType="end"/>
      </w:r>
      <w:r w:rsidRPr="006C0971">
        <w:rPr>
          <w:rFonts w:ascii="Arial" w:eastAsia="Arial" w:hAnsi="Arial" w:cs="Arial"/>
          <w:color w:val="auto"/>
          <w:sz w:val="24"/>
          <w:szCs w:val="24"/>
          <w:u w:val="none"/>
        </w:rPr>
        <w:t xml:space="preserve">. </w:t>
      </w:r>
      <w:r w:rsidR="00176601" w:rsidRPr="006C0971">
        <w:rPr>
          <w:rFonts w:ascii="Arial" w:eastAsia="Arial" w:hAnsi="Arial" w:cs="Arial"/>
          <w:color w:val="auto"/>
          <w:sz w:val="24"/>
          <w:szCs w:val="24"/>
          <w:u w:val="none"/>
        </w:rPr>
        <w:t>Most recently, the Department of Veteran Affairs (</w:t>
      </w:r>
      <w:r w:rsidR="00BA6532" w:rsidRPr="006C0971">
        <w:rPr>
          <w:rFonts w:ascii="Arial" w:eastAsia="Arial" w:hAnsi="Arial" w:cs="Arial"/>
          <w:color w:val="auto"/>
          <w:sz w:val="24"/>
          <w:szCs w:val="24"/>
          <w:u w:val="none"/>
        </w:rPr>
        <w:t>D</w:t>
      </w:r>
      <w:r w:rsidR="00176601" w:rsidRPr="006C0971">
        <w:rPr>
          <w:rFonts w:ascii="Arial" w:eastAsia="Arial" w:hAnsi="Arial" w:cs="Arial"/>
          <w:color w:val="auto"/>
          <w:sz w:val="24"/>
          <w:szCs w:val="24"/>
          <w:u w:val="none"/>
        </w:rPr>
        <w:t xml:space="preserve">VA) in the United States implemented a federal rule that will allow providers to care for veterans across state lines, overriding any regional or state restrictions </w:t>
      </w:r>
      <w:r w:rsidR="00E773B4" w:rsidRPr="006C0971">
        <w:rPr>
          <w:rFonts w:ascii="Arial" w:eastAsia="Arial" w:hAnsi="Arial" w:cs="Arial"/>
          <w:color w:val="auto"/>
          <w:sz w:val="24"/>
          <w:szCs w:val="24"/>
          <w:u w:val="none"/>
        </w:rPr>
        <w:fldChar w:fldCharType="begin"/>
      </w:r>
      <w:r w:rsidR="00E773B4" w:rsidRPr="006C0971">
        <w:rPr>
          <w:rFonts w:ascii="Arial" w:eastAsia="Arial" w:hAnsi="Arial" w:cs="Arial"/>
          <w:color w:val="auto"/>
          <w:sz w:val="24"/>
          <w:szCs w:val="24"/>
          <w:u w:val="none"/>
        </w:rPr>
        <w:instrText xml:space="preserve"> ADDIN ZOTERO_ITEM CSL_CITATION {"citationID":"NnkkRDXB","properties":{"formattedCitation":"(25)","plainCitation":"(25)","noteIndex":0},"citationItems":[{"id":1926,"uris":["http://zotero.org/users/19332/items/ZS2K4C6F"],"uri":["http://zotero.org/users/19332/items/ZS2K4C6F"],"itemData":{"id":1926,"type":"webpage","abstract":"Latest news released by the Department of Veterans Affairs., Apply for and manage the VA benefits and services you’ve earned as a Veteran, Servicemember, or family member—like health care, disability, education, and more.","genre":"News","language":"en","title":"VA Expands Telehealth by Allowing Health Care Providers to Treat Patients Across State Lines","URL":"https://www.va.gov/opa/pressrel/pressrelease.cfm?id=4054","author":[{"family":"Affairs","given":"Office of Public and Intergovernmental"}],"accessed":{"date-parts":[["2020",2,14]]}}}],"schema":"https://github.com/citation-style-language/schema/raw/master/csl-citation.json"} </w:instrText>
      </w:r>
      <w:r w:rsidR="00E773B4" w:rsidRPr="006C0971">
        <w:rPr>
          <w:rFonts w:ascii="Arial" w:eastAsia="Arial" w:hAnsi="Arial" w:cs="Arial"/>
          <w:color w:val="auto"/>
          <w:sz w:val="24"/>
          <w:szCs w:val="24"/>
          <w:u w:val="none"/>
        </w:rPr>
        <w:fldChar w:fldCharType="separate"/>
      </w:r>
      <w:r w:rsidR="00762E88">
        <w:rPr>
          <w:rFonts w:ascii="Arial" w:hAnsi="Arial" w:cs="Arial"/>
          <w:sz w:val="24"/>
          <w:u w:val="none"/>
        </w:rPr>
        <w:t>[</w:t>
      </w:r>
      <w:r w:rsidR="00E773B4" w:rsidRPr="006C0971">
        <w:rPr>
          <w:rFonts w:ascii="Arial" w:hAnsi="Arial" w:cs="Arial"/>
          <w:sz w:val="24"/>
          <w:u w:val="none"/>
        </w:rPr>
        <w:t>25</w:t>
      </w:r>
      <w:r w:rsidR="00762E88">
        <w:rPr>
          <w:rFonts w:ascii="Arial" w:hAnsi="Arial" w:cs="Arial"/>
          <w:sz w:val="24"/>
          <w:u w:val="none"/>
        </w:rPr>
        <w:t>]</w:t>
      </w:r>
      <w:r w:rsidR="00E773B4" w:rsidRPr="006C0971">
        <w:rPr>
          <w:rFonts w:ascii="Arial" w:eastAsia="Arial" w:hAnsi="Arial" w:cs="Arial"/>
          <w:color w:val="auto"/>
          <w:sz w:val="24"/>
          <w:szCs w:val="24"/>
          <w:u w:val="none"/>
        </w:rPr>
        <w:fldChar w:fldCharType="end"/>
      </w:r>
      <w:r w:rsidR="00E773B4" w:rsidRPr="006C0971">
        <w:rPr>
          <w:rFonts w:ascii="Arial" w:eastAsia="Arial" w:hAnsi="Arial" w:cs="Arial"/>
          <w:color w:val="auto"/>
          <w:sz w:val="24"/>
          <w:szCs w:val="24"/>
          <w:u w:val="none"/>
        </w:rPr>
        <w:t>.</w:t>
      </w:r>
    </w:p>
    <w:p w14:paraId="29C75C0D" w14:textId="761C0D2B" w:rsidR="00C62FE4" w:rsidRPr="006C0971" w:rsidRDefault="00C62FE4">
      <w:pPr>
        <w:spacing w:after="0" w:line="360" w:lineRule="auto"/>
        <w:ind w:left="0"/>
        <w:rPr>
          <w:rFonts w:ascii="Arial" w:eastAsia="Arial" w:hAnsi="Arial" w:cs="Arial"/>
          <w:color w:val="auto"/>
          <w:sz w:val="24"/>
          <w:szCs w:val="24"/>
          <w:u w:val="none"/>
        </w:rPr>
      </w:pPr>
    </w:p>
    <w:p w14:paraId="1F7D7064" w14:textId="1A0F3E88" w:rsidR="006D4FE4" w:rsidRPr="006C0971" w:rsidRDefault="00176601">
      <w:pPr>
        <w:spacing w:after="0" w:line="360" w:lineRule="auto"/>
        <w:ind w:left="0"/>
        <w:rPr>
          <w:u w:val="none"/>
        </w:rPr>
      </w:pPr>
      <w:r w:rsidRPr="006C0971">
        <w:rPr>
          <w:rFonts w:ascii="Arial" w:eastAsia="Arial" w:hAnsi="Arial" w:cs="Arial"/>
          <w:color w:val="auto"/>
          <w:sz w:val="24"/>
          <w:szCs w:val="24"/>
          <w:u w:val="none"/>
        </w:rPr>
        <w:t>While it is not fully clear how licensure across state lines will work and wh</w:t>
      </w:r>
      <w:r w:rsidR="00BA6532" w:rsidRPr="006C0971">
        <w:rPr>
          <w:rFonts w:ascii="Arial" w:eastAsia="Arial" w:hAnsi="Arial" w:cs="Arial"/>
          <w:color w:val="auto"/>
          <w:sz w:val="24"/>
          <w:szCs w:val="24"/>
          <w:u w:val="none"/>
        </w:rPr>
        <w:t xml:space="preserve">at the implications of cross state licensing may be, </w:t>
      </w:r>
      <w:r w:rsidRPr="006C0971">
        <w:rPr>
          <w:rFonts w:ascii="Arial" w:eastAsia="Arial" w:hAnsi="Arial" w:cs="Arial"/>
          <w:color w:val="auto"/>
          <w:sz w:val="24"/>
          <w:szCs w:val="24"/>
          <w:u w:val="none"/>
        </w:rPr>
        <w:t>this new federal regulation is a step forward in increasing healthcare access to veterans and service members.</w:t>
      </w:r>
    </w:p>
    <w:p w14:paraId="004FA1CA" w14:textId="77777777" w:rsidR="00A34E2D" w:rsidRPr="006C0971" w:rsidRDefault="00A34E2D">
      <w:pPr>
        <w:spacing w:after="0" w:line="360" w:lineRule="auto"/>
        <w:ind w:left="0"/>
        <w:rPr>
          <w:rFonts w:ascii="Arial" w:eastAsia="Arial" w:hAnsi="Arial" w:cs="Arial"/>
          <w:color w:val="auto"/>
          <w:sz w:val="24"/>
          <w:szCs w:val="24"/>
          <w:u w:val="none"/>
        </w:rPr>
      </w:pPr>
    </w:p>
    <w:p w14:paraId="2A4D63B4" w14:textId="42C0FA50" w:rsidR="006D4FE4" w:rsidRPr="006C0971" w:rsidRDefault="0004624C">
      <w:pPr>
        <w:spacing w:after="0" w:line="360" w:lineRule="auto"/>
        <w:ind w:left="0"/>
        <w:rPr>
          <w:rFonts w:ascii="Arial" w:eastAsia="Arial" w:hAnsi="Arial" w:cs="Arial"/>
          <w:color w:val="auto"/>
          <w:sz w:val="24"/>
          <w:szCs w:val="24"/>
          <w:u w:val="none"/>
        </w:rPr>
      </w:pPr>
      <w:r w:rsidRPr="006C0971">
        <w:rPr>
          <w:rFonts w:ascii="Arial" w:eastAsia="Arial" w:hAnsi="Arial" w:cs="Arial"/>
          <w:color w:val="auto"/>
          <w:sz w:val="24"/>
          <w:szCs w:val="24"/>
          <w:u w:val="none"/>
        </w:rPr>
        <w:t xml:space="preserve">Colombia: </w:t>
      </w:r>
    </w:p>
    <w:p w14:paraId="75F6ACC8" w14:textId="263DF184" w:rsidR="006D4FE4" w:rsidRPr="006C0971" w:rsidRDefault="0004624C">
      <w:pPr>
        <w:spacing w:after="0" w:line="360" w:lineRule="auto"/>
        <w:ind w:left="0"/>
        <w:rPr>
          <w:u w:val="none"/>
        </w:rPr>
      </w:pPr>
      <w:r w:rsidRPr="006C0971">
        <w:rPr>
          <w:rFonts w:ascii="Arial" w:eastAsia="Arial" w:hAnsi="Arial" w:cs="Arial"/>
          <w:color w:val="auto"/>
          <w:sz w:val="24"/>
          <w:szCs w:val="24"/>
          <w:u w:val="none"/>
        </w:rPr>
        <w:t>The Colombian Min</w:t>
      </w:r>
      <w:r w:rsidR="00E44F76">
        <w:rPr>
          <w:rFonts w:ascii="Arial" w:eastAsia="Arial" w:hAnsi="Arial" w:cs="Arial"/>
          <w:color w:val="auto"/>
          <w:sz w:val="24"/>
          <w:szCs w:val="24"/>
          <w:u w:val="none"/>
        </w:rPr>
        <w:t>istry of Health Resolution 1448</w:t>
      </w:r>
      <w:bookmarkStart w:id="16" w:name="_GoBack"/>
      <w:bookmarkEnd w:id="16"/>
      <w:r w:rsidRPr="006C0971">
        <w:rPr>
          <w:rFonts w:ascii="Arial" w:eastAsia="Arial" w:hAnsi="Arial" w:cs="Arial"/>
          <w:color w:val="auto"/>
          <w:sz w:val="24"/>
          <w:szCs w:val="24"/>
          <w:u w:val="none"/>
        </w:rPr>
        <w:t xml:space="preserve"> had set agenda for telehealth </w:t>
      </w:r>
      <w:bookmarkStart w:id="17" w:name="Bookmark27"/>
      <w:r w:rsidR="00E773B4" w:rsidRPr="006C0971">
        <w:rPr>
          <w:rFonts w:ascii="Arial" w:eastAsia="Arial" w:hAnsi="Arial" w:cs="Arial"/>
          <w:color w:val="auto"/>
          <w:sz w:val="24"/>
          <w:szCs w:val="24"/>
          <w:u w:val="none"/>
        </w:rPr>
        <w:fldChar w:fldCharType="begin"/>
      </w:r>
      <w:r w:rsidR="00E773B4" w:rsidRPr="006C0971">
        <w:rPr>
          <w:rFonts w:ascii="Arial" w:eastAsia="Arial" w:hAnsi="Arial" w:cs="Arial"/>
          <w:color w:val="auto"/>
          <w:sz w:val="24"/>
          <w:szCs w:val="24"/>
          <w:u w:val="none"/>
        </w:rPr>
        <w:instrText xml:space="preserve"> ADDIN ZOTERO_ITEM CSL_CITATION {"citationID":"Z67PWQ0c","properties":{"formattedCitation":"(26)","plainCitation":"(26)","noteIndex":0},"citationItems":[{"id":1609,"uris":["http://zotero.org/users/19332/items/79838YTJ"],"uri":["http://zotero.org/users/19332/items/79838YTJ"],"itemData":{"id":1609,"type":"webpage","title":"DIJ - tienda terminos","URL":"https://www.minsalud.gov.co/sites/rid/Lists/BibliotecaDigital/Forms/tienda%20terminos.aspx?RootFolder=%2fsites%2frid%2fLists%2fBibliotecaDigital%2fRIDE%2fDE%2fDIJ&amp;FolderCTID=0x012000D4CDD61CAE671A41B3532ECA51ACD38E","accessed":{"date-parts":[["2019",11,7]]}}}],"schema":"https://github.com/citation-style-language/schema/raw/master/csl-citation.json"} </w:instrText>
      </w:r>
      <w:r w:rsidR="00E773B4" w:rsidRPr="006C0971">
        <w:rPr>
          <w:rFonts w:ascii="Arial" w:eastAsia="Arial" w:hAnsi="Arial" w:cs="Arial"/>
          <w:color w:val="auto"/>
          <w:sz w:val="24"/>
          <w:szCs w:val="24"/>
          <w:u w:val="none"/>
        </w:rPr>
        <w:fldChar w:fldCharType="separate"/>
      </w:r>
      <w:r w:rsidR="00762E88">
        <w:rPr>
          <w:rFonts w:ascii="Arial" w:hAnsi="Arial" w:cs="Arial"/>
          <w:sz w:val="24"/>
          <w:u w:val="none"/>
        </w:rPr>
        <w:t>[</w:t>
      </w:r>
      <w:r w:rsidR="00E773B4" w:rsidRPr="006C0971">
        <w:rPr>
          <w:rFonts w:ascii="Arial" w:hAnsi="Arial" w:cs="Arial"/>
          <w:sz w:val="24"/>
          <w:u w:val="none"/>
        </w:rPr>
        <w:t>26</w:t>
      </w:r>
      <w:r w:rsidR="00762E88">
        <w:rPr>
          <w:rFonts w:ascii="Arial" w:hAnsi="Arial" w:cs="Arial"/>
          <w:sz w:val="24"/>
          <w:u w:val="none"/>
        </w:rPr>
        <w:t>]</w:t>
      </w:r>
      <w:r w:rsidR="00E773B4" w:rsidRPr="006C0971">
        <w:rPr>
          <w:rFonts w:ascii="Arial" w:eastAsia="Arial" w:hAnsi="Arial" w:cs="Arial"/>
          <w:color w:val="auto"/>
          <w:sz w:val="24"/>
          <w:szCs w:val="24"/>
          <w:u w:val="none"/>
        </w:rPr>
        <w:fldChar w:fldCharType="end"/>
      </w:r>
      <w:bookmarkEnd w:id="17"/>
      <w:r w:rsidRPr="006C0971">
        <w:rPr>
          <w:rFonts w:ascii="Arial" w:eastAsia="Arial" w:hAnsi="Arial" w:cs="Arial"/>
          <w:color w:val="auto"/>
          <w:sz w:val="24"/>
          <w:szCs w:val="24"/>
          <w:u w:val="none"/>
        </w:rPr>
        <w:t>. In Colombia, telehealth is delivered complementary to face</w:t>
      </w:r>
      <w:r w:rsidR="00176601" w:rsidRPr="006C0971">
        <w:rPr>
          <w:rFonts w:ascii="Arial" w:eastAsia="Arial" w:hAnsi="Arial" w:cs="Arial"/>
          <w:color w:val="auto"/>
          <w:sz w:val="24"/>
          <w:szCs w:val="24"/>
          <w:u w:val="none"/>
        </w:rPr>
        <w:t>-</w:t>
      </w:r>
      <w:r w:rsidRPr="006C0971">
        <w:rPr>
          <w:rFonts w:ascii="Arial" w:eastAsia="Arial" w:hAnsi="Arial" w:cs="Arial"/>
          <w:color w:val="auto"/>
          <w:sz w:val="24"/>
          <w:szCs w:val="24"/>
          <w:u w:val="none"/>
        </w:rPr>
        <w:t>to</w:t>
      </w:r>
      <w:r w:rsidR="00176601" w:rsidRPr="006C0971">
        <w:rPr>
          <w:rFonts w:ascii="Arial" w:eastAsia="Arial" w:hAnsi="Arial" w:cs="Arial"/>
          <w:color w:val="auto"/>
          <w:sz w:val="24"/>
          <w:szCs w:val="24"/>
          <w:u w:val="none"/>
        </w:rPr>
        <w:t>-</w:t>
      </w:r>
      <w:r w:rsidRPr="006C0971">
        <w:rPr>
          <w:rFonts w:ascii="Arial" w:eastAsia="Arial" w:hAnsi="Arial" w:cs="Arial"/>
          <w:color w:val="auto"/>
          <w:sz w:val="24"/>
          <w:szCs w:val="24"/>
          <w:u w:val="none"/>
        </w:rPr>
        <w:t>face interactions and only as an additional resource when the physical encounter is limited in some way. An informed consent is mandatory for enrol</w:t>
      </w:r>
      <w:r w:rsidR="00176601" w:rsidRPr="006C0971">
        <w:rPr>
          <w:rFonts w:ascii="Arial" w:eastAsia="Arial" w:hAnsi="Arial" w:cs="Arial"/>
          <w:color w:val="auto"/>
          <w:sz w:val="24"/>
          <w:szCs w:val="24"/>
          <w:u w:val="none"/>
        </w:rPr>
        <w:t>l</w:t>
      </w:r>
      <w:r w:rsidRPr="006C0971">
        <w:rPr>
          <w:rFonts w:ascii="Arial" w:eastAsia="Arial" w:hAnsi="Arial" w:cs="Arial"/>
          <w:color w:val="auto"/>
          <w:sz w:val="24"/>
          <w:szCs w:val="24"/>
          <w:u w:val="none"/>
        </w:rPr>
        <w:t xml:space="preserve">ment for patients, and telehealth delivery is mediated by a health care provider. In Colombia, the most common risks related to telehealth include loss of privacy (right of the patient), loss of confidentiality (duty of provider), and loss of data. </w:t>
      </w:r>
    </w:p>
    <w:p w14:paraId="7F4A69A1" w14:textId="77777777" w:rsidR="00A34E2D" w:rsidRPr="006C0971" w:rsidRDefault="00A34E2D">
      <w:pPr>
        <w:spacing w:after="0" w:line="360" w:lineRule="auto"/>
        <w:ind w:left="0"/>
        <w:rPr>
          <w:rFonts w:ascii="Arial" w:eastAsia="Arial" w:hAnsi="Arial" w:cs="Arial"/>
          <w:color w:val="auto"/>
          <w:sz w:val="24"/>
          <w:szCs w:val="24"/>
          <w:u w:val="none"/>
        </w:rPr>
      </w:pPr>
    </w:p>
    <w:p w14:paraId="134F5DEF" w14:textId="09FE63E1" w:rsidR="006D4FE4" w:rsidRPr="006C0971" w:rsidRDefault="0004624C">
      <w:pPr>
        <w:spacing w:after="0" w:line="360" w:lineRule="auto"/>
        <w:ind w:left="0"/>
        <w:rPr>
          <w:rFonts w:ascii="Arial" w:eastAsia="Arial" w:hAnsi="Arial" w:cs="Arial"/>
          <w:color w:val="auto"/>
          <w:sz w:val="24"/>
          <w:szCs w:val="24"/>
          <w:u w:val="none"/>
        </w:rPr>
      </w:pPr>
      <w:r w:rsidRPr="006C0971">
        <w:rPr>
          <w:rFonts w:ascii="Arial" w:eastAsia="Arial" w:hAnsi="Arial" w:cs="Arial"/>
          <w:color w:val="auto"/>
          <w:sz w:val="24"/>
          <w:szCs w:val="24"/>
          <w:u w:val="none"/>
        </w:rPr>
        <w:t>Argentina:</w:t>
      </w:r>
    </w:p>
    <w:p w14:paraId="66D3553E" w14:textId="10BC2FD4" w:rsidR="006D4FE4" w:rsidRPr="006C0971" w:rsidRDefault="0004624C">
      <w:pPr>
        <w:spacing w:after="0" w:line="360" w:lineRule="auto"/>
        <w:ind w:left="0"/>
        <w:rPr>
          <w:rFonts w:ascii="Arial" w:eastAsia="Arial" w:hAnsi="Arial" w:cs="Arial"/>
          <w:color w:val="auto"/>
          <w:sz w:val="24"/>
          <w:szCs w:val="24"/>
          <w:u w:val="none"/>
        </w:rPr>
      </w:pPr>
      <w:r w:rsidRPr="006C0971">
        <w:rPr>
          <w:rFonts w:ascii="Arial" w:eastAsia="Arial" w:hAnsi="Arial" w:cs="Arial"/>
          <w:color w:val="auto"/>
          <w:sz w:val="24"/>
          <w:szCs w:val="24"/>
          <w:u w:val="none"/>
        </w:rPr>
        <w:t>In Argentina, telehealth is governed by The National Directorate of Health Information Systems under the Ministry of Health and Social Action. The overall impact on access measures, acceptability, cost and supplier satisfaction remain positive. Argentina’s eConsult services has been extended both geographically and in terms of specialized services offered. The Ministry of Health promotes telemedicine as a tool to expand the window of opportunity for people to access health services using eConsult</w:t>
      </w:r>
      <w:r w:rsidR="00B44CDD" w:rsidRPr="006C0971">
        <w:rPr>
          <w:rFonts w:ascii="Arial" w:eastAsia="Arial" w:hAnsi="Arial" w:cs="Arial"/>
          <w:color w:val="auto"/>
          <w:sz w:val="24"/>
          <w:szCs w:val="24"/>
          <w:u w:val="none"/>
        </w:rPr>
        <w:t xml:space="preserve"> </w:t>
      </w:r>
      <w:r w:rsidR="00B44CDD" w:rsidRPr="006C0971">
        <w:rPr>
          <w:rFonts w:ascii="Arial" w:eastAsia="Arial" w:hAnsi="Arial" w:cs="Arial"/>
          <w:color w:val="auto"/>
          <w:sz w:val="24"/>
          <w:szCs w:val="24"/>
          <w:u w:val="none"/>
        </w:rPr>
        <w:fldChar w:fldCharType="begin"/>
      </w:r>
      <w:r w:rsidR="00B44CDD" w:rsidRPr="006C0971">
        <w:rPr>
          <w:rFonts w:ascii="Arial" w:eastAsia="Arial" w:hAnsi="Arial" w:cs="Arial"/>
          <w:color w:val="auto"/>
          <w:sz w:val="24"/>
          <w:szCs w:val="24"/>
          <w:u w:val="none"/>
        </w:rPr>
        <w:instrText xml:space="preserve"> ADDIN ZOTERO_ITEM CSL_CITATION {"citationID":"viuCZyRi","properties":{"formattedCitation":"(27)","plainCitation":"(27)","noteIndex":0},"citationItems":[{"id":1595,"uris":["http://zotero.org/users/19332/items/V5W2U76Q"],"uri":["http://zotero.org/users/19332/items/V5W2U76Q"],"itemData":{"id":1595,"type":"book","title":"Econsult","URL":"http://www.econsultar.com.ar/#!/-links/","accessed":{"date-parts":[["2019",11,6]]}}}],"schema":"https://github.com/citation-style-language/schema/raw/master/csl-citation.json"} </w:instrText>
      </w:r>
      <w:r w:rsidR="00B44CDD" w:rsidRPr="006C0971">
        <w:rPr>
          <w:rFonts w:ascii="Arial" w:eastAsia="Arial" w:hAnsi="Arial" w:cs="Arial"/>
          <w:color w:val="auto"/>
          <w:sz w:val="24"/>
          <w:szCs w:val="24"/>
          <w:u w:val="none"/>
        </w:rPr>
        <w:fldChar w:fldCharType="separate"/>
      </w:r>
      <w:r w:rsidR="00762E88">
        <w:rPr>
          <w:rFonts w:ascii="Arial" w:hAnsi="Arial" w:cs="Arial"/>
          <w:sz w:val="24"/>
          <w:u w:val="none"/>
        </w:rPr>
        <w:t>[</w:t>
      </w:r>
      <w:r w:rsidR="00B44CDD" w:rsidRPr="006C0971">
        <w:rPr>
          <w:rFonts w:ascii="Arial" w:hAnsi="Arial" w:cs="Arial"/>
          <w:sz w:val="24"/>
          <w:u w:val="none"/>
        </w:rPr>
        <w:t>27</w:t>
      </w:r>
      <w:r w:rsidR="00762E88">
        <w:rPr>
          <w:rFonts w:ascii="Arial" w:hAnsi="Arial" w:cs="Arial"/>
          <w:sz w:val="24"/>
          <w:u w:val="none"/>
        </w:rPr>
        <w:t>]</w:t>
      </w:r>
      <w:r w:rsidR="00B44CDD" w:rsidRPr="006C0971">
        <w:rPr>
          <w:rFonts w:ascii="Arial" w:eastAsia="Arial" w:hAnsi="Arial" w:cs="Arial"/>
          <w:color w:val="auto"/>
          <w:sz w:val="24"/>
          <w:szCs w:val="24"/>
          <w:u w:val="none"/>
        </w:rPr>
        <w:fldChar w:fldCharType="end"/>
      </w:r>
      <w:r w:rsidRPr="006C0971">
        <w:rPr>
          <w:rFonts w:ascii="Arial" w:eastAsia="Arial" w:hAnsi="Arial" w:cs="Arial"/>
          <w:color w:val="auto"/>
          <w:sz w:val="24"/>
          <w:szCs w:val="24"/>
          <w:u w:val="none"/>
        </w:rPr>
        <w:t>.</w:t>
      </w:r>
    </w:p>
    <w:p w14:paraId="1137EB9D" w14:textId="77777777" w:rsidR="00C756FF" w:rsidRPr="006C0971" w:rsidRDefault="00C756FF">
      <w:pPr>
        <w:spacing w:after="0" w:line="360" w:lineRule="auto"/>
        <w:ind w:left="0"/>
        <w:rPr>
          <w:u w:val="none"/>
        </w:rPr>
      </w:pPr>
    </w:p>
    <w:p w14:paraId="547A06EF" w14:textId="663F9FA6" w:rsidR="006D4FE4" w:rsidRPr="006C0971" w:rsidRDefault="0004624C">
      <w:pPr>
        <w:spacing w:after="0" w:line="360" w:lineRule="auto"/>
        <w:ind w:left="0"/>
        <w:rPr>
          <w:rFonts w:ascii="Arial" w:eastAsia="Arial" w:hAnsi="Arial" w:cs="Arial"/>
          <w:color w:val="auto"/>
          <w:sz w:val="24"/>
          <w:szCs w:val="24"/>
          <w:u w:val="none"/>
        </w:rPr>
      </w:pPr>
      <w:r w:rsidRPr="006C0971">
        <w:rPr>
          <w:rFonts w:ascii="Arial" w:eastAsia="Arial" w:hAnsi="Arial" w:cs="Arial"/>
          <w:color w:val="auto"/>
          <w:sz w:val="24"/>
          <w:szCs w:val="24"/>
          <w:u w:val="none"/>
        </w:rPr>
        <w:t xml:space="preserve">In summary, despite prevalence and utilisation of telehealth services, there is little uniformity around the legal frameworks or ethical guidelines or best practices. This places onus on clinicians to adopt ethical practices in telehealth care.  </w:t>
      </w:r>
    </w:p>
    <w:p w14:paraId="31DC9353" w14:textId="77777777" w:rsidR="00C756FF" w:rsidRPr="006C0971" w:rsidRDefault="00C756FF">
      <w:pPr>
        <w:spacing w:after="0" w:line="360" w:lineRule="auto"/>
        <w:ind w:left="0"/>
        <w:rPr>
          <w:rFonts w:ascii="Arial" w:eastAsia="Arial" w:hAnsi="Arial" w:cs="Arial"/>
          <w:color w:val="auto"/>
          <w:sz w:val="24"/>
          <w:szCs w:val="24"/>
          <w:u w:val="none"/>
        </w:rPr>
      </w:pPr>
    </w:p>
    <w:p w14:paraId="6868EFBD" w14:textId="77777777" w:rsidR="006D4FE4" w:rsidRPr="006C0971" w:rsidRDefault="0004624C">
      <w:pPr>
        <w:spacing w:after="0" w:line="360" w:lineRule="auto"/>
        <w:ind w:left="0"/>
        <w:rPr>
          <w:rFonts w:ascii="Arial" w:eastAsia="Arial" w:hAnsi="Arial" w:cs="Arial"/>
          <w:color w:val="auto"/>
          <w:sz w:val="24"/>
          <w:szCs w:val="24"/>
          <w:u w:val="none"/>
        </w:rPr>
      </w:pPr>
      <w:r w:rsidRPr="006C0971">
        <w:rPr>
          <w:rFonts w:ascii="Arial" w:eastAsia="Arial" w:hAnsi="Arial" w:cs="Arial"/>
          <w:color w:val="auto"/>
          <w:sz w:val="24"/>
          <w:szCs w:val="24"/>
          <w:u w:val="none"/>
        </w:rPr>
        <w:t xml:space="preserve">Ethics of not offering remote support due to cross border, legal or regulatory issues </w:t>
      </w:r>
    </w:p>
    <w:p w14:paraId="1CC21B9A" w14:textId="23D08643" w:rsidR="006D4FE4" w:rsidRPr="006C0971" w:rsidRDefault="0004624C">
      <w:pPr>
        <w:spacing w:after="0" w:line="360" w:lineRule="auto"/>
        <w:ind w:left="0"/>
        <w:rPr>
          <w:u w:val="none"/>
        </w:rPr>
      </w:pPr>
      <w:r w:rsidRPr="006C0971">
        <w:rPr>
          <w:rFonts w:ascii="Arial" w:eastAsia="Arial" w:hAnsi="Arial" w:cs="Arial"/>
          <w:color w:val="auto"/>
          <w:sz w:val="24"/>
          <w:szCs w:val="24"/>
          <w:u w:val="none"/>
        </w:rPr>
        <w:t>The existing regulations on telemedicine around the world concentrate on limiting cross border practice. Conventionally</w:t>
      </w:r>
      <w:r w:rsidR="00176601" w:rsidRPr="006C0971">
        <w:rPr>
          <w:rFonts w:ascii="Arial" w:eastAsia="Arial" w:hAnsi="Arial" w:cs="Arial"/>
          <w:color w:val="auto"/>
          <w:sz w:val="24"/>
          <w:szCs w:val="24"/>
          <w:u w:val="none"/>
        </w:rPr>
        <w:t>,</w:t>
      </w:r>
      <w:r w:rsidRPr="006C0971">
        <w:rPr>
          <w:rFonts w:ascii="Arial" w:eastAsia="Arial" w:hAnsi="Arial" w:cs="Arial"/>
          <w:color w:val="auto"/>
          <w:sz w:val="24"/>
          <w:szCs w:val="24"/>
          <w:u w:val="none"/>
        </w:rPr>
        <w:t xml:space="preserve"> in all of those regulations, the physician should be registered in the country (or in some cases, the state) where patient is situated</w:t>
      </w:r>
      <w:r w:rsidR="00B44CDD" w:rsidRPr="006C0971">
        <w:rPr>
          <w:rFonts w:ascii="Arial" w:eastAsia="Arial" w:hAnsi="Arial" w:cs="Arial"/>
          <w:color w:val="auto"/>
          <w:sz w:val="24"/>
          <w:szCs w:val="24"/>
          <w:u w:val="none"/>
        </w:rPr>
        <w:t xml:space="preserve"> </w:t>
      </w:r>
      <w:r w:rsidR="00B44CDD" w:rsidRPr="006C0971">
        <w:rPr>
          <w:rFonts w:ascii="Arial" w:eastAsia="Arial" w:hAnsi="Arial" w:cs="Arial"/>
          <w:color w:val="auto"/>
          <w:sz w:val="24"/>
          <w:szCs w:val="24"/>
          <w:u w:val="none"/>
        </w:rPr>
        <w:fldChar w:fldCharType="begin"/>
      </w:r>
      <w:r w:rsidR="00B44CDD" w:rsidRPr="006C0971">
        <w:rPr>
          <w:rFonts w:ascii="Arial" w:eastAsia="Arial" w:hAnsi="Arial" w:cs="Arial"/>
          <w:color w:val="auto"/>
          <w:sz w:val="24"/>
          <w:szCs w:val="24"/>
          <w:u w:val="none"/>
        </w:rPr>
        <w:instrText xml:space="preserve"> ADDIN ZOTERO_ITEM CSL_CITATION {"citationID":"1CBfH9vi","properties":{"formattedCitation":"(28)","plainCitation":"(28)","noteIndex":0},"citationItems":[{"id":1584,"uris":["http://zotero.org/users/19332/items/PUU8669Z"],"uri":["http://zotero.org/users/19332/items/PUU8669Z"],"itemData":{"id":1584,"type":"report","publisher":"GMC","title":"Regulatory Approaches to Telemedicine","author":[{"family":"Economics","given":"Europe"}],"accessed":{"date-parts":[["2019",11,5]]},"issued":{"date-parts":[["2018"]]}}}],"schema":"https://github.com/citation-style-language/schema/raw/master/csl-citation.json"} </w:instrText>
      </w:r>
      <w:r w:rsidR="00B44CDD" w:rsidRPr="006C0971">
        <w:rPr>
          <w:rFonts w:ascii="Arial" w:eastAsia="Arial" w:hAnsi="Arial" w:cs="Arial"/>
          <w:color w:val="auto"/>
          <w:sz w:val="24"/>
          <w:szCs w:val="24"/>
          <w:u w:val="none"/>
        </w:rPr>
        <w:fldChar w:fldCharType="separate"/>
      </w:r>
      <w:r w:rsidR="00762E88">
        <w:rPr>
          <w:rFonts w:ascii="Arial" w:hAnsi="Arial" w:cs="Arial"/>
          <w:sz w:val="24"/>
          <w:u w:val="none"/>
        </w:rPr>
        <w:t>[</w:t>
      </w:r>
      <w:r w:rsidR="00B44CDD" w:rsidRPr="006C0971">
        <w:rPr>
          <w:rFonts w:ascii="Arial" w:hAnsi="Arial" w:cs="Arial"/>
          <w:sz w:val="24"/>
          <w:u w:val="none"/>
        </w:rPr>
        <w:t>28</w:t>
      </w:r>
      <w:r w:rsidR="00762E88">
        <w:rPr>
          <w:rFonts w:ascii="Arial" w:hAnsi="Arial" w:cs="Arial"/>
          <w:sz w:val="24"/>
          <w:u w:val="none"/>
        </w:rPr>
        <w:t>]</w:t>
      </w:r>
      <w:r w:rsidR="00B44CDD" w:rsidRPr="006C0971">
        <w:rPr>
          <w:rFonts w:ascii="Arial" w:eastAsia="Arial" w:hAnsi="Arial" w:cs="Arial"/>
          <w:color w:val="auto"/>
          <w:sz w:val="24"/>
          <w:szCs w:val="24"/>
          <w:u w:val="none"/>
        </w:rPr>
        <w:fldChar w:fldCharType="end"/>
      </w:r>
      <w:r w:rsidRPr="006C0971">
        <w:rPr>
          <w:rFonts w:ascii="Arial" w:eastAsia="Arial" w:hAnsi="Arial" w:cs="Arial"/>
          <w:color w:val="auto"/>
          <w:sz w:val="24"/>
          <w:szCs w:val="24"/>
          <w:u w:val="none"/>
        </w:rPr>
        <w:t>. In the US, individual state licenses are required, requiring licenses across 50 states</w:t>
      </w:r>
      <w:bookmarkStart w:id="18" w:name="Bookmark30"/>
      <w:r w:rsidR="00BA6532" w:rsidRPr="006C0971">
        <w:rPr>
          <w:rFonts w:ascii="Arial" w:hAnsi="Arial" w:cs="Arial"/>
          <w:color w:val="auto"/>
          <w:sz w:val="24"/>
          <w:szCs w:val="24"/>
          <w:u w:val="none"/>
        </w:rPr>
        <w:t xml:space="preserve">, </w:t>
      </w:r>
      <w:bookmarkEnd w:id="18"/>
      <w:r w:rsidR="00BA6532" w:rsidRPr="006C0971">
        <w:rPr>
          <w:rFonts w:ascii="Arial" w:hAnsi="Arial" w:cs="Arial"/>
          <w:color w:val="auto"/>
          <w:sz w:val="24"/>
          <w:szCs w:val="24"/>
          <w:u w:val="none"/>
        </w:rPr>
        <w:t>t</w:t>
      </w:r>
      <w:r w:rsidR="00BA6532" w:rsidRPr="006C0971">
        <w:rPr>
          <w:rFonts w:ascii="Arial" w:eastAsia="Arial" w:hAnsi="Arial" w:cs="Arial"/>
          <w:color w:val="auto"/>
          <w:sz w:val="24"/>
          <w:szCs w:val="24"/>
          <w:u w:val="none"/>
        </w:rPr>
        <w:t xml:space="preserve">he aforementioned DVA example of cross state licensing being an exception to this rule.  Canada </w:t>
      </w:r>
      <w:r w:rsidR="00606A74" w:rsidRPr="006C0971">
        <w:rPr>
          <w:rFonts w:ascii="Arial" w:eastAsia="Arial" w:hAnsi="Arial" w:cs="Arial"/>
          <w:color w:val="auto"/>
          <w:sz w:val="24"/>
          <w:szCs w:val="24"/>
          <w:u w:val="none"/>
        </w:rPr>
        <w:t xml:space="preserve">has </w:t>
      </w:r>
      <w:r w:rsidR="00BA6532" w:rsidRPr="006C0971">
        <w:rPr>
          <w:rFonts w:ascii="Arial" w:eastAsia="Arial" w:hAnsi="Arial" w:cs="Arial"/>
          <w:color w:val="auto"/>
          <w:sz w:val="24"/>
          <w:szCs w:val="24"/>
          <w:u w:val="none"/>
        </w:rPr>
        <w:t xml:space="preserve">similar </w:t>
      </w:r>
      <w:r w:rsidR="00606A74" w:rsidRPr="006C0971">
        <w:rPr>
          <w:rFonts w:ascii="Arial" w:eastAsia="Arial" w:hAnsi="Arial" w:cs="Arial"/>
          <w:color w:val="auto"/>
          <w:sz w:val="24"/>
          <w:szCs w:val="24"/>
          <w:u w:val="none"/>
        </w:rPr>
        <w:t xml:space="preserve">problems around </w:t>
      </w:r>
      <w:r w:rsidR="00BA6532" w:rsidRPr="006C0971">
        <w:rPr>
          <w:rFonts w:ascii="Arial" w:eastAsia="Arial" w:hAnsi="Arial" w:cs="Arial"/>
          <w:color w:val="auto"/>
          <w:sz w:val="24"/>
          <w:szCs w:val="24"/>
          <w:u w:val="none"/>
        </w:rPr>
        <w:t xml:space="preserve">physician </w:t>
      </w:r>
      <w:r w:rsidR="00606A74" w:rsidRPr="006C0971">
        <w:rPr>
          <w:rFonts w:ascii="Arial" w:eastAsia="Arial" w:hAnsi="Arial" w:cs="Arial"/>
          <w:color w:val="auto"/>
          <w:sz w:val="24"/>
          <w:szCs w:val="24"/>
          <w:u w:val="none"/>
        </w:rPr>
        <w:t xml:space="preserve">licensing across </w:t>
      </w:r>
      <w:r w:rsidR="00BA6532" w:rsidRPr="006C0971">
        <w:rPr>
          <w:rFonts w:ascii="Arial" w:eastAsia="Arial" w:hAnsi="Arial" w:cs="Arial"/>
          <w:color w:val="auto"/>
          <w:sz w:val="24"/>
          <w:szCs w:val="24"/>
          <w:u w:val="none"/>
        </w:rPr>
        <w:t>Province</w:t>
      </w:r>
      <w:r w:rsidR="00606A74" w:rsidRPr="006C0971">
        <w:rPr>
          <w:rFonts w:ascii="Arial" w:eastAsia="Arial" w:hAnsi="Arial" w:cs="Arial"/>
          <w:color w:val="auto"/>
          <w:sz w:val="24"/>
          <w:szCs w:val="24"/>
          <w:u w:val="none"/>
        </w:rPr>
        <w:t>s</w:t>
      </w:r>
      <w:r w:rsidR="00BA6532" w:rsidRPr="006C0971">
        <w:rPr>
          <w:rFonts w:ascii="Arial" w:eastAsia="Arial" w:hAnsi="Arial" w:cs="Arial"/>
          <w:color w:val="auto"/>
          <w:sz w:val="24"/>
          <w:szCs w:val="24"/>
          <w:u w:val="none"/>
        </w:rPr>
        <w:t xml:space="preserve"> or Territor</w:t>
      </w:r>
      <w:r w:rsidR="00606A74" w:rsidRPr="006C0971">
        <w:rPr>
          <w:rFonts w:ascii="Arial" w:eastAsia="Arial" w:hAnsi="Arial" w:cs="Arial"/>
          <w:color w:val="auto"/>
          <w:sz w:val="24"/>
          <w:szCs w:val="24"/>
          <w:u w:val="none"/>
        </w:rPr>
        <w:t>ies although discussions are ongoing around a national license for virtual care</w:t>
      </w:r>
      <w:r w:rsidR="00B44CDD" w:rsidRPr="006C0971">
        <w:rPr>
          <w:rFonts w:ascii="Arial" w:eastAsia="Arial" w:hAnsi="Arial" w:cs="Arial"/>
          <w:color w:val="auto"/>
          <w:sz w:val="24"/>
          <w:szCs w:val="24"/>
          <w:u w:val="none"/>
        </w:rPr>
        <w:t xml:space="preserve"> </w:t>
      </w:r>
      <w:r w:rsidR="00B44CDD" w:rsidRPr="006C0971">
        <w:rPr>
          <w:rFonts w:ascii="Arial" w:eastAsia="Arial" w:hAnsi="Arial" w:cs="Arial"/>
          <w:color w:val="auto"/>
          <w:sz w:val="24"/>
          <w:szCs w:val="24"/>
          <w:u w:val="none"/>
        </w:rPr>
        <w:fldChar w:fldCharType="begin"/>
      </w:r>
      <w:r w:rsidR="00B44CDD" w:rsidRPr="006C0971">
        <w:rPr>
          <w:rFonts w:ascii="Arial" w:eastAsia="Arial" w:hAnsi="Arial" w:cs="Arial"/>
          <w:color w:val="auto"/>
          <w:sz w:val="24"/>
          <w:szCs w:val="24"/>
          <w:u w:val="none"/>
        </w:rPr>
        <w:instrText xml:space="preserve"> ADDIN ZOTERO_ITEM CSL_CITATION {"citationID":"3kSIT2oK","properties":{"formattedCitation":"(29)","plainCitation":"(29)","noteIndex":0},"citationItems":[{"id":1928,"uris":["http://zotero.org/users/19332/items/FEEC7SQ2"],"uri":["http://zotero.org/users/19332/items/FEEC7SQ2"],"itemData":{"id":1928,"type":"post-weblog","language":"en-US","title":"Task force launching to examine national licensure for virtual care | CMAJ News","URL":"https://cmajnews.com/2019/03/26/task-force-launching-to-examine-national-licensure-for-virtual-care-cmaj-109-5738/","accessed":{"date-parts":[["2020",2,14]]}}}],"schema":"https://github.com/citation-style-language/schema/raw/master/csl-citation.json"} </w:instrText>
      </w:r>
      <w:r w:rsidR="00B44CDD" w:rsidRPr="006C0971">
        <w:rPr>
          <w:rFonts w:ascii="Arial" w:eastAsia="Arial" w:hAnsi="Arial" w:cs="Arial"/>
          <w:color w:val="auto"/>
          <w:sz w:val="24"/>
          <w:szCs w:val="24"/>
          <w:u w:val="none"/>
        </w:rPr>
        <w:fldChar w:fldCharType="separate"/>
      </w:r>
      <w:r w:rsidR="00762E88">
        <w:rPr>
          <w:rFonts w:ascii="Arial" w:hAnsi="Arial" w:cs="Arial"/>
          <w:sz w:val="24"/>
          <w:u w:val="none"/>
        </w:rPr>
        <w:t>[</w:t>
      </w:r>
      <w:r w:rsidR="00B44CDD" w:rsidRPr="006C0971">
        <w:rPr>
          <w:rFonts w:ascii="Arial" w:hAnsi="Arial" w:cs="Arial"/>
          <w:sz w:val="24"/>
          <w:u w:val="none"/>
        </w:rPr>
        <w:t>29</w:t>
      </w:r>
      <w:r w:rsidR="00762E88">
        <w:rPr>
          <w:rFonts w:ascii="Arial" w:hAnsi="Arial" w:cs="Arial"/>
          <w:sz w:val="24"/>
          <w:u w:val="none"/>
        </w:rPr>
        <w:t>]</w:t>
      </w:r>
      <w:r w:rsidR="00B44CDD" w:rsidRPr="006C0971">
        <w:rPr>
          <w:rFonts w:ascii="Arial" w:eastAsia="Arial" w:hAnsi="Arial" w:cs="Arial"/>
          <w:color w:val="auto"/>
          <w:sz w:val="24"/>
          <w:szCs w:val="24"/>
          <w:u w:val="none"/>
        </w:rPr>
        <w:fldChar w:fldCharType="end"/>
      </w:r>
      <w:r w:rsidR="00606A74" w:rsidRPr="006C0971">
        <w:rPr>
          <w:rFonts w:ascii="Arial" w:eastAsia="Arial" w:hAnsi="Arial" w:cs="Arial"/>
          <w:color w:val="auto"/>
          <w:sz w:val="24"/>
          <w:szCs w:val="24"/>
          <w:u w:val="none"/>
        </w:rPr>
        <w:t xml:space="preserve">. </w:t>
      </w:r>
      <w:r w:rsidR="00BA6532" w:rsidRPr="006C0971">
        <w:rPr>
          <w:rFonts w:ascii="Arial" w:eastAsia="Arial" w:hAnsi="Arial" w:cs="Arial"/>
          <w:color w:val="auto"/>
          <w:sz w:val="24"/>
          <w:szCs w:val="24"/>
          <w:u w:val="none"/>
        </w:rPr>
        <w:t xml:space="preserve"> </w:t>
      </w:r>
    </w:p>
    <w:p w14:paraId="584FD8A4" w14:textId="77777777" w:rsidR="00C62FE4" w:rsidRPr="006C0971" w:rsidRDefault="00C62FE4">
      <w:pPr>
        <w:spacing w:after="0" w:line="360" w:lineRule="auto"/>
        <w:ind w:left="0"/>
        <w:rPr>
          <w:rFonts w:ascii="Arial" w:eastAsia="Arial" w:hAnsi="Arial" w:cs="Arial"/>
          <w:color w:val="auto"/>
          <w:sz w:val="24"/>
          <w:szCs w:val="24"/>
          <w:u w:val="none"/>
          <w:lang w:val="en-IN"/>
        </w:rPr>
      </w:pPr>
    </w:p>
    <w:p w14:paraId="5DA992AC" w14:textId="2429B433" w:rsidR="006D4FE4" w:rsidRPr="006C0971" w:rsidRDefault="0004624C">
      <w:pPr>
        <w:spacing w:after="0" w:line="360" w:lineRule="auto"/>
        <w:ind w:left="0"/>
        <w:rPr>
          <w:rFonts w:ascii="Arial" w:eastAsia="Arial" w:hAnsi="Arial" w:cs="Arial"/>
          <w:color w:val="auto"/>
          <w:sz w:val="24"/>
          <w:szCs w:val="24"/>
          <w:u w:val="none"/>
        </w:rPr>
      </w:pPr>
      <w:r w:rsidRPr="006C0971">
        <w:rPr>
          <w:rFonts w:ascii="Arial" w:eastAsia="Arial" w:hAnsi="Arial" w:cs="Arial"/>
          <w:color w:val="auto"/>
          <w:sz w:val="24"/>
          <w:szCs w:val="24"/>
          <w:u w:val="none"/>
          <w:lang w:val="en-IN"/>
        </w:rPr>
        <w:t xml:space="preserve">Such </w:t>
      </w:r>
      <w:r w:rsidR="00BA6532" w:rsidRPr="006C0971">
        <w:rPr>
          <w:rFonts w:ascii="Arial" w:eastAsia="Arial" w:hAnsi="Arial" w:cs="Arial"/>
          <w:color w:val="auto"/>
          <w:sz w:val="24"/>
          <w:szCs w:val="24"/>
          <w:u w:val="none"/>
          <w:lang w:val="en-IN"/>
        </w:rPr>
        <w:t xml:space="preserve">licensing </w:t>
      </w:r>
      <w:r w:rsidRPr="006C0971">
        <w:rPr>
          <w:rFonts w:ascii="Arial" w:eastAsia="Arial" w:hAnsi="Arial" w:cs="Arial"/>
          <w:color w:val="auto"/>
          <w:sz w:val="24"/>
          <w:szCs w:val="24"/>
          <w:u w:val="none"/>
          <w:lang w:val="en-IN"/>
        </w:rPr>
        <w:t>practice</w:t>
      </w:r>
      <w:r w:rsidR="00BA6532" w:rsidRPr="006C0971">
        <w:rPr>
          <w:rFonts w:ascii="Arial" w:eastAsia="Arial" w:hAnsi="Arial" w:cs="Arial"/>
          <w:color w:val="auto"/>
          <w:sz w:val="24"/>
          <w:szCs w:val="24"/>
          <w:u w:val="none"/>
          <w:lang w:val="en-IN"/>
        </w:rPr>
        <w:t>s</w:t>
      </w:r>
      <w:r w:rsidRPr="006C0971">
        <w:rPr>
          <w:rFonts w:ascii="Arial" w:eastAsia="Arial" w:hAnsi="Arial" w:cs="Arial"/>
          <w:color w:val="auto"/>
          <w:sz w:val="24"/>
          <w:szCs w:val="24"/>
          <w:u w:val="none"/>
          <w:lang w:val="en-IN"/>
        </w:rPr>
        <w:t xml:space="preserve"> raises the ethical question whether a professional who is approached for a remote consult can ever refuse to offer advice or services when requested. The request made could be based on false information about the capabilities of the physician, albeit intentional. For a professional, once financial transaction is completed, it is unethical to refuse to tender advice. On the other hand, the context of telecare makes for easy negotiation or settlement of grievance due to in-built documentation around the care process. </w:t>
      </w:r>
    </w:p>
    <w:p w14:paraId="4D6CC55F" w14:textId="77777777" w:rsidR="006D4FE4" w:rsidRPr="006C0971" w:rsidRDefault="006D4FE4">
      <w:pPr>
        <w:spacing w:after="0" w:line="360" w:lineRule="auto"/>
        <w:ind w:left="0"/>
        <w:rPr>
          <w:rFonts w:ascii="Arial" w:eastAsia="Arial" w:hAnsi="Arial" w:cs="Arial"/>
          <w:color w:val="auto"/>
          <w:sz w:val="24"/>
          <w:szCs w:val="24"/>
          <w:u w:val="none"/>
        </w:rPr>
      </w:pPr>
    </w:p>
    <w:p w14:paraId="3460ABB2" w14:textId="73BE2607" w:rsidR="00F80984" w:rsidRPr="006C0971" w:rsidRDefault="00F80984" w:rsidP="001B297C">
      <w:pPr>
        <w:pStyle w:val="ListParagraph"/>
        <w:numPr>
          <w:ilvl w:val="0"/>
          <w:numId w:val="4"/>
        </w:numPr>
        <w:spacing w:after="0" w:line="360" w:lineRule="auto"/>
        <w:rPr>
          <w:rFonts w:ascii="Arial" w:eastAsia="Arial" w:hAnsi="Arial" w:cs="Arial"/>
          <w:b/>
          <w:bCs/>
          <w:color w:val="auto"/>
          <w:sz w:val="24"/>
          <w:szCs w:val="24"/>
          <w:u w:val="none"/>
        </w:rPr>
      </w:pPr>
      <w:r w:rsidRPr="006C0971">
        <w:rPr>
          <w:rFonts w:ascii="Arial" w:eastAsia="Arial" w:hAnsi="Arial" w:cs="Arial"/>
          <w:b/>
          <w:bCs/>
          <w:color w:val="auto"/>
          <w:sz w:val="24"/>
          <w:szCs w:val="24"/>
          <w:u w:val="none"/>
        </w:rPr>
        <w:t xml:space="preserve"> What are the ethical implications of </w:t>
      </w:r>
      <w:r w:rsidR="00176601" w:rsidRPr="006C0971">
        <w:rPr>
          <w:rFonts w:ascii="Arial" w:eastAsia="Arial" w:hAnsi="Arial" w:cs="Arial"/>
          <w:b/>
          <w:bCs/>
          <w:color w:val="auto"/>
          <w:sz w:val="24"/>
          <w:szCs w:val="24"/>
          <w:u w:val="none"/>
        </w:rPr>
        <w:t>using</w:t>
      </w:r>
      <w:r w:rsidRPr="006C0971">
        <w:rPr>
          <w:rFonts w:ascii="Arial" w:eastAsia="Arial" w:hAnsi="Arial" w:cs="Arial"/>
          <w:b/>
          <w:bCs/>
          <w:color w:val="auto"/>
          <w:sz w:val="24"/>
          <w:szCs w:val="24"/>
          <w:u w:val="none"/>
        </w:rPr>
        <w:t xml:space="preserve"> artificial intelligence </w:t>
      </w:r>
      <w:r w:rsidR="00176601" w:rsidRPr="006C0971">
        <w:rPr>
          <w:rFonts w:ascii="Arial" w:eastAsia="Arial" w:hAnsi="Arial" w:cs="Arial"/>
          <w:b/>
          <w:bCs/>
          <w:color w:val="auto"/>
          <w:sz w:val="24"/>
          <w:szCs w:val="24"/>
          <w:u w:val="none"/>
        </w:rPr>
        <w:t xml:space="preserve">based solutions in </w:t>
      </w:r>
      <w:r w:rsidRPr="006C0971">
        <w:rPr>
          <w:rFonts w:ascii="Arial" w:eastAsia="Arial" w:hAnsi="Arial" w:cs="Arial"/>
          <w:b/>
          <w:bCs/>
          <w:color w:val="auto"/>
          <w:sz w:val="24"/>
          <w:szCs w:val="24"/>
          <w:u w:val="none"/>
        </w:rPr>
        <w:t>telemedicine services?</w:t>
      </w:r>
    </w:p>
    <w:p w14:paraId="60DCB523" w14:textId="638BE30C" w:rsidR="006D4FE4" w:rsidRPr="006C0971" w:rsidRDefault="006D4FE4" w:rsidP="001B297C">
      <w:pPr>
        <w:pStyle w:val="ListParagraph"/>
        <w:spacing w:after="0" w:line="360" w:lineRule="auto"/>
        <w:rPr>
          <w:rFonts w:ascii="Arial" w:eastAsia="Arial" w:hAnsi="Arial" w:cs="Arial"/>
          <w:b/>
          <w:bCs/>
          <w:color w:val="auto"/>
          <w:sz w:val="24"/>
          <w:szCs w:val="24"/>
          <w:u w:val="none"/>
        </w:rPr>
      </w:pPr>
    </w:p>
    <w:p w14:paraId="0E1DE193" w14:textId="600F9A1E" w:rsidR="006D4FE4" w:rsidRPr="006C0971" w:rsidRDefault="0004624C">
      <w:pPr>
        <w:spacing w:after="0" w:line="360" w:lineRule="auto"/>
        <w:ind w:left="0"/>
        <w:rPr>
          <w:u w:val="none"/>
        </w:rPr>
      </w:pPr>
      <w:r w:rsidRPr="006C0971">
        <w:rPr>
          <w:rFonts w:ascii="Arial" w:eastAsia="Arial" w:hAnsi="Arial" w:cs="Arial"/>
          <w:color w:val="auto"/>
          <w:sz w:val="24"/>
          <w:szCs w:val="24"/>
          <w:u w:val="none"/>
        </w:rPr>
        <w:t>In face-to-face care, clinicians rely on history, evaluation of symptoms and signs to arrive at a differential diagnosis, further refined by special investigations and imaging to plan care. In telehealth, such processes are constrained by time, technology, and lack of comprehensive clinical data available for AI-based systems. Besides, there are increasing concerns about computer algorithms perpetuating existing racial and gender disparities by amplifying human biases and other risks inherent in the training data</w:t>
      </w:r>
      <w:r w:rsidR="00B44CDD" w:rsidRPr="006C0971">
        <w:rPr>
          <w:rFonts w:ascii="Arial" w:eastAsia="Arial" w:hAnsi="Arial" w:cs="Arial"/>
          <w:color w:val="auto"/>
          <w:sz w:val="24"/>
          <w:szCs w:val="24"/>
          <w:u w:val="none"/>
        </w:rPr>
        <w:t xml:space="preserve"> </w:t>
      </w:r>
      <w:r w:rsidR="00B44CDD" w:rsidRPr="006C0971">
        <w:rPr>
          <w:rFonts w:ascii="Arial" w:eastAsia="Arial" w:hAnsi="Arial" w:cs="Arial"/>
          <w:color w:val="auto"/>
          <w:sz w:val="24"/>
          <w:szCs w:val="24"/>
          <w:u w:val="none"/>
        </w:rPr>
        <w:fldChar w:fldCharType="begin"/>
      </w:r>
      <w:r w:rsidR="00B44CDD" w:rsidRPr="006C0971">
        <w:rPr>
          <w:rFonts w:ascii="Arial" w:eastAsia="Arial" w:hAnsi="Arial" w:cs="Arial"/>
          <w:color w:val="auto"/>
          <w:sz w:val="24"/>
          <w:szCs w:val="24"/>
          <w:u w:val="none"/>
        </w:rPr>
        <w:instrText xml:space="preserve"> ADDIN ZOTERO_ITEM CSL_CITATION {"citationID":"OPP06U6E","properties":{"formattedCitation":"(30,31)","plainCitation":"(30,31)","noteIndex":0},"citationItems":[{"id":1596,"uris":["http://zotero.org/users/19332/items/YVJGTIMT"],"uri":["http://zotero.org/users/19332/items/YVJGTIMT"],"itemData":{"id":1596,"type":"book","title":"Racial Bias Found in a Major Health Care Risk Algorithm","URL":"https://www.scientificamerican.com/article/racial-bias-found-in-a-major-health-care-risk-algorithm/","author":[{"family":"Vartan","given":"Starre"}],"accessed":{"date-parts":[["2019",11,7]]},"issued":{"date-parts":[["2019",10]]}},"label":"page"},{"id":1560,"uris":["http://zotero.org/users/19332/items/CW8H5237"],"uri":["http://zotero.org/users/19332/items/CW8H5237"],"itemData":{"id":1560,"type":"article-journal","container-title":"BMJ quality &amp; safety","DOI":"10.1136/bmjqs-2018-008551","issue":"3","note":"PMID: 30291179","page":"238-241","title":"Framing the challenges of artificial intelligence in medicine.","URL":"http://dx.doi.org/10.1136/bmjqs-2018-008551","volume":"28","author":[{"family":"Yu","given":"Kun-Hsing"},{"family":"Kohane","given":"Isaac S"}],"accessed":{"date-parts":[["2019",11,6]]},"issued":{"date-parts":[["2019"]]}},"label":"page"}],"schema":"https://github.com/citation-style-language/schema/raw/master/csl-citation.json"} </w:instrText>
      </w:r>
      <w:r w:rsidR="00B44CDD" w:rsidRPr="006C0971">
        <w:rPr>
          <w:rFonts w:ascii="Arial" w:eastAsia="Arial" w:hAnsi="Arial" w:cs="Arial"/>
          <w:color w:val="auto"/>
          <w:sz w:val="24"/>
          <w:szCs w:val="24"/>
          <w:u w:val="none"/>
        </w:rPr>
        <w:fldChar w:fldCharType="separate"/>
      </w:r>
      <w:r w:rsidR="00762E88">
        <w:rPr>
          <w:rFonts w:ascii="Arial" w:hAnsi="Arial" w:cs="Arial"/>
          <w:sz w:val="24"/>
          <w:u w:val="none"/>
        </w:rPr>
        <w:t>[</w:t>
      </w:r>
      <w:r w:rsidR="00B44CDD" w:rsidRPr="006C0971">
        <w:rPr>
          <w:rFonts w:ascii="Arial" w:hAnsi="Arial" w:cs="Arial"/>
          <w:sz w:val="24"/>
          <w:u w:val="none"/>
        </w:rPr>
        <w:t>30,31</w:t>
      </w:r>
      <w:r w:rsidR="00762E88">
        <w:rPr>
          <w:rFonts w:ascii="Arial" w:hAnsi="Arial" w:cs="Arial"/>
          <w:sz w:val="24"/>
          <w:u w:val="none"/>
        </w:rPr>
        <w:t>]</w:t>
      </w:r>
      <w:r w:rsidR="00B44CDD" w:rsidRPr="006C0971">
        <w:rPr>
          <w:rFonts w:ascii="Arial" w:eastAsia="Arial" w:hAnsi="Arial" w:cs="Arial"/>
          <w:color w:val="auto"/>
          <w:sz w:val="24"/>
          <w:szCs w:val="24"/>
          <w:u w:val="none"/>
        </w:rPr>
        <w:fldChar w:fldCharType="end"/>
      </w:r>
      <w:r w:rsidRPr="006C0971">
        <w:rPr>
          <w:rFonts w:ascii="Arial" w:eastAsia="Arial" w:hAnsi="Arial" w:cs="Arial"/>
          <w:color w:val="auto"/>
          <w:sz w:val="24"/>
          <w:szCs w:val="24"/>
          <w:u w:val="none"/>
        </w:rPr>
        <w:t xml:space="preserve">.    </w:t>
      </w:r>
    </w:p>
    <w:p w14:paraId="6A295200" w14:textId="77777777" w:rsidR="00F80984" w:rsidRPr="006C0971" w:rsidRDefault="00F80984">
      <w:pPr>
        <w:spacing w:after="0" w:line="360" w:lineRule="auto"/>
        <w:ind w:left="0"/>
        <w:rPr>
          <w:rFonts w:ascii="Arial" w:eastAsia="Arial" w:hAnsi="Arial" w:cs="Arial"/>
          <w:color w:val="auto"/>
          <w:sz w:val="24"/>
          <w:szCs w:val="24"/>
          <w:u w:val="none"/>
        </w:rPr>
      </w:pPr>
    </w:p>
    <w:p w14:paraId="2B63806C" w14:textId="5E5D7974" w:rsidR="006D4FE4" w:rsidRPr="006C0971" w:rsidRDefault="0004624C">
      <w:pPr>
        <w:spacing w:after="0" w:line="360" w:lineRule="auto"/>
        <w:ind w:left="0"/>
        <w:rPr>
          <w:u w:val="none"/>
        </w:rPr>
      </w:pPr>
      <w:r w:rsidRPr="006C0971">
        <w:rPr>
          <w:rFonts w:ascii="Arial" w:eastAsia="Arial" w:hAnsi="Arial" w:cs="Arial"/>
          <w:color w:val="auto"/>
          <w:sz w:val="24"/>
          <w:szCs w:val="24"/>
          <w:u w:val="none"/>
        </w:rPr>
        <w:t xml:space="preserve">Synchronous telehealth consultation </w:t>
      </w:r>
      <w:r w:rsidR="00F80984" w:rsidRPr="006C0971">
        <w:rPr>
          <w:rFonts w:ascii="Arial" w:eastAsia="Arial" w:hAnsi="Arial" w:cs="Arial"/>
          <w:color w:val="auto"/>
          <w:sz w:val="24"/>
          <w:szCs w:val="24"/>
          <w:u w:val="none"/>
        </w:rPr>
        <w:t>relies</w:t>
      </w:r>
      <w:r w:rsidRPr="006C0971">
        <w:rPr>
          <w:rFonts w:ascii="Arial" w:eastAsia="Arial" w:hAnsi="Arial" w:cs="Arial"/>
          <w:color w:val="auto"/>
          <w:sz w:val="24"/>
          <w:szCs w:val="24"/>
          <w:u w:val="none"/>
        </w:rPr>
        <w:t xml:space="preserve"> on real-time video conversations between providers and patients. Some telehealth offerings incorporate face recognition algorithms to enable ascertaining the mood and psychological status of the patients. Although face recognition and affective computing recognition of mood disorders, depression, or other psychiatric illnesses, facial recognition algorithms can result in profiling patients and misuse of the same by law enforcement authorities, e.g. in prisons.  Facial recognition systems also perform sub-optimally and at the risk of reinforcing gender and racial biases, raising significant ethical issues around anonymity and confidentiality of patients who receive care through these services. Besides, as Klare (2012) argued, many telehealth systems rely on proprietary “closed source” solutions for decision or prediction algorithms, these approaches multiply risks</w:t>
      </w:r>
      <w:r w:rsidR="00B44CDD" w:rsidRPr="006C0971">
        <w:rPr>
          <w:rFonts w:ascii="Arial" w:eastAsia="Arial" w:hAnsi="Arial" w:cs="Arial"/>
          <w:color w:val="auto"/>
          <w:sz w:val="24"/>
          <w:szCs w:val="24"/>
          <w:u w:val="none"/>
        </w:rPr>
        <w:t xml:space="preserve"> </w:t>
      </w:r>
      <w:r w:rsidR="00B44CDD" w:rsidRPr="006C0971">
        <w:rPr>
          <w:rFonts w:ascii="Arial" w:eastAsia="Arial" w:hAnsi="Arial" w:cs="Arial"/>
          <w:color w:val="auto"/>
          <w:sz w:val="24"/>
          <w:szCs w:val="24"/>
          <w:u w:val="none"/>
        </w:rPr>
        <w:fldChar w:fldCharType="begin"/>
      </w:r>
      <w:r w:rsidR="00B44CDD" w:rsidRPr="006C0971">
        <w:rPr>
          <w:rFonts w:ascii="Arial" w:eastAsia="Arial" w:hAnsi="Arial" w:cs="Arial"/>
          <w:color w:val="auto"/>
          <w:sz w:val="24"/>
          <w:szCs w:val="24"/>
          <w:u w:val="none"/>
        </w:rPr>
        <w:instrText xml:space="preserve"> ADDIN ZOTERO_ITEM CSL_CITATION {"citationID":"d1QRk0g3","properties":{"formattedCitation":"(32)","plainCitation":"(32)","noteIndex":0},"citationItems":[{"id":1597,"uris":["http://zotero.org/users/19332/items/JAABGD2Q"],"uri":["http://zotero.org/users/19332/items/JAABGD2Q"],"itemData":{"id":1597,"type":"article-journal","container-title":"IEEE Transactions on Information Forensics and Security","DOI":"10.1109/TIFS.2012.2214212","ISSN":"1556-6013","issue":"6","page":"1789-1801","title":"Face recognition performance: role of demographic information","URL":"http://ieeexplore.ieee.org/document/6327355/","volume":"7","author":[{"family":"Klare","given":"Brendan F."},{"family":"Burge","given":"Mark J."},{"family":"Klontz","given":"Joshua C."},{"family":"Vorder Bruegge","given":"Richard W."},{"family":"Jain","given":"Anil K."}],"accessed":{"date-parts":[["2019",11,6]]},"issued":{"date-parts":[["2012",12]]}}}],"schema":"https://github.com/citation-style-language/schema/raw/master/csl-citation.json"} </w:instrText>
      </w:r>
      <w:r w:rsidR="00B44CDD" w:rsidRPr="006C0971">
        <w:rPr>
          <w:rFonts w:ascii="Arial" w:eastAsia="Arial" w:hAnsi="Arial" w:cs="Arial"/>
          <w:color w:val="auto"/>
          <w:sz w:val="24"/>
          <w:szCs w:val="24"/>
          <w:u w:val="none"/>
        </w:rPr>
        <w:fldChar w:fldCharType="separate"/>
      </w:r>
      <w:r w:rsidR="00762E88">
        <w:rPr>
          <w:rFonts w:ascii="Arial" w:hAnsi="Arial" w:cs="Arial"/>
          <w:sz w:val="24"/>
          <w:u w:val="none"/>
        </w:rPr>
        <w:t>[</w:t>
      </w:r>
      <w:r w:rsidR="00B44CDD" w:rsidRPr="006C0971">
        <w:rPr>
          <w:rFonts w:ascii="Arial" w:hAnsi="Arial" w:cs="Arial"/>
          <w:sz w:val="24"/>
          <w:u w:val="none"/>
        </w:rPr>
        <w:t>32</w:t>
      </w:r>
      <w:r w:rsidR="00762E88">
        <w:rPr>
          <w:rFonts w:ascii="Arial" w:hAnsi="Arial" w:cs="Arial"/>
          <w:sz w:val="24"/>
          <w:u w:val="none"/>
        </w:rPr>
        <w:t>]</w:t>
      </w:r>
      <w:r w:rsidR="00B44CDD" w:rsidRPr="006C0971">
        <w:rPr>
          <w:rFonts w:ascii="Arial" w:eastAsia="Arial" w:hAnsi="Arial" w:cs="Arial"/>
          <w:color w:val="auto"/>
          <w:sz w:val="24"/>
          <w:szCs w:val="24"/>
          <w:u w:val="none"/>
        </w:rPr>
        <w:fldChar w:fldCharType="end"/>
      </w:r>
      <w:r w:rsidRPr="006C0971">
        <w:rPr>
          <w:rFonts w:ascii="Arial" w:eastAsia="Arial" w:hAnsi="Arial" w:cs="Arial"/>
          <w:color w:val="auto"/>
          <w:sz w:val="24"/>
          <w:szCs w:val="24"/>
          <w:u w:val="none"/>
        </w:rPr>
        <w:t xml:space="preserve">.  </w:t>
      </w:r>
    </w:p>
    <w:p w14:paraId="64143DBA" w14:textId="77777777" w:rsidR="00F80984" w:rsidRPr="006C0971" w:rsidRDefault="00F80984">
      <w:pPr>
        <w:spacing w:after="0" w:line="360" w:lineRule="auto"/>
        <w:ind w:left="0"/>
        <w:rPr>
          <w:rFonts w:ascii="Arial" w:eastAsia="Arial" w:hAnsi="Arial" w:cs="Arial"/>
          <w:color w:val="auto"/>
          <w:sz w:val="24"/>
          <w:szCs w:val="24"/>
          <w:u w:val="none"/>
        </w:rPr>
      </w:pPr>
    </w:p>
    <w:p w14:paraId="234275AB" w14:textId="21CD1E7B" w:rsidR="006D4FE4" w:rsidRPr="006C0971" w:rsidRDefault="0004624C">
      <w:pPr>
        <w:spacing w:after="0" w:line="360" w:lineRule="auto"/>
        <w:ind w:left="0"/>
        <w:rPr>
          <w:rFonts w:ascii="Arial" w:eastAsia="Arial" w:hAnsi="Arial" w:cs="Arial"/>
          <w:color w:val="auto"/>
          <w:sz w:val="24"/>
          <w:szCs w:val="24"/>
          <w:u w:val="none"/>
        </w:rPr>
      </w:pPr>
      <w:r w:rsidRPr="006C0971">
        <w:rPr>
          <w:rFonts w:ascii="Arial" w:eastAsia="Arial" w:hAnsi="Arial" w:cs="Arial"/>
          <w:color w:val="auto"/>
          <w:sz w:val="24"/>
          <w:szCs w:val="24"/>
          <w:u w:val="none"/>
        </w:rPr>
        <w:t xml:space="preserve">Use of AI in telehealth would need careful assessment of the risks from such emerging technologies. With </w:t>
      </w:r>
      <w:r w:rsidR="00B901F4" w:rsidRPr="006C0971">
        <w:rPr>
          <w:rFonts w:ascii="Arial" w:eastAsia="Arial" w:hAnsi="Arial" w:cs="Arial"/>
          <w:color w:val="auto"/>
          <w:sz w:val="24"/>
          <w:szCs w:val="24"/>
          <w:u w:val="none"/>
        </w:rPr>
        <w:t xml:space="preserve">the </w:t>
      </w:r>
      <w:r w:rsidRPr="006C0971">
        <w:rPr>
          <w:rFonts w:ascii="Arial" w:eastAsia="Arial" w:hAnsi="Arial" w:cs="Arial"/>
          <w:color w:val="auto"/>
          <w:sz w:val="24"/>
          <w:szCs w:val="24"/>
          <w:u w:val="none"/>
        </w:rPr>
        <w:t>emerging hype around AI, this poses a risk of propagation of further inequity that already exist</w:t>
      </w:r>
      <w:r w:rsidR="00B901F4" w:rsidRPr="006C0971">
        <w:rPr>
          <w:rFonts w:ascii="Arial" w:eastAsia="Arial" w:hAnsi="Arial" w:cs="Arial"/>
          <w:color w:val="auto"/>
          <w:sz w:val="24"/>
          <w:szCs w:val="24"/>
          <w:u w:val="none"/>
        </w:rPr>
        <w:t>s</w:t>
      </w:r>
      <w:r w:rsidRPr="006C0971">
        <w:rPr>
          <w:rFonts w:ascii="Arial" w:eastAsia="Arial" w:hAnsi="Arial" w:cs="Arial"/>
          <w:color w:val="auto"/>
          <w:sz w:val="24"/>
          <w:szCs w:val="24"/>
          <w:u w:val="none"/>
        </w:rPr>
        <w:t xml:space="preserve"> </w:t>
      </w:r>
      <w:r w:rsidR="00B901F4" w:rsidRPr="006C0971">
        <w:rPr>
          <w:rFonts w:ascii="Arial" w:eastAsia="Arial" w:hAnsi="Arial" w:cs="Arial"/>
          <w:color w:val="auto"/>
          <w:sz w:val="24"/>
          <w:szCs w:val="24"/>
          <w:u w:val="none"/>
        </w:rPr>
        <w:t xml:space="preserve">some health </w:t>
      </w:r>
      <w:r w:rsidRPr="006C0971">
        <w:rPr>
          <w:rFonts w:ascii="Arial" w:eastAsia="Arial" w:hAnsi="Arial" w:cs="Arial"/>
          <w:color w:val="auto"/>
          <w:sz w:val="24"/>
          <w:szCs w:val="24"/>
          <w:u w:val="none"/>
        </w:rPr>
        <w:t>system</w:t>
      </w:r>
      <w:r w:rsidR="00B901F4" w:rsidRPr="006C0971">
        <w:rPr>
          <w:rFonts w:ascii="Arial" w:eastAsia="Arial" w:hAnsi="Arial" w:cs="Arial"/>
          <w:color w:val="auto"/>
          <w:sz w:val="24"/>
          <w:szCs w:val="24"/>
          <w:u w:val="none"/>
        </w:rPr>
        <w:t>s</w:t>
      </w:r>
      <w:r w:rsidRPr="006C0971">
        <w:rPr>
          <w:rFonts w:ascii="Arial" w:eastAsia="Arial" w:hAnsi="Arial" w:cs="Arial"/>
          <w:color w:val="auto"/>
          <w:sz w:val="24"/>
          <w:szCs w:val="24"/>
          <w:u w:val="none"/>
        </w:rPr>
        <w:t>.</w:t>
      </w:r>
    </w:p>
    <w:p w14:paraId="364A6804" w14:textId="77777777" w:rsidR="000066B6" w:rsidRPr="006C0971" w:rsidRDefault="000066B6">
      <w:pPr>
        <w:pStyle w:val="Heading3"/>
        <w:spacing w:before="0" w:after="0" w:line="360" w:lineRule="auto"/>
        <w:ind w:left="0"/>
        <w:rPr>
          <w:rFonts w:ascii="Arial" w:eastAsia="Arial" w:hAnsi="Arial" w:cs="Arial"/>
          <w:color w:val="auto"/>
          <w:sz w:val="24"/>
          <w:szCs w:val="24"/>
          <w:u w:val="none"/>
        </w:rPr>
      </w:pPr>
      <w:bookmarkStart w:id="19" w:name="_x6hwjgbr3bjb"/>
      <w:bookmarkEnd w:id="19"/>
    </w:p>
    <w:p w14:paraId="47A8F112" w14:textId="551713C6" w:rsidR="006D4FE4" w:rsidRPr="006C0971" w:rsidRDefault="00F80984" w:rsidP="001B297C">
      <w:pPr>
        <w:pStyle w:val="Heading3"/>
        <w:numPr>
          <w:ilvl w:val="0"/>
          <w:numId w:val="4"/>
        </w:numPr>
        <w:spacing w:before="0" w:after="0" w:line="360" w:lineRule="auto"/>
        <w:rPr>
          <w:rFonts w:ascii="Arial" w:eastAsia="Arial" w:hAnsi="Arial" w:cs="Arial"/>
          <w:b/>
          <w:bCs/>
          <w:color w:val="auto"/>
          <w:sz w:val="24"/>
          <w:szCs w:val="24"/>
          <w:u w:val="none"/>
        </w:rPr>
      </w:pPr>
      <w:r w:rsidRPr="006C0971">
        <w:rPr>
          <w:rFonts w:ascii="Arial" w:eastAsia="Arial" w:hAnsi="Arial" w:cs="Arial"/>
          <w:b/>
          <w:bCs/>
          <w:color w:val="auto"/>
          <w:sz w:val="24"/>
          <w:szCs w:val="24"/>
          <w:u w:val="none"/>
        </w:rPr>
        <w:t>Ethical Telehealth Issues</w:t>
      </w:r>
      <w:r w:rsidR="0004624C" w:rsidRPr="006C0971">
        <w:rPr>
          <w:rFonts w:ascii="Arial" w:eastAsia="Arial" w:hAnsi="Arial" w:cs="Arial"/>
          <w:b/>
          <w:bCs/>
          <w:color w:val="auto"/>
          <w:sz w:val="24"/>
          <w:szCs w:val="24"/>
          <w:u w:val="none"/>
        </w:rPr>
        <w:t xml:space="preserve"> </w:t>
      </w:r>
      <w:r w:rsidR="00702227" w:rsidRPr="006C0971">
        <w:rPr>
          <w:rFonts w:ascii="Arial" w:eastAsia="Arial" w:hAnsi="Arial" w:cs="Arial"/>
          <w:b/>
          <w:bCs/>
          <w:color w:val="auto"/>
          <w:sz w:val="24"/>
          <w:szCs w:val="24"/>
          <w:u w:val="none"/>
        </w:rPr>
        <w:t xml:space="preserve">related to care for the </w:t>
      </w:r>
      <w:r w:rsidR="0004624C" w:rsidRPr="006C0971">
        <w:rPr>
          <w:rFonts w:ascii="Arial" w:eastAsia="Arial" w:hAnsi="Arial" w:cs="Arial"/>
          <w:b/>
          <w:bCs/>
          <w:color w:val="auto"/>
          <w:sz w:val="24"/>
          <w:szCs w:val="24"/>
          <w:u w:val="none"/>
        </w:rPr>
        <w:t xml:space="preserve">elderly </w:t>
      </w:r>
    </w:p>
    <w:p w14:paraId="3735121C" w14:textId="56C20FA7" w:rsidR="006D4FE4" w:rsidRPr="006C0971" w:rsidRDefault="00C62FE4">
      <w:pPr>
        <w:spacing w:after="0" w:line="360" w:lineRule="auto"/>
        <w:ind w:left="0"/>
        <w:rPr>
          <w:u w:val="none"/>
        </w:rPr>
      </w:pPr>
      <w:r w:rsidRPr="006C0971">
        <w:rPr>
          <w:rFonts w:ascii="Arial" w:eastAsia="Arial" w:hAnsi="Arial" w:cs="Arial"/>
          <w:color w:val="auto"/>
          <w:sz w:val="24"/>
          <w:szCs w:val="24"/>
          <w:u w:val="none"/>
        </w:rPr>
        <w:t>O</w:t>
      </w:r>
      <w:r w:rsidR="0004624C" w:rsidRPr="006C0971">
        <w:rPr>
          <w:rFonts w:ascii="Arial" w:eastAsia="Arial" w:hAnsi="Arial" w:cs="Arial"/>
          <w:color w:val="auto"/>
          <w:sz w:val="24"/>
          <w:szCs w:val="24"/>
          <w:u w:val="none"/>
        </w:rPr>
        <w:t xml:space="preserve">lder adults </w:t>
      </w:r>
      <w:r w:rsidRPr="006C0971">
        <w:rPr>
          <w:rFonts w:ascii="Arial" w:eastAsia="Arial" w:hAnsi="Arial" w:cs="Arial"/>
          <w:color w:val="auto"/>
          <w:sz w:val="24"/>
          <w:szCs w:val="24"/>
          <w:u w:val="none"/>
        </w:rPr>
        <w:t xml:space="preserve">often </w:t>
      </w:r>
      <w:r w:rsidR="0004624C" w:rsidRPr="006C0971">
        <w:rPr>
          <w:rFonts w:ascii="Arial" w:eastAsia="Arial" w:hAnsi="Arial" w:cs="Arial"/>
          <w:color w:val="auto"/>
          <w:sz w:val="24"/>
          <w:szCs w:val="24"/>
          <w:u w:val="none"/>
        </w:rPr>
        <w:t xml:space="preserve">prefer </w:t>
      </w:r>
      <w:r w:rsidR="00176601" w:rsidRPr="006C0971">
        <w:rPr>
          <w:rFonts w:ascii="Arial" w:eastAsia="Arial" w:hAnsi="Arial" w:cs="Arial"/>
          <w:color w:val="auto"/>
          <w:sz w:val="24"/>
          <w:szCs w:val="24"/>
          <w:u w:val="none"/>
        </w:rPr>
        <w:t xml:space="preserve">to </w:t>
      </w:r>
      <w:r w:rsidR="0004624C" w:rsidRPr="006C0971">
        <w:rPr>
          <w:rFonts w:ascii="Arial" w:eastAsia="Arial" w:hAnsi="Arial" w:cs="Arial"/>
          <w:color w:val="auto"/>
          <w:sz w:val="24"/>
          <w:szCs w:val="24"/>
          <w:u w:val="none"/>
        </w:rPr>
        <w:t>continue liv</w:t>
      </w:r>
      <w:r w:rsidR="00176601" w:rsidRPr="006C0971">
        <w:rPr>
          <w:rFonts w:ascii="Arial" w:eastAsia="Arial" w:hAnsi="Arial" w:cs="Arial"/>
          <w:color w:val="auto"/>
          <w:sz w:val="24"/>
          <w:szCs w:val="24"/>
          <w:u w:val="none"/>
        </w:rPr>
        <w:t>ing</w:t>
      </w:r>
      <w:r w:rsidR="0004624C" w:rsidRPr="006C0971">
        <w:rPr>
          <w:rFonts w:ascii="Arial" w:eastAsia="Arial" w:hAnsi="Arial" w:cs="Arial"/>
          <w:color w:val="auto"/>
          <w:sz w:val="24"/>
          <w:szCs w:val="24"/>
          <w:u w:val="none"/>
        </w:rPr>
        <w:t xml:space="preserve"> in their place of residence</w:t>
      </w:r>
      <w:r w:rsidRPr="006C0971">
        <w:rPr>
          <w:rFonts w:ascii="Arial" w:eastAsia="Arial" w:hAnsi="Arial" w:cs="Arial"/>
          <w:color w:val="auto"/>
          <w:sz w:val="24"/>
          <w:szCs w:val="24"/>
          <w:u w:val="none"/>
        </w:rPr>
        <w:t xml:space="preserve"> rather than other options such as assisted living as </w:t>
      </w:r>
      <w:r w:rsidR="0004624C" w:rsidRPr="006C0971">
        <w:rPr>
          <w:rFonts w:ascii="Arial" w:eastAsia="Arial" w:hAnsi="Arial" w:cs="Arial"/>
          <w:color w:val="auto"/>
          <w:sz w:val="24"/>
          <w:szCs w:val="24"/>
          <w:u w:val="none"/>
        </w:rPr>
        <w:t>“aging in place” has</w:t>
      </w:r>
      <w:r w:rsidRPr="006C0971">
        <w:rPr>
          <w:rFonts w:ascii="Arial" w:eastAsia="Arial" w:hAnsi="Arial" w:cs="Arial"/>
          <w:color w:val="auto"/>
          <w:sz w:val="24"/>
          <w:szCs w:val="24"/>
          <w:u w:val="none"/>
        </w:rPr>
        <w:t xml:space="preserve"> demonstrated </w:t>
      </w:r>
      <w:r w:rsidR="0004624C" w:rsidRPr="006C0971">
        <w:rPr>
          <w:rFonts w:ascii="Arial" w:eastAsia="Arial" w:hAnsi="Arial" w:cs="Arial"/>
          <w:color w:val="auto"/>
          <w:sz w:val="24"/>
          <w:szCs w:val="24"/>
          <w:u w:val="none"/>
        </w:rPr>
        <w:t>better health outcomes</w:t>
      </w:r>
      <w:r w:rsidR="00B44CDD" w:rsidRPr="006C0971">
        <w:rPr>
          <w:rFonts w:ascii="Arial" w:eastAsia="Arial" w:hAnsi="Arial" w:cs="Arial"/>
          <w:color w:val="auto"/>
          <w:sz w:val="24"/>
          <w:szCs w:val="24"/>
          <w:u w:val="none"/>
        </w:rPr>
        <w:t xml:space="preserve"> </w:t>
      </w:r>
      <w:r w:rsidR="00B44CDD" w:rsidRPr="006C0971">
        <w:rPr>
          <w:rFonts w:ascii="Arial" w:eastAsia="Arial" w:hAnsi="Arial" w:cs="Arial"/>
          <w:color w:val="auto"/>
          <w:sz w:val="24"/>
          <w:szCs w:val="24"/>
          <w:u w:val="none"/>
        </w:rPr>
        <w:fldChar w:fldCharType="begin"/>
      </w:r>
      <w:r w:rsidR="00B44CDD" w:rsidRPr="006C0971">
        <w:rPr>
          <w:rFonts w:ascii="Arial" w:eastAsia="Arial" w:hAnsi="Arial" w:cs="Arial"/>
          <w:color w:val="auto"/>
          <w:sz w:val="24"/>
          <w:szCs w:val="24"/>
          <w:u w:val="none"/>
        </w:rPr>
        <w:instrText xml:space="preserve"> ADDIN ZOTERO_ITEM CSL_CITATION {"citationID":"du2tcb6I","properties":{"formattedCitation":"(33\\uc0\\u8211{}36)","plainCitation":"(33–36)","noteIndex":0},"citationItems":[{"id":1555,"uris":["http://zotero.org/users/19332/items/K6IFTQM8"],"uri":["http://zotero.org/users/19332/items/K6IFTQM8"],"itemData":{"id":1555,"type":"article-journal","abstract":"PURPOSE: This study illuminates the concept of \"aging in place\" in terms of functional, symbolic, and emotional attachments and meanings of homes, neighbourhoods, and communities. It investigates how older people understand the meaning of \"aging in place,\" a term widely used in aging policy and research but underexplored with older people themselves. DESIGN AND METHODS: Older people (n = 121), ranging in age from 56 to 92 years, participated in focus groups and interviews in 2 case study communities of similar size in Aotearoa New Zealand, both with high ratings on deprivation indices. The question, \"What is the ideal place to grow older?\" was explored, including reflections on aging in place. Thematic and narrative analyses on the meaning of aging in place are presented in this paper. RESULTS: Older people want choices about where and how they age in place. \"Aging in place\" was seen as an advantage in terms of a sense of attachment or connection and feelings of security and familiarity in relation to both homes and communities. Aging in place related to a sense of identity both through independence and autonomy and through caring relationships and roles in the places people live. IMPLICATIONS: Aging in place operates in multiple interacting ways, which need to be taken into account in both policy and research. The meanings of aging in place for older people have pragmatic implications beyond internal \"feel good\" aspects and operate interactively far beyond the \"home\" or housing.","container-title":"The Gerontologist","DOI":"10.1093/geront/gnr098","issue":"3","note":"PMID: 21983126","page":"357-366","title":"The meaning of \"aging in place\" to older people.","URL":"http://dx.doi.org/10.1093/geront/gnr098","volume":"52","author":[{"family":"Wiles","given":"Janine L"},{"family":"Leibing","given":"Annette"},{"family":"Guberman","given":"Nancy"},{"family":"Reeve","given":"Jeanne"},{"family":"Allen","given":"Ruth E S"}],"accessed":{"date-parts":[["2019",11,5]]},"issued":{"date-parts":[["2012",6]]}},"label":"page"},{"id":1556,"uris":["http://zotero.org/users/19332/items/VT7372SL"],"uri":["http://zotero.org/users/19332/items/VT7372SL"],"itemData":{"id":1556,"type":"article-journal","abstract":"BACKGROUND: Most older adults prefer to age in place, and supporting older adults to remain in their own homes and communities is also favored by policy makers. Technology can play a role in staying independent, active and healthy. However, the use of technology varies considerably among older adults. Previous research indicates that current models of technology acceptance are missing essential predictors specific to community-dwelling older adults. Furthermore, in situ research within the specific context of aging in place is scarce, while this type of research is needed to better understand how and why community-dwelling older adults are using technology. OBJECTIVE: To explore which factors influence the level of use of various types of technology by older adults who are aging in place and to describe these factors in a comprehensive model. METHODS: A qualitative explorative field study was set up, involving home visits to 53 community-dwelling older adults, aged 68-95, living in the Netherlands. Purposive sampling was used to include participants with different health statuses, living arrangements, and levels of technology experience. During each home visit: (1) background information on the participants' chronic conditions, major life events, frailty, cognitive functioning, subjective health, ownership and use of technology was gathered, and (2) a semistructured interview was conducted regarding reasons for the level of use of technology. The study was designed to include various types of technology that could support activities of daily living, personal health or safety, mobility, communication, physical activity, personal development, and leisure activities. Thematic analysis was employed to analyze interview transcripts. RESULTS: The level of technology use in the context of aging in place is influenced by six major themes: challenges in the domain of independent living; behavioral options; personal thoughts on technology use; influence of the social network; influence of organizations, and the role of the physical environment. CONCLUSION: Older adults' perceptions and use of technology are embedded in their personal, social, and physical context. Awareness of these psychological and contextual factors is needed in order to facilitate aging in place through the use of technology. A conceptual model covering these factors is presented. \\copyright 2015 S. Karger AG, Basel.","container-title":"Gerontology","DOI":"10.1159/000430949","issue":"2","note":"PMID: 26044243","page":"226-237","title":"Older Adults' Reasons for Using Technology while Aging in Place.","URL":"http://dx.doi.org/10.1159/000430949","volume":"62","author":[{"family":"Peek","given":"Sebastiaan T M"},{"family":"Luijkx","given":"Katrien G"},{"family":"Rijnaard","given":"Maurice D"},{"family":"Nieboer","given":"Marianne E"},{"family":"Voort","given":"Claire S","non-dropping-particle":"van der"},{"family":"Aarts","given":"Sil"},{"family":"Hoof","given":"Joost","non-dropping-particle":"van"},{"family":"Vrijhoef","given":"Hubertus J M"},{"family":"Wouters","given":"Eveline J M"}],"accessed":{"date-parts":[["2019",11,5]]},"issued":{"date-parts":[["2016"]]}},"label":"page"},{"id":1563,"uris":["http://zotero.org/users/19332/items/FE3R7VZP"],"uri":["http://zotero.org/users/19332/items/FE3R7VZP"],"itemData":{"id":1563,"type":"article-journal","abstract":"AIM: To investigate 'ageing in place' in terms of house, locality and support, related to the Western Australia members of National Seniors Australia. METHODS: A postal survey of 6859 members, followed by structured interviews with a subsample of respondents. RESULTS: A similar proportion of respondents (nearly 30%) had either moved house recently or not for at least 20 years. Almost half were intending to stay in their current residence as they aged, this proportion increasing with age. A key reason for staying was having a 'comfortable' home. Related to moving, lifestyle change was particularly important for younger respondents and upkeep/maintenance difficulties for older respondents. CONCLUSION: For varied and complex reasons, many adults choose to move between the ages of 55 and 75. Government policy can further support older Australians to have choices of 'places' to live in that maximise their ability to retain independence. \\copyright 2010 The Authors. Australasian Journal on Ageing \\copyright 2010 ACOTA.","container-title":"Australasian journal on ageing","DOI":"10.1111/j.1741-6612.2010.00469.x","issue":"3","note":"PMID: 21923707","page":"136-142","title":"Older people's decisions regarding 'ageing in place': a Western Australian case study.","URL":"http://dx.doi.org/10.1111/j.1741-6612.2010.00469.x","volume":"30","author":[{"family":"Boldy","given":"Duncan"},{"family":"Grenade","given":"Linda"},{"family":"Lewin","given":"Gill"},{"family":"Karol","given":"Elizabeth"},{"family":"Burton","given":"Elissa"}],"accessed":{"date-parts":[["2019",11,5]]},"issued":{"date-parts":[["2011",9]]}},"label":"page"},{"id":1585,"uris":["http://zotero.org/users/19332/items/HH2N3SY9"],"uri":["http://zotero.org/users/19332/items/HH2N3SY9"],"itemData":{"id":1585,"type":"report","publisher":"New Zealand Ministry of Health","title":"Healthy Ageing Strategy","URL":"https://www.health.govt.nz/system/files/documents/publications/healthy-ageing-strategy_june_2017.pdf","author":[{"family":"New Zealand Ministry of Health","given":""}],"accessed":{"date-parts":[["2019",11,5]]},"issued":{"date-parts":[["2017"]]}},"label":"page"}],"schema":"https://github.com/citation-style-language/schema/raw/master/csl-citation.json"} </w:instrText>
      </w:r>
      <w:r w:rsidR="00B44CDD" w:rsidRPr="006C0971">
        <w:rPr>
          <w:rFonts w:ascii="Arial" w:eastAsia="Arial" w:hAnsi="Arial" w:cs="Arial"/>
          <w:color w:val="auto"/>
          <w:sz w:val="24"/>
          <w:szCs w:val="24"/>
          <w:u w:val="none"/>
        </w:rPr>
        <w:fldChar w:fldCharType="separate"/>
      </w:r>
      <w:r w:rsidR="00762E88">
        <w:rPr>
          <w:rFonts w:ascii="Arial" w:hAnsi="Arial" w:cs="Arial"/>
          <w:sz w:val="24"/>
          <w:szCs w:val="24"/>
          <w:u w:val="none"/>
        </w:rPr>
        <w:t>[</w:t>
      </w:r>
      <w:r w:rsidR="00B44CDD" w:rsidRPr="006C0971">
        <w:rPr>
          <w:rFonts w:ascii="Arial" w:hAnsi="Arial" w:cs="Arial"/>
          <w:sz w:val="24"/>
          <w:szCs w:val="24"/>
          <w:u w:val="none"/>
        </w:rPr>
        <w:t>33–36</w:t>
      </w:r>
      <w:r w:rsidR="00762E88">
        <w:rPr>
          <w:rFonts w:ascii="Arial" w:hAnsi="Arial" w:cs="Arial"/>
          <w:sz w:val="24"/>
          <w:szCs w:val="24"/>
          <w:u w:val="none"/>
        </w:rPr>
        <w:t>]</w:t>
      </w:r>
      <w:r w:rsidR="00B44CDD" w:rsidRPr="006C0971">
        <w:rPr>
          <w:rFonts w:ascii="Arial" w:eastAsia="Arial" w:hAnsi="Arial" w:cs="Arial"/>
          <w:color w:val="auto"/>
          <w:sz w:val="24"/>
          <w:szCs w:val="24"/>
          <w:u w:val="none"/>
        </w:rPr>
        <w:fldChar w:fldCharType="end"/>
      </w:r>
      <w:r w:rsidR="00B44CDD" w:rsidRPr="006C0971">
        <w:rPr>
          <w:rFonts w:ascii="Arial" w:hAnsi="Arial" w:cs="Arial"/>
          <w:color w:val="auto"/>
          <w:sz w:val="24"/>
          <w:szCs w:val="24"/>
          <w:u w:val="none"/>
        </w:rPr>
        <w:t xml:space="preserve">. </w:t>
      </w:r>
      <w:r w:rsidR="0004624C" w:rsidRPr="006C0971">
        <w:rPr>
          <w:rFonts w:ascii="Arial" w:eastAsia="Arial" w:hAnsi="Arial" w:cs="Arial"/>
          <w:color w:val="auto"/>
          <w:sz w:val="24"/>
          <w:szCs w:val="24"/>
          <w:u w:val="none"/>
        </w:rPr>
        <w:t xml:space="preserve">Monitoring an individual to detect falls or changes in health and wellbeing is an important use of telehealth that </w:t>
      </w:r>
      <w:r w:rsidRPr="006C0971">
        <w:rPr>
          <w:rFonts w:ascii="Arial" w:eastAsia="Arial" w:hAnsi="Arial" w:cs="Arial"/>
          <w:color w:val="auto"/>
          <w:sz w:val="24"/>
          <w:szCs w:val="24"/>
          <w:u w:val="none"/>
        </w:rPr>
        <w:t xml:space="preserve">can </w:t>
      </w:r>
      <w:r w:rsidR="0004624C" w:rsidRPr="006C0971">
        <w:rPr>
          <w:rFonts w:ascii="Arial" w:eastAsia="Arial" w:hAnsi="Arial" w:cs="Arial"/>
          <w:color w:val="auto"/>
          <w:sz w:val="24"/>
          <w:szCs w:val="24"/>
          <w:u w:val="none"/>
        </w:rPr>
        <w:t>enable an older adult to live in</w:t>
      </w:r>
      <w:r w:rsidRPr="006C0971">
        <w:rPr>
          <w:rFonts w:ascii="Arial" w:eastAsia="Arial" w:hAnsi="Arial" w:cs="Arial"/>
          <w:color w:val="auto"/>
          <w:sz w:val="24"/>
          <w:szCs w:val="24"/>
          <w:u w:val="none"/>
        </w:rPr>
        <w:t xml:space="preserve"> their own home</w:t>
      </w:r>
      <w:r w:rsidR="0004624C" w:rsidRPr="006C0971">
        <w:rPr>
          <w:rFonts w:ascii="Arial" w:eastAsia="Arial" w:hAnsi="Arial" w:cs="Arial"/>
          <w:color w:val="auto"/>
          <w:sz w:val="24"/>
          <w:szCs w:val="24"/>
          <w:u w:val="none"/>
        </w:rPr>
        <w:t xml:space="preserve">. </w:t>
      </w:r>
      <w:r w:rsidR="001B41EB" w:rsidRPr="006C0971">
        <w:rPr>
          <w:rFonts w:ascii="Arial" w:eastAsia="Arial" w:hAnsi="Arial" w:cs="Arial"/>
          <w:color w:val="auto"/>
          <w:sz w:val="24"/>
          <w:szCs w:val="24"/>
          <w:u w:val="none"/>
        </w:rPr>
        <w:t>However, e</w:t>
      </w:r>
      <w:r w:rsidR="0004624C" w:rsidRPr="006C0971">
        <w:rPr>
          <w:rFonts w:ascii="Arial" w:eastAsia="Arial" w:hAnsi="Arial" w:cs="Arial"/>
          <w:color w:val="auto"/>
          <w:sz w:val="24"/>
          <w:szCs w:val="24"/>
          <w:u w:val="none"/>
        </w:rPr>
        <w:t xml:space="preserve">thical issues </w:t>
      </w:r>
      <w:r w:rsidR="001B41EB" w:rsidRPr="006C0971">
        <w:rPr>
          <w:rFonts w:ascii="Arial" w:eastAsia="Arial" w:hAnsi="Arial" w:cs="Arial"/>
          <w:color w:val="auto"/>
          <w:sz w:val="24"/>
          <w:szCs w:val="24"/>
          <w:u w:val="none"/>
        </w:rPr>
        <w:t xml:space="preserve">exist </w:t>
      </w:r>
      <w:r w:rsidR="0004624C" w:rsidRPr="006C0971">
        <w:rPr>
          <w:rFonts w:ascii="Arial" w:eastAsia="Arial" w:hAnsi="Arial" w:cs="Arial"/>
          <w:color w:val="auto"/>
          <w:sz w:val="24"/>
          <w:szCs w:val="24"/>
          <w:u w:val="none"/>
        </w:rPr>
        <w:t xml:space="preserve">with telehealth </w:t>
      </w:r>
      <w:r w:rsidR="00B44CDD" w:rsidRPr="006C0971">
        <w:rPr>
          <w:rFonts w:ascii="Arial" w:eastAsia="Arial" w:hAnsi="Arial" w:cs="Arial"/>
          <w:color w:val="auto"/>
          <w:sz w:val="24"/>
          <w:szCs w:val="24"/>
          <w:u w:val="none"/>
        </w:rPr>
        <w:t>support for</w:t>
      </w:r>
      <w:r w:rsidR="0004624C" w:rsidRPr="006C0971">
        <w:rPr>
          <w:rFonts w:ascii="Arial" w:eastAsia="Arial" w:hAnsi="Arial" w:cs="Arial"/>
          <w:color w:val="auto"/>
          <w:sz w:val="24"/>
          <w:szCs w:val="24"/>
          <w:u w:val="none"/>
        </w:rPr>
        <w:t xml:space="preserve"> ageing in place includ</w:t>
      </w:r>
      <w:r w:rsidR="001B41EB" w:rsidRPr="006C0971">
        <w:rPr>
          <w:rFonts w:ascii="Arial" w:eastAsia="Arial" w:hAnsi="Arial" w:cs="Arial"/>
          <w:color w:val="auto"/>
          <w:sz w:val="24"/>
          <w:szCs w:val="24"/>
          <w:u w:val="none"/>
        </w:rPr>
        <w:t>ing</w:t>
      </w:r>
      <w:r w:rsidR="0004624C" w:rsidRPr="006C0971">
        <w:rPr>
          <w:rFonts w:ascii="Arial" w:eastAsia="Arial" w:hAnsi="Arial" w:cs="Arial"/>
          <w:color w:val="auto"/>
          <w:sz w:val="24"/>
          <w:szCs w:val="24"/>
          <w:u w:val="none"/>
        </w:rPr>
        <w:t xml:space="preserve"> remote monitoring</w:t>
      </w:r>
      <w:r w:rsidR="001B41EB" w:rsidRPr="006C0971">
        <w:rPr>
          <w:rFonts w:ascii="Arial" w:eastAsia="Arial" w:hAnsi="Arial" w:cs="Arial"/>
          <w:color w:val="auto"/>
          <w:sz w:val="24"/>
          <w:szCs w:val="24"/>
          <w:u w:val="none"/>
        </w:rPr>
        <w:t xml:space="preserve"> and</w:t>
      </w:r>
      <w:r w:rsidR="0004624C" w:rsidRPr="006C0971">
        <w:rPr>
          <w:rFonts w:ascii="Arial" w:eastAsia="Arial" w:hAnsi="Arial" w:cs="Arial"/>
          <w:color w:val="auto"/>
          <w:sz w:val="24"/>
          <w:szCs w:val="24"/>
          <w:u w:val="none"/>
        </w:rPr>
        <w:t xml:space="preserve"> passive data collection</w:t>
      </w:r>
      <w:r w:rsidR="00176601" w:rsidRPr="006C0971">
        <w:rPr>
          <w:rFonts w:ascii="Arial" w:eastAsia="Arial" w:hAnsi="Arial" w:cs="Arial"/>
          <w:color w:val="auto"/>
          <w:sz w:val="24"/>
          <w:szCs w:val="24"/>
          <w:u w:val="none"/>
        </w:rPr>
        <w:t>,</w:t>
      </w:r>
      <w:r w:rsidR="0004624C" w:rsidRPr="006C0971">
        <w:rPr>
          <w:rFonts w:ascii="Arial" w:eastAsia="Arial" w:hAnsi="Arial" w:cs="Arial"/>
          <w:color w:val="auto"/>
          <w:sz w:val="24"/>
          <w:szCs w:val="24"/>
          <w:u w:val="none"/>
        </w:rPr>
        <w:t xml:space="preserve"> empowerment of the older adult</w:t>
      </w:r>
      <w:r w:rsidR="001B41EB" w:rsidRPr="006C0971">
        <w:rPr>
          <w:rFonts w:ascii="Arial" w:eastAsia="Arial" w:hAnsi="Arial" w:cs="Arial"/>
          <w:color w:val="auto"/>
          <w:sz w:val="24"/>
          <w:szCs w:val="24"/>
          <w:u w:val="none"/>
        </w:rPr>
        <w:t xml:space="preserve"> and even limited telehealth access in some locations</w:t>
      </w:r>
      <w:r w:rsidR="0004624C" w:rsidRPr="006C0971">
        <w:rPr>
          <w:rFonts w:ascii="Arial" w:eastAsia="Arial" w:hAnsi="Arial" w:cs="Arial"/>
          <w:color w:val="auto"/>
          <w:sz w:val="24"/>
          <w:szCs w:val="24"/>
          <w:u w:val="none"/>
        </w:rPr>
        <w:t xml:space="preserve">. Privacy and security of health information exchange between an older adult, their family members, and their healthcare providers </w:t>
      </w:r>
      <w:r w:rsidR="001B41EB" w:rsidRPr="006C0971">
        <w:rPr>
          <w:rFonts w:ascii="Arial" w:eastAsia="Arial" w:hAnsi="Arial" w:cs="Arial"/>
          <w:color w:val="auto"/>
          <w:sz w:val="24"/>
          <w:szCs w:val="24"/>
          <w:u w:val="none"/>
        </w:rPr>
        <w:t xml:space="preserve">can also be </w:t>
      </w:r>
      <w:r w:rsidR="0004624C" w:rsidRPr="006C0971">
        <w:rPr>
          <w:rFonts w:ascii="Arial" w:eastAsia="Arial" w:hAnsi="Arial" w:cs="Arial"/>
          <w:color w:val="auto"/>
          <w:sz w:val="24"/>
          <w:szCs w:val="24"/>
          <w:u w:val="none"/>
        </w:rPr>
        <w:t>an important ethical issue</w:t>
      </w:r>
      <w:r w:rsidR="001B41EB" w:rsidRPr="006C0971">
        <w:rPr>
          <w:rFonts w:ascii="Arial" w:eastAsia="Arial" w:hAnsi="Arial" w:cs="Arial"/>
          <w:color w:val="auto"/>
          <w:sz w:val="24"/>
          <w:szCs w:val="24"/>
          <w:u w:val="none"/>
        </w:rPr>
        <w:t xml:space="preserve"> as privacy restrictions may prevent a family member from accessing necessary information about their family member.</w:t>
      </w:r>
      <w:r w:rsidR="0004624C" w:rsidRPr="006C0971">
        <w:rPr>
          <w:rFonts w:ascii="Arial" w:eastAsia="Arial" w:hAnsi="Arial" w:cs="Arial"/>
          <w:color w:val="auto"/>
          <w:sz w:val="24"/>
          <w:szCs w:val="24"/>
          <w:u w:val="none"/>
        </w:rPr>
        <w:t xml:space="preserve"> </w:t>
      </w:r>
    </w:p>
    <w:p w14:paraId="4E14AAD5" w14:textId="77777777" w:rsidR="00F80984" w:rsidRPr="006C0971" w:rsidRDefault="00F80984">
      <w:pPr>
        <w:spacing w:after="0" w:line="360" w:lineRule="auto"/>
        <w:ind w:left="0"/>
        <w:rPr>
          <w:rFonts w:ascii="Arial" w:eastAsia="Arial" w:hAnsi="Arial" w:cs="Arial"/>
          <w:color w:val="auto"/>
          <w:sz w:val="24"/>
          <w:szCs w:val="24"/>
          <w:u w:val="none"/>
        </w:rPr>
      </w:pPr>
    </w:p>
    <w:p w14:paraId="4FF8F0C7" w14:textId="2A4EA284" w:rsidR="00606A74" w:rsidRPr="006C0971" w:rsidRDefault="0004624C" w:rsidP="00606A74">
      <w:pPr>
        <w:spacing w:after="0" w:line="360" w:lineRule="auto"/>
        <w:ind w:left="0"/>
        <w:rPr>
          <w:u w:val="none"/>
        </w:rPr>
      </w:pPr>
      <w:r w:rsidRPr="006C0971">
        <w:rPr>
          <w:rFonts w:ascii="Arial" w:eastAsia="Arial" w:hAnsi="Arial" w:cs="Arial"/>
          <w:color w:val="auto"/>
          <w:sz w:val="24"/>
          <w:szCs w:val="24"/>
          <w:u w:val="none"/>
        </w:rPr>
        <w:t>While home care may enable the elderly to live longer, a key ethical question is to what extent quality of life (QoL) is improved for the patient. Mere prolonging of life without notable improvement in QoL can lead to associated suffering that affects not only the patient themselves, who in some cases due to problems such as dementia maybe oblivious of the suffering, but also care givers and family. Further, monitoring with sensors, cameras, and similar technologies can also intrude on an individual’s right to privacy, especially if imposed by well-meaning family or healthcare providers without including the older adult in the decision making</w:t>
      </w:r>
      <w:r w:rsidR="001B41EB" w:rsidRPr="006C0971">
        <w:rPr>
          <w:rFonts w:ascii="Arial" w:eastAsia="Arial" w:hAnsi="Arial" w:cs="Arial"/>
          <w:color w:val="auto"/>
          <w:sz w:val="24"/>
          <w:szCs w:val="24"/>
          <w:u w:val="none"/>
        </w:rPr>
        <w:t xml:space="preserve"> process around questions such as</w:t>
      </w:r>
      <w:r w:rsidRPr="006C0971">
        <w:rPr>
          <w:rFonts w:ascii="Arial" w:eastAsia="Arial" w:hAnsi="Arial" w:cs="Arial"/>
          <w:color w:val="auto"/>
          <w:sz w:val="24"/>
          <w:szCs w:val="24"/>
          <w:u w:val="none"/>
        </w:rPr>
        <w:t xml:space="preserve"> what to monitor, how often, </w:t>
      </w:r>
      <w:r w:rsidR="001B41EB" w:rsidRPr="006C0971">
        <w:rPr>
          <w:rFonts w:ascii="Arial" w:eastAsia="Arial" w:hAnsi="Arial" w:cs="Arial"/>
          <w:color w:val="auto"/>
          <w:sz w:val="24"/>
          <w:szCs w:val="24"/>
          <w:u w:val="none"/>
        </w:rPr>
        <w:t xml:space="preserve">and </w:t>
      </w:r>
      <w:r w:rsidRPr="006C0971">
        <w:rPr>
          <w:rFonts w:ascii="Arial" w:eastAsia="Arial" w:hAnsi="Arial" w:cs="Arial"/>
          <w:color w:val="auto"/>
          <w:sz w:val="24"/>
          <w:szCs w:val="24"/>
          <w:u w:val="none"/>
        </w:rPr>
        <w:t xml:space="preserve">who </w:t>
      </w:r>
      <w:r w:rsidR="001B41EB" w:rsidRPr="006C0971">
        <w:rPr>
          <w:rFonts w:ascii="Arial" w:eastAsia="Arial" w:hAnsi="Arial" w:cs="Arial"/>
          <w:color w:val="auto"/>
          <w:sz w:val="24"/>
          <w:szCs w:val="24"/>
          <w:u w:val="none"/>
        </w:rPr>
        <w:t>can access</w:t>
      </w:r>
      <w:r w:rsidRPr="006C0971">
        <w:rPr>
          <w:rFonts w:ascii="Arial" w:eastAsia="Arial" w:hAnsi="Arial" w:cs="Arial"/>
          <w:color w:val="auto"/>
          <w:sz w:val="24"/>
          <w:szCs w:val="24"/>
          <w:u w:val="none"/>
        </w:rPr>
        <w:t xml:space="preserve"> the data</w:t>
      </w:r>
      <w:r w:rsidR="001B41EB" w:rsidRPr="006C0971">
        <w:rPr>
          <w:rFonts w:ascii="Arial" w:eastAsia="Arial" w:hAnsi="Arial" w:cs="Arial"/>
          <w:color w:val="auto"/>
          <w:sz w:val="24"/>
          <w:szCs w:val="24"/>
          <w:u w:val="none"/>
        </w:rPr>
        <w:t>.</w:t>
      </w:r>
      <w:r w:rsidRPr="006C0971">
        <w:rPr>
          <w:rFonts w:ascii="Arial" w:eastAsia="Arial" w:hAnsi="Arial" w:cs="Arial"/>
          <w:color w:val="auto"/>
          <w:sz w:val="24"/>
          <w:szCs w:val="24"/>
          <w:u w:val="none"/>
        </w:rPr>
        <w:t xml:space="preserve"> </w:t>
      </w:r>
      <w:r w:rsidR="00606A74" w:rsidRPr="006C0971">
        <w:rPr>
          <w:rFonts w:ascii="Arial" w:eastAsia="Arial" w:hAnsi="Arial" w:cs="Arial"/>
          <w:color w:val="auto"/>
          <w:sz w:val="24"/>
          <w:szCs w:val="24"/>
          <w:u w:val="none"/>
        </w:rPr>
        <w:t>A research team from Massey University (2018) sought to investigate ethical issues among 31 members of elderly population in NZ using semi-structured interviews and determined 15 requirements for technology to support older adults’ ageing in place. They found most of these requirements were unmet by existing commercial telehealth systems</w:t>
      </w:r>
      <w:r w:rsidR="00B44CDD" w:rsidRPr="006C0971">
        <w:rPr>
          <w:rFonts w:ascii="Arial" w:eastAsia="Arial" w:hAnsi="Arial" w:cs="Arial"/>
          <w:color w:val="auto"/>
          <w:sz w:val="24"/>
          <w:szCs w:val="24"/>
          <w:u w:val="none"/>
        </w:rPr>
        <w:t xml:space="preserve"> </w:t>
      </w:r>
      <w:r w:rsidR="00B44CDD" w:rsidRPr="006C0971">
        <w:rPr>
          <w:rFonts w:ascii="Arial" w:eastAsia="Arial" w:hAnsi="Arial" w:cs="Arial"/>
          <w:color w:val="auto"/>
          <w:sz w:val="24"/>
          <w:szCs w:val="24"/>
          <w:u w:val="none"/>
        </w:rPr>
        <w:fldChar w:fldCharType="begin"/>
      </w:r>
      <w:r w:rsidR="00B44CDD" w:rsidRPr="006C0971">
        <w:rPr>
          <w:rFonts w:ascii="Arial" w:eastAsia="Arial" w:hAnsi="Arial" w:cs="Arial"/>
          <w:color w:val="auto"/>
          <w:sz w:val="24"/>
          <w:szCs w:val="24"/>
          <w:u w:val="none"/>
        </w:rPr>
        <w:instrText xml:space="preserve"> ADDIN ZOTERO_ITEM CSL_CITATION {"citationID":"yhrF1tMs","properties":{"formattedCitation":"(37)","plainCitation":"(37)","noteIndex":0},"citationItems":[{"id":1586,"uris":["http://zotero.org/users/19332/items/JH9WE45L"],"uri":["http://zotero.org/users/19332/items/JH9WE45L"],"itemData":{"id":1586,"type":"article-journal","abstract":"BACKGROUND: Informal support is essential for enabling many older people to age in place. However, there is limited research examining the information needs of older adults' informal support networks and how these could be met through home monitoring and information and communication technologies. OBJECTIVE: The purpose of this study was to investigate how technologies that connect older adults to their informal and formal support networks could assist aging in place and enhance older adults' health and well-being. METHODS: Semistructured interviews were conducted with 10 older adults and a total of 31 members of their self-identified informal support networks. They were asked questions about their information needs and how technology could support the older adults to age in place. The interviews were transcribed and thematically analyzed. RESULTS: The analysis identified three overarching themes: (1) the social enablers theme, which outlined how timing, informal support networks, and safety concerns assist the older adults' uptake of technology, (2) the technology concerns theme, which outlined concerns about cost, usability, information security and privacy, and technology superseding face-to-face contact, and (3) the information desired theme, which outlined what information should be collected and transferred and who should make decisions about this. CONCLUSIONS: Older adults and their informal support networks may be receptive to technology that monitors older adults within the home if it enables aging in place for longer. However, cost, privacy, security, and usability barriers would need to be considered and the system should be individualizable to older adults' changing needs. The user requirements identified from this study and described in this paper have informed the development of a technology that is currently being prototyped. \\copyrightPhoebe Elers, Inga Hunter, Dick Whiddett, Caroline Lockhart, Hans Guesgen, Amardeep Singh. Originally published in JMIR Mhealth and Uhealth (http://mhealth.jmir.org), 06.06.2018.","container-title":"JMIR mHealth and uHealth","DOI":"10.2196/10741","issue":"6","note":"PMID: 29875083\nPMCID: PMC6010833","page":"e10741","title":"User requirements for technology to assist aging in place: qualitative study of older people and their informal support networks.","URL":"http://dx.doi.org/10.2196/10741","volume":"6","author":[{"family":"Elers","given":"Phoebe"},{"family":"Hunter","given":"Inga"},{"family":"Whiddett","given":"Dick"},{"family":"Lockhart","given":"Caroline"},{"family":"Guesgen","given":"Hans"},{"family":"Singh","given":"Amardeep"}],"accessed":{"date-parts":[["2019",11,5]]},"issued":{"date-parts":[["2018",6]]}}}],"schema":"https://github.com/citation-style-language/schema/raw/master/csl-citation.json"} </w:instrText>
      </w:r>
      <w:r w:rsidR="00B44CDD" w:rsidRPr="006C0971">
        <w:rPr>
          <w:rFonts w:ascii="Arial" w:eastAsia="Arial" w:hAnsi="Arial" w:cs="Arial"/>
          <w:color w:val="auto"/>
          <w:sz w:val="24"/>
          <w:szCs w:val="24"/>
          <w:u w:val="none"/>
        </w:rPr>
        <w:fldChar w:fldCharType="separate"/>
      </w:r>
      <w:r w:rsidR="00762E88">
        <w:rPr>
          <w:rFonts w:ascii="Arial" w:hAnsi="Arial" w:cs="Arial"/>
          <w:sz w:val="24"/>
          <w:u w:val="none"/>
        </w:rPr>
        <w:t>[</w:t>
      </w:r>
      <w:r w:rsidR="00B44CDD" w:rsidRPr="006C0971">
        <w:rPr>
          <w:rFonts w:ascii="Arial" w:hAnsi="Arial" w:cs="Arial"/>
          <w:sz w:val="24"/>
          <w:u w:val="none"/>
        </w:rPr>
        <w:t>37</w:t>
      </w:r>
      <w:r w:rsidR="00762E88">
        <w:rPr>
          <w:rFonts w:ascii="Arial" w:hAnsi="Arial" w:cs="Arial"/>
          <w:sz w:val="24"/>
          <w:u w:val="none"/>
        </w:rPr>
        <w:t>]</w:t>
      </w:r>
      <w:r w:rsidR="00B44CDD" w:rsidRPr="006C0971">
        <w:rPr>
          <w:rFonts w:ascii="Arial" w:eastAsia="Arial" w:hAnsi="Arial" w:cs="Arial"/>
          <w:color w:val="auto"/>
          <w:sz w:val="24"/>
          <w:szCs w:val="24"/>
          <w:u w:val="none"/>
        </w:rPr>
        <w:fldChar w:fldCharType="end"/>
      </w:r>
      <w:r w:rsidR="00606A74" w:rsidRPr="006C0971">
        <w:rPr>
          <w:rFonts w:ascii="Arial" w:eastAsia="Arial" w:hAnsi="Arial" w:cs="Arial"/>
          <w:color w:val="auto"/>
          <w:sz w:val="24"/>
          <w:szCs w:val="24"/>
          <w:u w:val="none"/>
        </w:rPr>
        <w:t xml:space="preserve">.     </w:t>
      </w:r>
    </w:p>
    <w:p w14:paraId="6EF831A0" w14:textId="77777777" w:rsidR="00F80984" w:rsidRPr="006C0971" w:rsidRDefault="00F80984">
      <w:pPr>
        <w:spacing w:after="0" w:line="360" w:lineRule="auto"/>
        <w:ind w:left="0"/>
        <w:rPr>
          <w:rFonts w:ascii="Arial" w:eastAsia="Arial" w:hAnsi="Arial" w:cs="Arial"/>
          <w:color w:val="auto"/>
          <w:sz w:val="24"/>
          <w:szCs w:val="24"/>
          <w:u w:val="none"/>
        </w:rPr>
      </w:pPr>
    </w:p>
    <w:p w14:paraId="79229500" w14:textId="6C40E618" w:rsidR="00B62A56" w:rsidRPr="006C0971" w:rsidRDefault="00B62A56" w:rsidP="00AA33B1">
      <w:pPr>
        <w:spacing w:after="0" w:line="360" w:lineRule="auto"/>
        <w:ind w:left="0"/>
        <w:rPr>
          <w:rFonts w:ascii="Arial" w:eastAsia="Arial" w:hAnsi="Arial" w:cs="Arial"/>
          <w:color w:val="auto"/>
          <w:sz w:val="24"/>
          <w:szCs w:val="24"/>
          <w:u w:val="none"/>
        </w:rPr>
      </w:pPr>
      <w:r w:rsidRPr="006C0971">
        <w:rPr>
          <w:rFonts w:ascii="Arial" w:eastAsia="Arial" w:hAnsi="Arial" w:cs="Arial"/>
          <w:color w:val="auto"/>
          <w:sz w:val="24"/>
          <w:szCs w:val="24"/>
          <w:u w:val="none"/>
        </w:rPr>
        <w:t>Access to telehealth to support care of the elderly implies either the ability to access telehealth systems via a local health care provider (e.g. getting access to specialist medical care via telehealth from a family physician), or  having  telehealth technology in the home. The latter can be challenging due to t</w:t>
      </w:r>
      <w:r w:rsidR="00771D85" w:rsidRPr="006C0971">
        <w:rPr>
          <w:rFonts w:ascii="Arial" w:eastAsia="Arial" w:hAnsi="Arial" w:cs="Arial"/>
          <w:color w:val="auto"/>
          <w:sz w:val="24"/>
          <w:szCs w:val="24"/>
          <w:u w:val="none"/>
        </w:rPr>
        <w:t>he</w:t>
      </w:r>
      <w:r w:rsidR="0004624C" w:rsidRPr="006C0971">
        <w:rPr>
          <w:rFonts w:ascii="Arial" w:eastAsia="Arial" w:hAnsi="Arial" w:cs="Arial"/>
          <w:color w:val="auto"/>
          <w:sz w:val="24"/>
          <w:szCs w:val="24"/>
          <w:u w:val="none"/>
        </w:rPr>
        <w:t xml:space="preserve"> digital divide </w:t>
      </w:r>
      <w:r w:rsidRPr="006C0971">
        <w:rPr>
          <w:rFonts w:ascii="Arial" w:eastAsia="Arial" w:hAnsi="Arial" w:cs="Arial"/>
          <w:color w:val="auto"/>
          <w:sz w:val="24"/>
          <w:szCs w:val="24"/>
          <w:u w:val="none"/>
        </w:rPr>
        <w:t xml:space="preserve">and </w:t>
      </w:r>
      <w:r w:rsidR="0004624C" w:rsidRPr="006C0971">
        <w:rPr>
          <w:rFonts w:ascii="Arial" w:eastAsia="Arial" w:hAnsi="Arial" w:cs="Arial"/>
          <w:color w:val="auto"/>
          <w:sz w:val="24"/>
          <w:szCs w:val="24"/>
          <w:u w:val="none"/>
        </w:rPr>
        <w:t>high cost</w:t>
      </w:r>
      <w:r w:rsidR="00771D85" w:rsidRPr="006C0971">
        <w:rPr>
          <w:rFonts w:ascii="Arial" w:eastAsia="Arial" w:hAnsi="Arial" w:cs="Arial"/>
          <w:color w:val="auto"/>
          <w:sz w:val="24"/>
          <w:szCs w:val="24"/>
          <w:u w:val="none"/>
        </w:rPr>
        <w:t>s</w:t>
      </w:r>
      <w:r w:rsidR="0004624C" w:rsidRPr="006C0971">
        <w:rPr>
          <w:rFonts w:ascii="Arial" w:eastAsia="Arial" w:hAnsi="Arial" w:cs="Arial"/>
          <w:color w:val="auto"/>
          <w:sz w:val="24"/>
          <w:szCs w:val="24"/>
          <w:u w:val="none"/>
        </w:rPr>
        <w:t xml:space="preserve"> of </w:t>
      </w:r>
      <w:r w:rsidR="00AA33B1" w:rsidRPr="006C0971">
        <w:rPr>
          <w:rFonts w:ascii="Arial" w:eastAsia="Arial" w:hAnsi="Arial" w:cs="Arial"/>
          <w:color w:val="auto"/>
          <w:sz w:val="24"/>
          <w:szCs w:val="24"/>
          <w:u w:val="none"/>
        </w:rPr>
        <w:t>telehealth enabled care</w:t>
      </w:r>
      <w:r w:rsidR="0004624C" w:rsidRPr="006C0971">
        <w:rPr>
          <w:rFonts w:ascii="Arial" w:eastAsia="Arial" w:hAnsi="Arial" w:cs="Arial"/>
          <w:color w:val="auto"/>
          <w:sz w:val="24"/>
          <w:szCs w:val="24"/>
          <w:u w:val="none"/>
        </w:rPr>
        <w:t>. Many telehealth systems have an initial purchase cost and then ongoing licence fees</w:t>
      </w:r>
      <w:r w:rsidR="00AA33B1" w:rsidRPr="006C0971">
        <w:rPr>
          <w:rFonts w:ascii="Arial" w:eastAsia="Arial" w:hAnsi="Arial" w:cs="Arial"/>
          <w:color w:val="auto"/>
          <w:sz w:val="24"/>
          <w:szCs w:val="24"/>
          <w:u w:val="none"/>
        </w:rPr>
        <w:t xml:space="preserve"> and </w:t>
      </w:r>
      <w:r w:rsidR="0004624C" w:rsidRPr="006C0971">
        <w:rPr>
          <w:rFonts w:ascii="Arial" w:eastAsia="Arial" w:hAnsi="Arial" w:cs="Arial"/>
          <w:color w:val="auto"/>
          <w:sz w:val="24"/>
          <w:szCs w:val="24"/>
          <w:u w:val="none"/>
        </w:rPr>
        <w:t xml:space="preserve">may </w:t>
      </w:r>
      <w:r w:rsidR="00AA33B1" w:rsidRPr="006C0971">
        <w:rPr>
          <w:rFonts w:ascii="Arial" w:eastAsia="Arial" w:hAnsi="Arial" w:cs="Arial"/>
          <w:color w:val="auto"/>
          <w:sz w:val="24"/>
          <w:szCs w:val="24"/>
          <w:u w:val="none"/>
        </w:rPr>
        <w:t>require</w:t>
      </w:r>
      <w:r w:rsidR="0004624C" w:rsidRPr="006C0971">
        <w:rPr>
          <w:rFonts w:ascii="Arial" w:eastAsia="Arial" w:hAnsi="Arial" w:cs="Arial"/>
          <w:color w:val="auto"/>
          <w:sz w:val="24"/>
          <w:szCs w:val="24"/>
          <w:u w:val="none"/>
        </w:rPr>
        <w:t xml:space="preserve"> qualified installation and ongoing technological support</w:t>
      </w:r>
      <w:r w:rsidR="00B44CDD" w:rsidRPr="006C0971">
        <w:rPr>
          <w:rFonts w:ascii="Arial" w:eastAsia="Arial" w:hAnsi="Arial" w:cs="Arial"/>
          <w:color w:val="auto"/>
          <w:sz w:val="24"/>
          <w:szCs w:val="24"/>
          <w:u w:val="none"/>
        </w:rPr>
        <w:t xml:space="preserve"> </w:t>
      </w:r>
      <w:r w:rsidR="009E492C" w:rsidRPr="006C0971">
        <w:rPr>
          <w:rFonts w:ascii="Arial" w:eastAsia="Arial" w:hAnsi="Arial" w:cs="Arial"/>
          <w:color w:val="auto"/>
          <w:sz w:val="24"/>
          <w:szCs w:val="24"/>
          <w:u w:val="none"/>
        </w:rPr>
        <w:fldChar w:fldCharType="begin"/>
      </w:r>
      <w:r w:rsidR="009E492C" w:rsidRPr="006C0971">
        <w:rPr>
          <w:rFonts w:ascii="Arial" w:eastAsia="Arial" w:hAnsi="Arial" w:cs="Arial"/>
          <w:color w:val="auto"/>
          <w:sz w:val="24"/>
          <w:szCs w:val="24"/>
          <w:u w:val="none"/>
        </w:rPr>
        <w:instrText xml:space="preserve"> ADDIN ZOTERO_ITEM CSL_CITATION {"citationID":"9V5spEGZ","properties":{"formattedCitation":"(34,38,39)","plainCitation":"(34,38,39)","noteIndex":0},"citationItems":[{"id":1556,"uris":["http://zotero.org/users/19332/items/VT7372SL"],"uri":["http://zotero.org/users/19332/items/VT7372SL"],"itemData":{"id":1556,"type":"article-journal","abstract":"BACKGROUND: Most older adults prefer to age in place, and supporting older adults to remain in their own homes and communities is also favored by policy makers. Technology can play a role in staying independent, active and healthy. However, the use of technology varies considerably among older adults. Previous research indicates that current models of technology acceptance are missing essential predictors specific to community-dwelling older adults. Furthermore, in situ research within the specific context of aging in place is scarce, while this type of research is needed to better understand how and why community-dwelling older adults are using technology. OBJECTIVE: To explore which factors influence the level of use of various types of technology by older adults who are aging in place and to describe these factors in a comprehensive model. METHODS: A qualitative explorative field study was set up, involving home visits to 53 community-dwelling older adults, aged 68-95, living in the Netherlands. Purposive sampling was used to include participants with different health statuses, living arrangements, and levels of technology experience. During each home visit: (1) background information on the participants' chronic conditions, major life events, frailty, cognitive functioning, subjective health, ownership and use of technology was gathered, and (2) a semistructured interview was conducted regarding reasons for the level of use of technology. The study was designed to include various types of technology that could support activities of daily living, personal health or safety, mobility, communication, physical activity, personal development, and leisure activities. Thematic analysis was employed to analyze interview transcripts. RESULTS: The level of technology use in the context of aging in place is influenced by six major themes: challenges in the domain of independent living; behavioral options; personal thoughts on technology use; influence of the social network; influence of organizations, and the role of the physical environment. CONCLUSION: Older adults' perceptions and use of technology are embedded in their personal, social, and physical context. Awareness of these psychological and contextual factors is needed in order to facilitate aging in place through the use of technology. A conceptual model covering these factors is presented. \\copyright 2015 S. Karger AG, Basel.","container-title":"Gerontology","DOI":"10.1159/000430949","issue":"2","note":"PMID: 26044243","page":"226-237","title":"Older Adults' Reasons for Using Technology while Aging in Place.","URL":"http://dx.doi.org/10.1159/000430949","volume":"62","author":[{"family":"Peek","given":"Sebastiaan T M"},{"family":"Luijkx","given":"Katrien G"},{"family":"Rijnaard","given":"Maurice D"},{"family":"Nieboer","given":"Marianne E"},{"family":"Voort","given":"Claire S","non-dropping-particle":"van der"},{"family":"Aarts","given":"Sil"},{"family":"Hoof","given":"Joost","non-dropping-particle":"van"},{"family":"Vrijhoef","given":"Hubertus J M"},{"family":"Wouters","given":"Eveline J M"}],"accessed":{"date-parts":[["2019",11,5]]},"issued":{"date-parts":[["2016"]]}},"label":"page"},{"id":1558,"uris":["http://zotero.org/users/19332/items/XC8983M5"],"uri":["http://zotero.org/users/19332/items/XC8983M5"],"itemData":{"id":1558,"type":"article-journal","abstract":"BACKGROUND: Demand for aged care services continues to soar as a result of an aging population. This increasing demand requires more residential aged care facilities and healthcare workforce. One recommended solution is to keep older people in their homes longer and support their independent life through the use of information and communication technologies (ICT). However, the aged care sector is still in the early stages of adopting ICT. OBJECTIVE: The aim of this study was to identify the key issues that affect the adoption of ICT in the aged care sector. METHODS: A systematic literature review was undertaken and involved four steps. The first two steps aimed to identify and select relevant articles. Data was then extracted from the selected articles and identified issues were analyzed and grouped into three major categories. RESULTS: ICT adoption issues were categorized into different perspectives, representing older people, health professionals and management. Our findings showed that all three groups were mostly concerned with issues around behavior, cost and lack of technical skills. DISCU\\SSION AND CONCLUSIONS: Findings reported in this study will help decision makers at aged care settings to systematically understand issues related to ICT adoption and thus proactively introduce interventions to improve use of ICT in this sector. On the basis of our findings, we suggest future research focus on the examination of aged care workflow and assessment of return on ICT investment. Copyright \\copyright 2015. Published by Elsevier Ireland Ltd.","container-title":"International Journal of Medical Informatics","DOI":"10.1016/j.ijmedinf.2015.07.002","issue":"11","note":"PMID: 26250987","page":"892-900","title":"Emerging ICT implementation issues in aged care.","URL":"http://dx.doi.org/10.1016/j.ijmedinf.2015.07.002","volume":"84","author":[{"family":"Kapadia","given":"Vasvi"},{"family":"Ariani","given":"Arni"},{"family":"Li","given":"Junhua"},{"family":"Ray","given":"Pradeep K"}],"accessed":{"date-parts":[["2019",11,5]]},"issued":{"date-parts":[["2015",11]]}},"label":"page"},{"id":1561,"uris":["http://zotero.org/users/19332/items/9NIALSJW"],"uri":["http://zotero.org/users/19332/items/9NIALSJW"],"itemData":{"id":1561,"type":"article-journal","abstract":"BACKGROUND: Older people generally prefer to continue living in their own homes rather than move into residential age care institutions. Assistive technologies and sensors in the home environment and/or bodily worn systems that monitor people's movement might contribute to an increased sense of safety and security at home. However, their use can raise ethical anxieties as little is known about how older persons perceive assistive and monitoring technologies. OBJECTIVES: To review the main barriers to the adoption of assistive technologies (ATs) by older adults in order to uncover issues of concern from empirical studies and to arrange these issues from the most critical to the least critical. METHOD: A 4-step systematic review was conducted using empirical studies: locating and identifying relevant articles; screening of located articles; examination of full text articles for inclusion/exclusion; and detail examination of the 44 articles included. RESULTS: Privacy is a top critical concern to older adults, registering a 34% of the total articles examined. Two other equally potent barriers to the adoption of ATs were trust and functionality/added value representing 27 and 25 per cent each respectively of the total studies examined. Also of serious concerns are cost of ATs and ease of use and suitability for daily use (23%) each respectively, perception of \"no need\" (20%), stigma (18%), and fear of dependence and lack of training (16%) each respectively. These underlying factors are generation/cohort effects and physical decline relating to aging, and negative attitudes toward technologies such as the so-called \"gerontechnologies\" specifically targeting older adults. However, more and more older adults adopt different kinds of ATs in order to fit in with the society. CONCLUSIONS: The identified underlying factors are generation/cohort effects and physical decline relating to aging, and negative attitudes toward technologies. The negative attitudes that are most frequently associated with technologies such as the so-called \"gerontechnologies\" specifically targeting older adults contain stigmatizing symbolism that might prevent them from adopting them. Copyright \\copyright 2016. Published by Elsevier Ireland Ltd.","container-title":"International Journal of Medical Informatics","DOI":"10.1016/j.ijmedinf.2016.07.004","note":"PMID: 27573318","page":"112-116","title":"Older people, assistive technologies, and the barriers to adoption: A systematic review.","URL":"http://dx.doi.org/10.1016/j.ijmedinf.2016.07.004","volume":"94","author":[{"family":"Yusif","given":"Salifu"},{"family":"Soar","given":"Jeffrey"},{"family":"Hafeez-Baig","given":"Abdul"}],"accessed":{"date-parts":[["2019",11,5]]},"issued":{"date-parts":[["2016",7]]}},"label":"page"}],"schema":"https://github.com/citation-style-language/schema/raw/master/csl-citation.json"} </w:instrText>
      </w:r>
      <w:r w:rsidR="009E492C" w:rsidRPr="006C0971">
        <w:rPr>
          <w:rFonts w:ascii="Arial" w:eastAsia="Arial" w:hAnsi="Arial" w:cs="Arial"/>
          <w:color w:val="auto"/>
          <w:sz w:val="24"/>
          <w:szCs w:val="24"/>
          <w:u w:val="none"/>
        </w:rPr>
        <w:fldChar w:fldCharType="separate"/>
      </w:r>
      <w:r w:rsidR="00762E88">
        <w:rPr>
          <w:rFonts w:ascii="Arial" w:hAnsi="Arial" w:cs="Arial"/>
          <w:sz w:val="24"/>
          <w:u w:val="none"/>
        </w:rPr>
        <w:t>[</w:t>
      </w:r>
      <w:r w:rsidR="009E492C" w:rsidRPr="006C0971">
        <w:rPr>
          <w:rFonts w:ascii="Arial" w:hAnsi="Arial" w:cs="Arial"/>
          <w:sz w:val="24"/>
          <w:u w:val="none"/>
        </w:rPr>
        <w:t>34,38,39</w:t>
      </w:r>
      <w:r w:rsidR="00762E88">
        <w:rPr>
          <w:rFonts w:ascii="Arial" w:hAnsi="Arial" w:cs="Arial"/>
          <w:sz w:val="24"/>
          <w:u w:val="none"/>
        </w:rPr>
        <w:t>]</w:t>
      </w:r>
      <w:r w:rsidR="009E492C" w:rsidRPr="006C0971">
        <w:rPr>
          <w:rFonts w:ascii="Arial" w:eastAsia="Arial" w:hAnsi="Arial" w:cs="Arial"/>
          <w:color w:val="auto"/>
          <w:sz w:val="24"/>
          <w:szCs w:val="24"/>
          <w:u w:val="none"/>
        </w:rPr>
        <w:fldChar w:fldCharType="end"/>
      </w:r>
      <w:r w:rsidR="0004624C" w:rsidRPr="006C0971">
        <w:rPr>
          <w:rFonts w:ascii="Arial" w:eastAsia="Arial" w:hAnsi="Arial" w:cs="Arial"/>
          <w:color w:val="auto"/>
          <w:sz w:val="24"/>
          <w:szCs w:val="24"/>
          <w:u w:val="none"/>
        </w:rPr>
        <w:t xml:space="preserve">.  </w:t>
      </w:r>
    </w:p>
    <w:p w14:paraId="28ED7C8F" w14:textId="77777777" w:rsidR="00B62A56" w:rsidRPr="006C0971" w:rsidRDefault="00B62A56" w:rsidP="00AA33B1">
      <w:pPr>
        <w:spacing w:after="0" w:line="360" w:lineRule="auto"/>
        <w:ind w:left="0"/>
        <w:rPr>
          <w:rFonts w:ascii="Arial" w:eastAsia="Arial" w:hAnsi="Arial" w:cs="Arial"/>
          <w:color w:val="auto"/>
          <w:sz w:val="24"/>
          <w:szCs w:val="24"/>
          <w:u w:val="none"/>
        </w:rPr>
      </w:pPr>
    </w:p>
    <w:p w14:paraId="0371E600" w14:textId="6FC87D8E" w:rsidR="00AA33B1" w:rsidRPr="006C0971" w:rsidRDefault="00B62A56" w:rsidP="00AA33B1">
      <w:pPr>
        <w:spacing w:after="0" w:line="360" w:lineRule="auto"/>
        <w:ind w:left="0"/>
        <w:rPr>
          <w:u w:val="none"/>
        </w:rPr>
      </w:pPr>
      <w:r w:rsidRPr="006C0971">
        <w:rPr>
          <w:rFonts w:ascii="Arial" w:eastAsia="Arial" w:hAnsi="Arial" w:cs="Arial"/>
          <w:color w:val="auto"/>
          <w:sz w:val="24"/>
          <w:szCs w:val="24"/>
          <w:u w:val="none"/>
        </w:rPr>
        <w:t>Finally, c</w:t>
      </w:r>
      <w:r w:rsidR="00AA33B1" w:rsidRPr="006C0971">
        <w:rPr>
          <w:rFonts w:ascii="Arial" w:eastAsia="Arial" w:hAnsi="Arial" w:cs="Arial"/>
          <w:color w:val="auto"/>
          <w:sz w:val="24"/>
          <w:szCs w:val="24"/>
          <w:u w:val="none"/>
        </w:rPr>
        <w:t xml:space="preserve">urrent </w:t>
      </w:r>
      <w:r w:rsidRPr="006C0971">
        <w:rPr>
          <w:rFonts w:ascii="Arial" w:eastAsia="Arial" w:hAnsi="Arial" w:cs="Arial"/>
          <w:color w:val="auto"/>
          <w:sz w:val="24"/>
          <w:szCs w:val="24"/>
          <w:u w:val="none"/>
        </w:rPr>
        <w:t xml:space="preserve">telehealth </w:t>
      </w:r>
      <w:r w:rsidR="00AA33B1" w:rsidRPr="006C0971">
        <w:rPr>
          <w:rFonts w:ascii="Arial" w:eastAsia="Arial" w:hAnsi="Arial" w:cs="Arial"/>
          <w:color w:val="auto"/>
          <w:sz w:val="24"/>
          <w:szCs w:val="24"/>
          <w:u w:val="none"/>
        </w:rPr>
        <w:t>systems tend to be ‘one size fits all’</w:t>
      </w:r>
      <w:r w:rsidRPr="006C0971">
        <w:rPr>
          <w:rFonts w:ascii="Arial" w:eastAsia="Arial" w:hAnsi="Arial" w:cs="Arial"/>
          <w:color w:val="auto"/>
          <w:sz w:val="24"/>
          <w:szCs w:val="24"/>
          <w:u w:val="none"/>
        </w:rPr>
        <w:t xml:space="preserve"> and</w:t>
      </w:r>
      <w:r w:rsidR="00AA33B1" w:rsidRPr="006C0971">
        <w:rPr>
          <w:rFonts w:ascii="Arial" w:eastAsia="Arial" w:hAnsi="Arial" w:cs="Arial"/>
          <w:color w:val="auto"/>
          <w:sz w:val="24"/>
          <w:szCs w:val="24"/>
          <w:u w:val="none"/>
        </w:rPr>
        <w:t xml:space="preserve"> requires the older adult to adapt to the technology rather than the technology </w:t>
      </w:r>
      <w:r w:rsidRPr="006C0971">
        <w:rPr>
          <w:rFonts w:ascii="Arial" w:eastAsia="Arial" w:hAnsi="Arial" w:cs="Arial"/>
          <w:color w:val="auto"/>
          <w:sz w:val="24"/>
          <w:szCs w:val="24"/>
          <w:u w:val="none"/>
        </w:rPr>
        <w:t xml:space="preserve">fitting the context of </w:t>
      </w:r>
      <w:r w:rsidR="00AA33B1" w:rsidRPr="006C0971">
        <w:rPr>
          <w:rFonts w:ascii="Arial" w:eastAsia="Arial" w:hAnsi="Arial" w:cs="Arial"/>
          <w:color w:val="auto"/>
          <w:sz w:val="24"/>
          <w:szCs w:val="24"/>
          <w:u w:val="none"/>
        </w:rPr>
        <w:t>the individual</w:t>
      </w:r>
      <w:r w:rsidR="00D37A6E" w:rsidRPr="006C0971">
        <w:rPr>
          <w:rFonts w:ascii="Arial" w:eastAsia="Arial" w:hAnsi="Arial" w:cs="Arial"/>
          <w:color w:val="auto"/>
          <w:sz w:val="24"/>
          <w:szCs w:val="24"/>
          <w:u w:val="none"/>
        </w:rPr>
        <w:t>. Telehealth enabled communication</w:t>
      </w:r>
      <w:r w:rsidR="00AA33B1" w:rsidRPr="006C0971">
        <w:rPr>
          <w:rFonts w:ascii="Arial" w:eastAsia="Arial" w:hAnsi="Arial" w:cs="Arial"/>
          <w:color w:val="auto"/>
          <w:sz w:val="24"/>
          <w:szCs w:val="24"/>
          <w:u w:val="none"/>
        </w:rPr>
        <w:t xml:space="preserve"> </w:t>
      </w:r>
      <w:r w:rsidR="00D37A6E" w:rsidRPr="006C0971">
        <w:rPr>
          <w:rFonts w:ascii="Arial" w:eastAsia="Arial" w:hAnsi="Arial" w:cs="Arial"/>
          <w:color w:val="auto"/>
          <w:sz w:val="24"/>
          <w:szCs w:val="24"/>
          <w:u w:val="none"/>
        </w:rPr>
        <w:t xml:space="preserve">can also focus on </w:t>
      </w:r>
      <w:r w:rsidR="00AA33B1" w:rsidRPr="006C0971">
        <w:rPr>
          <w:rFonts w:ascii="Arial" w:eastAsia="Arial" w:hAnsi="Arial" w:cs="Arial"/>
          <w:color w:val="auto"/>
          <w:sz w:val="24"/>
          <w:szCs w:val="24"/>
          <w:u w:val="none"/>
        </w:rPr>
        <w:t xml:space="preserve">formal health care providers </w:t>
      </w:r>
      <w:r w:rsidR="00D37A6E" w:rsidRPr="006C0971">
        <w:rPr>
          <w:rFonts w:ascii="Arial" w:eastAsia="Arial" w:hAnsi="Arial" w:cs="Arial"/>
          <w:color w:val="auto"/>
          <w:sz w:val="24"/>
          <w:szCs w:val="24"/>
          <w:u w:val="none"/>
        </w:rPr>
        <w:t xml:space="preserve">while </w:t>
      </w:r>
      <w:r w:rsidR="00AA33B1" w:rsidRPr="006C0971">
        <w:rPr>
          <w:rFonts w:ascii="Arial" w:eastAsia="Arial" w:hAnsi="Arial" w:cs="Arial"/>
          <w:color w:val="auto"/>
          <w:sz w:val="24"/>
          <w:szCs w:val="24"/>
          <w:u w:val="none"/>
        </w:rPr>
        <w:t xml:space="preserve">neglecting </w:t>
      </w:r>
      <w:r w:rsidR="00D37A6E" w:rsidRPr="006C0971">
        <w:rPr>
          <w:rFonts w:ascii="Arial" w:eastAsia="Arial" w:hAnsi="Arial" w:cs="Arial"/>
          <w:color w:val="auto"/>
          <w:sz w:val="24"/>
          <w:szCs w:val="24"/>
          <w:u w:val="none"/>
        </w:rPr>
        <w:t>an</w:t>
      </w:r>
      <w:r w:rsidR="00AA33B1" w:rsidRPr="006C0971">
        <w:rPr>
          <w:rFonts w:ascii="Arial" w:eastAsia="Arial" w:hAnsi="Arial" w:cs="Arial"/>
          <w:color w:val="auto"/>
          <w:sz w:val="24"/>
          <w:szCs w:val="24"/>
          <w:u w:val="none"/>
        </w:rPr>
        <w:t xml:space="preserve"> older adults’ informal support networks of family and local community</w:t>
      </w:r>
      <w:r w:rsidR="009E492C" w:rsidRPr="006C0971">
        <w:rPr>
          <w:rFonts w:ascii="Arial" w:eastAsia="Arial" w:hAnsi="Arial" w:cs="Arial"/>
          <w:color w:val="auto"/>
          <w:sz w:val="24"/>
          <w:szCs w:val="24"/>
          <w:u w:val="none"/>
        </w:rPr>
        <w:t xml:space="preserve"> </w:t>
      </w:r>
      <w:r w:rsidR="009E492C" w:rsidRPr="006C0971">
        <w:rPr>
          <w:rFonts w:ascii="Arial" w:eastAsia="Arial" w:hAnsi="Arial" w:cs="Arial"/>
          <w:color w:val="auto"/>
          <w:sz w:val="24"/>
          <w:szCs w:val="24"/>
          <w:u w:val="none"/>
        </w:rPr>
        <w:fldChar w:fldCharType="begin"/>
      </w:r>
      <w:r w:rsidR="009E492C" w:rsidRPr="006C0971">
        <w:rPr>
          <w:rFonts w:ascii="Arial" w:eastAsia="Arial" w:hAnsi="Arial" w:cs="Arial"/>
          <w:color w:val="auto"/>
          <w:sz w:val="24"/>
          <w:szCs w:val="24"/>
          <w:u w:val="none"/>
        </w:rPr>
        <w:instrText xml:space="preserve"> ADDIN ZOTERO_ITEM CSL_CITATION {"citationID":"TA5i1UCa","properties":{"formattedCitation":"(40,41)","plainCitation":"(40,41)","noteIndex":0},"citationItems":[{"id":1587,"uris":["http://zotero.org/users/19332/items/T4QZ4WUK"],"uri":["http://zotero.org/users/19332/items/T4QZ4WUK"],"itemData":{"id":1587,"type":"article-journal","container-title":"Analysis of evidence …","title":"Can technology-based services support long-term care challenges in home care","URL":"https://www.researchgate.net/profile/Francesco_Barbabella/publication/249315045_Can_technology-based_services_support_long-term_care_challenges_in_home_care/links/02e7e51e460a309801000000.pdf","author":[{"family":"Carretero","given":"S"},{"family":"Stewart","given":"J"},{"family":"Centeno","given":"C"}],"accessed":{"date-parts":[["2019",11,5]]},"issued":{"date-parts":[["2012"]]}},"label":"page"},{"id":1564,"uris":["http://zotero.org/users/19332/items/ZQBYPE9H"],"uri":["http://zotero.org/users/19332/items/ZQBYPE9H"],"itemData":{"id":1564,"type":"article-journal","abstract":"OBJECTIVES: With the worldwide population growing in age, information technology may help meet important needs to prepare and support patients and families for aging. We sought to explore the use and acceptance of information technology for health among the elderly by reviewing the existing literature. METHODS: Review of literature using PubMed and Google Scholar, references from relevant papers, and consultation with experts. RESULTS: Elderly people approach the Internet and health information technology differently than younger people, but have growing rates of adoption. Assistive technology, such as sensors or home monitors, may help 'aging in place', but these have not been thoroughly evaluated. Elders face many barriers in using technology for healthcare decision-making, including issues with familiarity, willingness to ask for help, trust of the technology, privacy, and design challenges. CONCLUSIONS: Barriers must be addressed for these tools to be available to this growing population. Design, education, research, and policy all play roles in addressing these barriers to acceptance and use. Copyright \\copyright 2014 Elsevier Ireland Ltd. All rights reserved.","container-title":"International Journal of Medical Informatics","DOI":"10.1016/j.ijmedinf.2014.06.005","issue":"9","note":"PMID: 24996581\nPMCID: PMC4144164","page":"624-635","title":"Acceptance and use of health information technology by community-dwelling elders.","URL":"http://dx.doi.org/10.1016/j.ijmedinf.2014.06.005","volume":"83","author":[{"family":"Fischer","given":"Shira H"},{"family":"David","given":"Daniel"},{"family":"Crotty","given":"Bradley H"},{"family":"Dierks","given":"Meghan"},{"family":"Safran","given":"Charles"}],"accessed":{"date-parts":[["2019",11,5]]},"issued":{"date-parts":[["2014",9]]}},"label":"page"}],"schema":"https://github.com/citation-style-language/schema/raw/master/csl-citation.json"} </w:instrText>
      </w:r>
      <w:r w:rsidR="009E492C" w:rsidRPr="006C0971">
        <w:rPr>
          <w:rFonts w:ascii="Arial" w:eastAsia="Arial" w:hAnsi="Arial" w:cs="Arial"/>
          <w:color w:val="auto"/>
          <w:sz w:val="24"/>
          <w:szCs w:val="24"/>
          <w:u w:val="none"/>
        </w:rPr>
        <w:fldChar w:fldCharType="separate"/>
      </w:r>
      <w:r w:rsidR="00762E88">
        <w:rPr>
          <w:rFonts w:ascii="Arial" w:hAnsi="Arial" w:cs="Arial"/>
          <w:sz w:val="24"/>
          <w:u w:val="none"/>
        </w:rPr>
        <w:t>[</w:t>
      </w:r>
      <w:r w:rsidR="009E492C" w:rsidRPr="006C0971">
        <w:rPr>
          <w:rFonts w:ascii="Arial" w:hAnsi="Arial" w:cs="Arial"/>
          <w:sz w:val="24"/>
          <w:u w:val="none"/>
        </w:rPr>
        <w:t>40,41</w:t>
      </w:r>
      <w:r w:rsidR="00762E88">
        <w:rPr>
          <w:rFonts w:ascii="Arial" w:hAnsi="Arial" w:cs="Arial"/>
          <w:sz w:val="24"/>
          <w:u w:val="none"/>
        </w:rPr>
        <w:t>]</w:t>
      </w:r>
      <w:r w:rsidR="009E492C" w:rsidRPr="006C0971">
        <w:rPr>
          <w:rFonts w:ascii="Arial" w:eastAsia="Arial" w:hAnsi="Arial" w:cs="Arial"/>
          <w:color w:val="auto"/>
          <w:sz w:val="24"/>
          <w:szCs w:val="24"/>
          <w:u w:val="none"/>
        </w:rPr>
        <w:fldChar w:fldCharType="end"/>
      </w:r>
      <w:r w:rsidR="00AA33B1" w:rsidRPr="006C0971">
        <w:rPr>
          <w:rFonts w:ascii="Arial" w:eastAsia="Arial" w:hAnsi="Arial" w:cs="Arial"/>
          <w:color w:val="auto"/>
          <w:sz w:val="24"/>
          <w:szCs w:val="24"/>
          <w:u w:val="none"/>
        </w:rPr>
        <w:t xml:space="preserve">. </w:t>
      </w:r>
      <w:r w:rsidR="00D37A6E" w:rsidRPr="006C0971">
        <w:rPr>
          <w:rFonts w:ascii="Arial" w:eastAsia="Arial" w:hAnsi="Arial" w:cs="Arial"/>
          <w:color w:val="auto"/>
          <w:sz w:val="24"/>
          <w:szCs w:val="24"/>
          <w:u w:val="none"/>
        </w:rPr>
        <w:t xml:space="preserve">These informal social </w:t>
      </w:r>
      <w:r w:rsidR="00AA33B1" w:rsidRPr="006C0971">
        <w:rPr>
          <w:rFonts w:ascii="Arial" w:eastAsia="Arial" w:hAnsi="Arial" w:cs="Arial"/>
          <w:color w:val="auto"/>
          <w:sz w:val="24"/>
          <w:szCs w:val="24"/>
          <w:u w:val="none"/>
        </w:rPr>
        <w:t>systems</w:t>
      </w:r>
      <w:r w:rsidR="00D37A6E" w:rsidRPr="006C0971">
        <w:rPr>
          <w:rFonts w:ascii="Arial" w:eastAsia="Arial" w:hAnsi="Arial" w:cs="Arial"/>
          <w:color w:val="auto"/>
          <w:sz w:val="24"/>
          <w:szCs w:val="24"/>
          <w:u w:val="none"/>
        </w:rPr>
        <w:t xml:space="preserve"> and support networks can play an important role in a person’s care continuum</w:t>
      </w:r>
      <w:r w:rsidR="009E492C" w:rsidRPr="006C0971">
        <w:rPr>
          <w:rFonts w:ascii="Arial" w:eastAsia="Arial" w:hAnsi="Arial" w:cs="Arial"/>
          <w:color w:val="auto"/>
          <w:sz w:val="24"/>
          <w:szCs w:val="24"/>
          <w:u w:val="none"/>
        </w:rPr>
        <w:t xml:space="preserve"> </w:t>
      </w:r>
      <w:r w:rsidR="009E492C" w:rsidRPr="006C0971">
        <w:rPr>
          <w:rFonts w:ascii="Arial" w:eastAsia="Arial" w:hAnsi="Arial" w:cs="Arial"/>
          <w:color w:val="auto"/>
          <w:sz w:val="24"/>
          <w:szCs w:val="24"/>
          <w:u w:val="none"/>
        </w:rPr>
        <w:fldChar w:fldCharType="begin"/>
      </w:r>
      <w:r w:rsidR="009E492C" w:rsidRPr="006C0971">
        <w:rPr>
          <w:rFonts w:ascii="Arial" w:eastAsia="Arial" w:hAnsi="Arial" w:cs="Arial"/>
          <w:color w:val="auto"/>
          <w:sz w:val="24"/>
          <w:szCs w:val="24"/>
          <w:u w:val="none"/>
        </w:rPr>
        <w:instrText xml:space="preserve"> ADDIN ZOTERO_ITEM CSL_CITATION {"citationID":"MA1vgtHq","properties":{"formattedCitation":"(37)","plainCitation":"(37)","noteIndex":0},"citationItems":[{"id":1586,"uris":["http://zotero.org/users/19332/items/JH9WE45L"],"uri":["http://zotero.org/users/19332/items/JH9WE45L"],"itemData":{"id":1586,"type":"article-journal","abstract":"BACKGROUND: Informal support is essential for enabling many older people to age in place. However, there is limited research examining the information needs of older adults' informal support networks and how these could be met through home monitoring and information and communication technologies. OBJECTIVE: The purpose of this study was to investigate how technologies that connect older adults to their informal and formal support networks could assist aging in place and enhance older adults' health and well-being. METHODS: Semistructured interviews were conducted with 10 older adults and a total of 31 members of their self-identified informal support networks. They were asked questions about their information needs and how technology could support the older adults to age in place. The interviews were transcribed and thematically analyzed. RESULTS: The analysis identified three overarching themes: (1) the social enablers theme, which outlined how timing, informal support networks, and safety concerns assist the older adults' uptake of technology, (2) the technology concerns theme, which outlined concerns about cost, usability, information security and privacy, and technology superseding face-to-face contact, and (3) the information desired theme, which outlined what information should be collected and transferred and who should make decisions about this. CONCLUSIONS: Older adults and their informal support networks may be receptive to technology that monitors older adults within the home if it enables aging in place for longer. However, cost, privacy, security, and usability barriers would need to be considered and the system should be individualizable to older adults' changing needs. The user requirements identified from this study and described in this paper have informed the development of a technology that is currently being prototyped. \\copyrightPhoebe Elers, Inga Hunter, Dick Whiddett, Caroline Lockhart, Hans Guesgen, Amardeep Singh. Originally published in JMIR Mhealth and Uhealth (http://mhealth.jmir.org), 06.06.2018.","container-title":"JMIR mHealth and uHealth","DOI":"10.2196/10741","issue":"6","note":"PMID: 29875083\nPMCID: PMC6010833","page":"e10741","title":"User requirements for technology to assist aging in place: qualitative study of older people and their informal support networks.","URL":"http://dx.doi.org/10.2196/10741","volume":"6","author":[{"family":"Elers","given":"Phoebe"},{"family":"Hunter","given":"Inga"},{"family":"Whiddett","given":"Dick"},{"family":"Lockhart","given":"Caroline"},{"family":"Guesgen","given":"Hans"},{"family":"Singh","given":"Amardeep"}],"accessed":{"date-parts":[["2019",11,5]]},"issued":{"date-parts":[["2018",6]]}}}],"schema":"https://github.com/citation-style-language/schema/raw/master/csl-citation.json"} </w:instrText>
      </w:r>
      <w:r w:rsidR="009E492C" w:rsidRPr="006C0971">
        <w:rPr>
          <w:rFonts w:ascii="Arial" w:eastAsia="Arial" w:hAnsi="Arial" w:cs="Arial"/>
          <w:color w:val="auto"/>
          <w:sz w:val="24"/>
          <w:szCs w:val="24"/>
          <w:u w:val="none"/>
        </w:rPr>
        <w:fldChar w:fldCharType="separate"/>
      </w:r>
      <w:r w:rsidR="00762E88">
        <w:rPr>
          <w:rFonts w:ascii="Arial" w:hAnsi="Arial" w:cs="Arial"/>
          <w:sz w:val="24"/>
          <w:u w:val="none"/>
        </w:rPr>
        <w:t>[</w:t>
      </w:r>
      <w:r w:rsidR="009E492C" w:rsidRPr="006C0971">
        <w:rPr>
          <w:rFonts w:ascii="Arial" w:hAnsi="Arial" w:cs="Arial"/>
          <w:sz w:val="24"/>
          <w:u w:val="none"/>
        </w:rPr>
        <w:t>37</w:t>
      </w:r>
      <w:r w:rsidR="00762E88">
        <w:rPr>
          <w:rFonts w:ascii="Arial" w:hAnsi="Arial" w:cs="Arial"/>
          <w:sz w:val="24"/>
          <w:u w:val="none"/>
        </w:rPr>
        <w:t>]</w:t>
      </w:r>
      <w:r w:rsidR="009E492C" w:rsidRPr="006C0971">
        <w:rPr>
          <w:rFonts w:ascii="Arial" w:eastAsia="Arial" w:hAnsi="Arial" w:cs="Arial"/>
          <w:color w:val="auto"/>
          <w:sz w:val="24"/>
          <w:szCs w:val="24"/>
          <w:u w:val="none"/>
        </w:rPr>
        <w:fldChar w:fldCharType="end"/>
      </w:r>
      <w:r w:rsidR="00AA33B1" w:rsidRPr="006C0971">
        <w:rPr>
          <w:rFonts w:ascii="Arial" w:eastAsia="Arial" w:hAnsi="Arial" w:cs="Arial"/>
          <w:color w:val="auto"/>
          <w:sz w:val="24"/>
          <w:szCs w:val="24"/>
          <w:u w:val="none"/>
        </w:rPr>
        <w:t>.</w:t>
      </w:r>
    </w:p>
    <w:p w14:paraId="03B173C6" w14:textId="77777777" w:rsidR="00F80984" w:rsidRPr="006C0971" w:rsidRDefault="00F80984">
      <w:pPr>
        <w:spacing w:after="0" w:line="360" w:lineRule="auto"/>
        <w:ind w:left="0"/>
        <w:rPr>
          <w:rFonts w:ascii="Arial" w:eastAsia="Arial" w:hAnsi="Arial" w:cs="Arial"/>
          <w:color w:val="auto"/>
          <w:sz w:val="24"/>
          <w:szCs w:val="24"/>
          <w:u w:val="none"/>
        </w:rPr>
      </w:pPr>
    </w:p>
    <w:p w14:paraId="11554DC1" w14:textId="77777777" w:rsidR="00F80984" w:rsidRPr="006C0971" w:rsidRDefault="00F80984">
      <w:pPr>
        <w:spacing w:after="0" w:line="360" w:lineRule="auto"/>
        <w:ind w:left="0"/>
        <w:rPr>
          <w:rFonts w:ascii="Arial" w:eastAsia="Arial" w:hAnsi="Arial" w:cs="Arial"/>
          <w:color w:val="auto"/>
          <w:sz w:val="24"/>
          <w:szCs w:val="24"/>
          <w:u w:val="none"/>
        </w:rPr>
      </w:pPr>
    </w:p>
    <w:p w14:paraId="7B6FEDA0" w14:textId="77777777" w:rsidR="006D4FE4" w:rsidRPr="006C0971" w:rsidRDefault="006D4FE4">
      <w:pPr>
        <w:spacing w:after="0" w:line="360" w:lineRule="auto"/>
        <w:ind w:left="0"/>
        <w:rPr>
          <w:rFonts w:ascii="Arial" w:eastAsia="Arial" w:hAnsi="Arial" w:cs="Arial"/>
          <w:color w:val="auto"/>
          <w:sz w:val="24"/>
          <w:szCs w:val="24"/>
          <w:u w:val="none"/>
        </w:rPr>
      </w:pPr>
    </w:p>
    <w:p w14:paraId="0A363900" w14:textId="34409DAC" w:rsidR="00F80984" w:rsidRPr="006C0971" w:rsidRDefault="00F80984" w:rsidP="001B297C">
      <w:pPr>
        <w:pStyle w:val="ListParagraph"/>
        <w:numPr>
          <w:ilvl w:val="0"/>
          <w:numId w:val="4"/>
        </w:numPr>
        <w:spacing w:after="0" w:line="360" w:lineRule="auto"/>
        <w:rPr>
          <w:rFonts w:ascii="Arial" w:eastAsia="Arial" w:hAnsi="Arial" w:cs="Arial"/>
          <w:b/>
          <w:bCs/>
          <w:color w:val="auto"/>
          <w:sz w:val="24"/>
          <w:szCs w:val="24"/>
          <w:u w:val="none"/>
        </w:rPr>
      </w:pPr>
      <w:r w:rsidRPr="006C0971">
        <w:rPr>
          <w:rFonts w:ascii="Arial" w:eastAsia="Arial" w:hAnsi="Arial" w:cs="Arial"/>
          <w:b/>
          <w:bCs/>
          <w:color w:val="auto"/>
          <w:sz w:val="24"/>
          <w:szCs w:val="24"/>
          <w:u w:val="none"/>
        </w:rPr>
        <w:t xml:space="preserve"> In what ways does ethics of telehealth differ from face-to-face medical practice?</w:t>
      </w:r>
    </w:p>
    <w:p w14:paraId="0FFC077E" w14:textId="448700CB" w:rsidR="006D4FE4" w:rsidRPr="006C0971" w:rsidRDefault="006D4FE4" w:rsidP="001B297C">
      <w:pPr>
        <w:pStyle w:val="ListParagraph"/>
        <w:spacing w:after="0" w:line="360" w:lineRule="auto"/>
        <w:ind w:left="2880"/>
        <w:rPr>
          <w:rFonts w:ascii="Arial" w:eastAsia="Arial" w:hAnsi="Arial" w:cs="Arial"/>
          <w:color w:val="auto"/>
          <w:sz w:val="24"/>
          <w:szCs w:val="24"/>
          <w:u w:val="none"/>
        </w:rPr>
      </w:pPr>
    </w:p>
    <w:p w14:paraId="52B823B2" w14:textId="15808DBA" w:rsidR="006D4FE4" w:rsidRPr="006C0971" w:rsidRDefault="0004624C">
      <w:pPr>
        <w:spacing w:after="0" w:line="360" w:lineRule="auto"/>
        <w:ind w:left="0"/>
        <w:rPr>
          <w:u w:val="none"/>
        </w:rPr>
      </w:pPr>
      <w:r w:rsidRPr="006C0971">
        <w:rPr>
          <w:rFonts w:ascii="Arial" w:eastAsia="Arial" w:hAnsi="Arial" w:cs="Arial"/>
          <w:color w:val="auto"/>
          <w:sz w:val="24"/>
          <w:szCs w:val="24"/>
          <w:u w:val="none"/>
        </w:rPr>
        <w:t xml:space="preserve">Telehealth lacks </w:t>
      </w:r>
      <w:r w:rsidR="00F80984" w:rsidRPr="006C0971">
        <w:rPr>
          <w:rFonts w:ascii="Arial" w:eastAsia="Arial" w:hAnsi="Arial" w:cs="Arial"/>
          <w:color w:val="auto"/>
          <w:sz w:val="24"/>
          <w:szCs w:val="24"/>
          <w:u w:val="none"/>
        </w:rPr>
        <w:t xml:space="preserve">the in-person </w:t>
      </w:r>
      <w:r w:rsidRPr="006C0971">
        <w:rPr>
          <w:rFonts w:ascii="Arial" w:eastAsia="Arial" w:hAnsi="Arial" w:cs="Arial"/>
          <w:color w:val="auto"/>
          <w:sz w:val="24"/>
          <w:szCs w:val="24"/>
          <w:u w:val="none"/>
        </w:rPr>
        <w:t xml:space="preserve">face-to-face contact that takes place in traditional healthcare </w:t>
      </w:r>
      <w:r w:rsidR="00B901F4" w:rsidRPr="006C0971">
        <w:rPr>
          <w:rFonts w:ascii="Arial" w:eastAsia="Arial" w:hAnsi="Arial" w:cs="Arial"/>
          <w:color w:val="auto"/>
          <w:sz w:val="24"/>
          <w:szCs w:val="24"/>
          <w:u w:val="none"/>
        </w:rPr>
        <w:t>delivery</w:t>
      </w:r>
      <w:r w:rsidRPr="006C0971">
        <w:rPr>
          <w:rFonts w:ascii="Arial" w:eastAsia="Arial" w:hAnsi="Arial" w:cs="Arial"/>
          <w:color w:val="auto"/>
          <w:sz w:val="24"/>
          <w:szCs w:val="24"/>
          <w:u w:val="none"/>
        </w:rPr>
        <w:t xml:space="preserve">. With a </w:t>
      </w:r>
      <w:r w:rsidR="00B901F4" w:rsidRPr="006C0971">
        <w:rPr>
          <w:rFonts w:ascii="Arial" w:eastAsia="Arial" w:hAnsi="Arial" w:cs="Arial"/>
          <w:color w:val="auto"/>
          <w:sz w:val="24"/>
          <w:szCs w:val="24"/>
          <w:u w:val="none"/>
        </w:rPr>
        <w:t xml:space="preserve">virtual and possibly unknown </w:t>
      </w:r>
      <w:r w:rsidRPr="006C0971">
        <w:rPr>
          <w:rFonts w:ascii="Arial" w:eastAsia="Arial" w:hAnsi="Arial" w:cs="Arial"/>
          <w:color w:val="auto"/>
          <w:sz w:val="24"/>
          <w:szCs w:val="24"/>
          <w:u w:val="none"/>
        </w:rPr>
        <w:t xml:space="preserve">patient, physicians </w:t>
      </w:r>
      <w:r w:rsidR="00B901F4" w:rsidRPr="006C0971">
        <w:rPr>
          <w:rFonts w:ascii="Arial" w:eastAsia="Arial" w:hAnsi="Arial" w:cs="Arial"/>
          <w:color w:val="auto"/>
          <w:sz w:val="24"/>
          <w:szCs w:val="24"/>
          <w:u w:val="none"/>
        </w:rPr>
        <w:t>must try to personalize the telehealth patient as best they can</w:t>
      </w:r>
      <w:r w:rsidRPr="006C0971">
        <w:rPr>
          <w:rFonts w:ascii="Arial" w:eastAsia="Arial" w:hAnsi="Arial" w:cs="Arial"/>
          <w:color w:val="auto"/>
          <w:sz w:val="24"/>
          <w:szCs w:val="24"/>
          <w:u w:val="none"/>
        </w:rPr>
        <w:t>. Ethical medical practice therefore remain</w:t>
      </w:r>
      <w:r w:rsidR="00B901F4" w:rsidRPr="006C0971">
        <w:rPr>
          <w:rFonts w:ascii="Arial" w:eastAsia="Arial" w:hAnsi="Arial" w:cs="Arial"/>
          <w:color w:val="auto"/>
          <w:sz w:val="24"/>
          <w:szCs w:val="24"/>
          <w:u w:val="none"/>
        </w:rPr>
        <w:t>s</w:t>
      </w:r>
      <w:r w:rsidRPr="006C0971">
        <w:rPr>
          <w:rFonts w:ascii="Arial" w:eastAsia="Arial" w:hAnsi="Arial" w:cs="Arial"/>
          <w:color w:val="auto"/>
          <w:sz w:val="24"/>
          <w:szCs w:val="24"/>
          <w:u w:val="none"/>
        </w:rPr>
        <w:t xml:space="preserve"> focused on the patient as a whole person who is more than a data set or collection of digital images</w:t>
      </w:r>
      <w:r w:rsidR="00A022CC" w:rsidRPr="006C0971">
        <w:rPr>
          <w:rFonts w:ascii="Arial" w:eastAsia="Arial" w:hAnsi="Arial" w:cs="Arial"/>
          <w:color w:val="auto"/>
          <w:sz w:val="24"/>
          <w:szCs w:val="24"/>
          <w:u w:val="none"/>
        </w:rPr>
        <w:t xml:space="preserve"> </w:t>
      </w:r>
      <w:r w:rsidR="00A022CC" w:rsidRPr="006C0971">
        <w:rPr>
          <w:rFonts w:ascii="Arial" w:eastAsia="Arial" w:hAnsi="Arial" w:cs="Arial"/>
          <w:color w:val="auto"/>
          <w:sz w:val="24"/>
          <w:szCs w:val="24"/>
          <w:u w:val="none"/>
        </w:rPr>
        <w:fldChar w:fldCharType="begin"/>
      </w:r>
      <w:r w:rsidR="00A022CC" w:rsidRPr="006C0971">
        <w:rPr>
          <w:rFonts w:ascii="Arial" w:eastAsia="Arial" w:hAnsi="Arial" w:cs="Arial"/>
          <w:color w:val="auto"/>
          <w:sz w:val="24"/>
          <w:szCs w:val="24"/>
          <w:u w:val="none"/>
        </w:rPr>
        <w:instrText xml:space="preserve"> ADDIN ZOTERO_ITEM CSL_CITATION {"citationID":"vVvVvbCT","properties":{"formattedCitation":"(42)","plainCitation":"(42)","noteIndex":0},"citationItems":[{"id":1588,"uris":["http://zotero.org/users/19332/items/PPB74DRT"],"uri":["http://zotero.org/users/19332/items/PPB74DRT"],"itemData":{"id":1588,"type":"article-journal","container-title":"Ethics &amp; Medicine","title":"Telemedicine and the Ethics of Medical Care at a Distance","URL":"http://search.proquest.com/openview/9f7705b81c9faf8d4cc0cd9e6298aac7/1?pq-origsite=gscholar&amp;cbl=44457&amp;casa_token=jRBV45dDgU8AAAAA:GystvwzQWYDEp-0ctTlUVlD-xoPqLmqet9iqEgrQbv7TUgcCZolG-PpMXhMUoe-cj2A2rumiZ8A","author":[{"family":"WP Cheshire","given":"JR"}],"accessed":{"date-parts":[["2019",11,5]]},"issued":{"date-parts":[["2017"]]}}}],"schema":"https://github.com/citation-style-language/schema/raw/master/csl-citation.json"} </w:instrText>
      </w:r>
      <w:r w:rsidR="00A022CC" w:rsidRPr="006C0971">
        <w:rPr>
          <w:rFonts w:ascii="Arial" w:eastAsia="Arial" w:hAnsi="Arial" w:cs="Arial"/>
          <w:color w:val="auto"/>
          <w:sz w:val="24"/>
          <w:szCs w:val="24"/>
          <w:u w:val="none"/>
        </w:rPr>
        <w:fldChar w:fldCharType="separate"/>
      </w:r>
      <w:r w:rsidR="00762E88">
        <w:rPr>
          <w:rFonts w:ascii="Arial" w:hAnsi="Arial" w:cs="Arial"/>
          <w:sz w:val="24"/>
          <w:u w:val="none"/>
        </w:rPr>
        <w:t>[</w:t>
      </w:r>
      <w:r w:rsidR="00A022CC" w:rsidRPr="006C0971">
        <w:rPr>
          <w:rFonts w:ascii="Arial" w:hAnsi="Arial" w:cs="Arial"/>
          <w:sz w:val="24"/>
          <w:u w:val="none"/>
        </w:rPr>
        <w:t>42</w:t>
      </w:r>
      <w:r w:rsidR="00762E88">
        <w:rPr>
          <w:rFonts w:ascii="Arial" w:hAnsi="Arial" w:cs="Arial"/>
          <w:sz w:val="24"/>
          <w:u w:val="none"/>
        </w:rPr>
        <w:t>]</w:t>
      </w:r>
      <w:r w:rsidR="00A022CC" w:rsidRPr="006C0971">
        <w:rPr>
          <w:rFonts w:ascii="Arial" w:eastAsia="Arial" w:hAnsi="Arial" w:cs="Arial"/>
          <w:color w:val="auto"/>
          <w:sz w:val="24"/>
          <w:szCs w:val="24"/>
          <w:u w:val="none"/>
        </w:rPr>
        <w:fldChar w:fldCharType="end"/>
      </w:r>
      <w:r w:rsidRPr="006C0971">
        <w:rPr>
          <w:rFonts w:ascii="Arial" w:eastAsia="Arial" w:hAnsi="Arial" w:cs="Arial"/>
          <w:color w:val="auto"/>
          <w:sz w:val="24"/>
          <w:szCs w:val="24"/>
          <w:u w:val="none"/>
        </w:rPr>
        <w:t xml:space="preserve">. It is imperative </w:t>
      </w:r>
      <w:r w:rsidR="0079108B" w:rsidRPr="006C0971">
        <w:rPr>
          <w:rFonts w:ascii="Arial" w:eastAsia="Arial" w:hAnsi="Arial" w:cs="Arial"/>
          <w:color w:val="auto"/>
          <w:sz w:val="24"/>
          <w:szCs w:val="24"/>
          <w:u w:val="none"/>
        </w:rPr>
        <w:t>that</w:t>
      </w:r>
      <w:r w:rsidRPr="006C0971">
        <w:rPr>
          <w:rFonts w:ascii="Arial" w:eastAsia="Arial" w:hAnsi="Arial" w:cs="Arial"/>
          <w:color w:val="auto"/>
          <w:sz w:val="24"/>
          <w:szCs w:val="24"/>
          <w:u w:val="none"/>
        </w:rPr>
        <w:t xml:space="preserve"> physicians ensure that they have the information they need to make well-grounded clinical </w:t>
      </w:r>
      <w:r w:rsidR="00B901F4" w:rsidRPr="006C0971">
        <w:rPr>
          <w:rFonts w:ascii="Arial" w:eastAsia="Arial" w:hAnsi="Arial" w:cs="Arial"/>
          <w:color w:val="auto"/>
          <w:sz w:val="24"/>
          <w:szCs w:val="24"/>
          <w:u w:val="none"/>
        </w:rPr>
        <w:t xml:space="preserve">decisions and diagnoses </w:t>
      </w:r>
      <w:r w:rsidRPr="006C0971">
        <w:rPr>
          <w:rFonts w:ascii="Arial" w:eastAsia="Arial" w:hAnsi="Arial" w:cs="Arial"/>
          <w:color w:val="auto"/>
          <w:sz w:val="24"/>
          <w:szCs w:val="24"/>
          <w:u w:val="none"/>
        </w:rPr>
        <w:t xml:space="preserve">when they cannot personally conduct a physical examination, such as by having another health care professional at the patient’s site </w:t>
      </w:r>
      <w:r w:rsidR="00B901F4" w:rsidRPr="006C0971">
        <w:rPr>
          <w:rFonts w:ascii="Arial" w:eastAsia="Arial" w:hAnsi="Arial" w:cs="Arial"/>
          <w:color w:val="auto"/>
          <w:sz w:val="24"/>
          <w:szCs w:val="24"/>
          <w:u w:val="none"/>
        </w:rPr>
        <w:t xml:space="preserve">when they </w:t>
      </w:r>
      <w:r w:rsidRPr="006C0971">
        <w:rPr>
          <w:rFonts w:ascii="Arial" w:eastAsia="Arial" w:hAnsi="Arial" w:cs="Arial"/>
          <w:color w:val="auto"/>
          <w:sz w:val="24"/>
          <w:szCs w:val="24"/>
          <w:u w:val="none"/>
        </w:rPr>
        <w:t xml:space="preserve">conduct the exam or </w:t>
      </w:r>
      <w:r w:rsidR="00B901F4" w:rsidRPr="006C0971">
        <w:rPr>
          <w:rFonts w:ascii="Arial" w:eastAsia="Arial" w:hAnsi="Arial" w:cs="Arial"/>
          <w:color w:val="auto"/>
          <w:sz w:val="24"/>
          <w:szCs w:val="24"/>
          <w:u w:val="none"/>
        </w:rPr>
        <w:t xml:space="preserve">by </w:t>
      </w:r>
      <w:r w:rsidRPr="006C0971">
        <w:rPr>
          <w:rFonts w:ascii="Arial" w:eastAsia="Arial" w:hAnsi="Arial" w:cs="Arial"/>
          <w:color w:val="auto"/>
          <w:sz w:val="24"/>
          <w:szCs w:val="24"/>
          <w:u w:val="none"/>
        </w:rPr>
        <w:t>obtaining vital information through remote technologies.</w:t>
      </w:r>
    </w:p>
    <w:p w14:paraId="73E16D45" w14:textId="77777777" w:rsidR="00F80984" w:rsidRPr="006C0971" w:rsidRDefault="00F80984">
      <w:pPr>
        <w:spacing w:after="0" w:line="360" w:lineRule="auto"/>
        <w:ind w:left="0"/>
        <w:rPr>
          <w:rFonts w:ascii="Arial" w:eastAsia="Arial" w:hAnsi="Arial" w:cs="Arial"/>
          <w:color w:val="auto"/>
          <w:sz w:val="24"/>
          <w:szCs w:val="24"/>
          <w:u w:val="none"/>
        </w:rPr>
      </w:pPr>
    </w:p>
    <w:p w14:paraId="7D3E42F8" w14:textId="7322E301" w:rsidR="006D4FE4" w:rsidRPr="006C0971" w:rsidRDefault="0004624C">
      <w:pPr>
        <w:spacing w:after="0" w:line="360" w:lineRule="auto"/>
        <w:ind w:left="0"/>
        <w:rPr>
          <w:u w:val="none"/>
        </w:rPr>
      </w:pPr>
      <w:r w:rsidRPr="006C0971">
        <w:rPr>
          <w:rFonts w:ascii="Arial" w:eastAsia="Arial" w:hAnsi="Arial" w:cs="Arial"/>
          <w:color w:val="auto"/>
          <w:sz w:val="24"/>
          <w:szCs w:val="24"/>
          <w:u w:val="none"/>
        </w:rPr>
        <w:t>Irrespective of the emergence of new technologies and models of care, the physicians’ fundamental ethical responsibilities remain the same</w:t>
      </w:r>
      <w:r w:rsidR="00A022CC" w:rsidRPr="006C0971">
        <w:rPr>
          <w:rFonts w:ascii="Arial" w:eastAsia="Arial" w:hAnsi="Arial" w:cs="Arial"/>
          <w:color w:val="auto"/>
          <w:sz w:val="24"/>
          <w:szCs w:val="24"/>
          <w:u w:val="none"/>
        </w:rPr>
        <w:t xml:space="preserve"> </w:t>
      </w:r>
      <w:r w:rsidR="00A022CC" w:rsidRPr="006C0971">
        <w:rPr>
          <w:rFonts w:ascii="Arial" w:eastAsia="Arial" w:hAnsi="Arial" w:cs="Arial"/>
          <w:color w:val="auto"/>
          <w:sz w:val="24"/>
          <w:szCs w:val="24"/>
          <w:u w:val="none"/>
        </w:rPr>
        <w:fldChar w:fldCharType="begin"/>
      </w:r>
      <w:r w:rsidR="00A022CC" w:rsidRPr="006C0971">
        <w:rPr>
          <w:rFonts w:ascii="Arial" w:eastAsia="Arial" w:hAnsi="Arial" w:cs="Arial"/>
          <w:color w:val="auto"/>
          <w:sz w:val="24"/>
          <w:szCs w:val="24"/>
          <w:u w:val="none"/>
        </w:rPr>
        <w:instrText xml:space="preserve"> ADDIN ZOTERO_ITEM CSL_CITATION {"citationID":"iu2BgN91","properties":{"formattedCitation":"(43)","plainCitation":"(43)","noteIndex":0},"citationItems":[{"id":1579,"uris":["http://zotero.org/users/19332/items/GYFWFGMM"],"uri":["http://zotero.org/users/19332/items/GYFWFGMM"],"itemData":{"id":1579,"type":"book","title":"AMA adopts new guidance for ethical practice in telemedicine","URL":"https://www.ama-assn.org/ama-adopts-new-guidance-ethical-practice-telemedicine","author":[{"family":"Mills","given":"Robert"}],"accessed":{"date-parts":[["2019",11,3]]},"issued":{"date-parts":[["2018",6]]}}}],"schema":"https://github.com/citation-style-language/schema/raw/master/csl-citation.json"} </w:instrText>
      </w:r>
      <w:r w:rsidR="00A022CC" w:rsidRPr="006C0971">
        <w:rPr>
          <w:rFonts w:ascii="Arial" w:eastAsia="Arial" w:hAnsi="Arial" w:cs="Arial"/>
          <w:color w:val="auto"/>
          <w:sz w:val="24"/>
          <w:szCs w:val="24"/>
          <w:u w:val="none"/>
        </w:rPr>
        <w:fldChar w:fldCharType="separate"/>
      </w:r>
      <w:r w:rsidR="00762E88">
        <w:rPr>
          <w:rFonts w:ascii="Arial" w:hAnsi="Arial" w:cs="Arial"/>
          <w:sz w:val="24"/>
          <w:u w:val="none"/>
        </w:rPr>
        <w:t>[</w:t>
      </w:r>
      <w:r w:rsidR="00A022CC" w:rsidRPr="006C0971">
        <w:rPr>
          <w:rFonts w:ascii="Arial" w:hAnsi="Arial" w:cs="Arial"/>
          <w:sz w:val="24"/>
          <w:u w:val="none"/>
        </w:rPr>
        <w:t>43</w:t>
      </w:r>
      <w:r w:rsidR="00762E88">
        <w:rPr>
          <w:rFonts w:ascii="Arial" w:hAnsi="Arial" w:cs="Arial"/>
          <w:sz w:val="24"/>
          <w:u w:val="none"/>
        </w:rPr>
        <w:t>]</w:t>
      </w:r>
      <w:r w:rsidR="00A022CC" w:rsidRPr="006C0971">
        <w:rPr>
          <w:rFonts w:ascii="Arial" w:eastAsia="Arial" w:hAnsi="Arial" w:cs="Arial"/>
          <w:color w:val="auto"/>
          <w:sz w:val="24"/>
          <w:szCs w:val="24"/>
          <w:u w:val="none"/>
        </w:rPr>
        <w:fldChar w:fldCharType="end"/>
      </w:r>
      <w:r w:rsidRPr="006C0971">
        <w:rPr>
          <w:rFonts w:ascii="Arial" w:eastAsia="Arial" w:hAnsi="Arial" w:cs="Arial"/>
          <w:color w:val="auto"/>
          <w:sz w:val="24"/>
          <w:szCs w:val="24"/>
          <w:u w:val="none"/>
        </w:rPr>
        <w:t>. The responsibility rests with the healthcare providers to appreciate the difference between how fundamental responsibilities play out in the context of telehealth compared with face-to-face interactions. In as much as physicians’ fundamental ethical responsibilities remain invariant, the continuum of possible patient-physician interactions in telehealth/telemedicine give rise to differing levels of accountability for physicians</w:t>
      </w:r>
      <w:r w:rsidR="00A022CC" w:rsidRPr="006C0971">
        <w:rPr>
          <w:rFonts w:ascii="Arial" w:eastAsia="Arial" w:hAnsi="Arial" w:cs="Arial"/>
          <w:color w:val="auto"/>
          <w:sz w:val="24"/>
          <w:szCs w:val="24"/>
          <w:u w:val="none"/>
        </w:rPr>
        <w:t xml:space="preserve"> </w:t>
      </w:r>
      <w:r w:rsidR="00A022CC" w:rsidRPr="006C0971">
        <w:rPr>
          <w:rFonts w:ascii="Arial" w:eastAsia="Arial" w:hAnsi="Arial" w:cs="Arial"/>
          <w:color w:val="auto"/>
          <w:sz w:val="24"/>
          <w:szCs w:val="24"/>
          <w:u w:val="none"/>
        </w:rPr>
        <w:fldChar w:fldCharType="begin"/>
      </w:r>
      <w:r w:rsidR="00A022CC" w:rsidRPr="006C0971">
        <w:rPr>
          <w:rFonts w:ascii="Arial" w:eastAsia="Arial" w:hAnsi="Arial" w:cs="Arial"/>
          <w:color w:val="auto"/>
          <w:sz w:val="24"/>
          <w:szCs w:val="24"/>
          <w:u w:val="none"/>
        </w:rPr>
        <w:instrText xml:space="preserve"> ADDIN ZOTERO_ITEM CSL_CITATION {"citationID":"bsZWT42G","properties":{"formattedCitation":"(20)","plainCitation":"(20)","noteIndex":0},"citationItems":[{"id":1559,"uris":["http://zotero.org/users/19332/items/NLB4DWY3"],"uri":["http://zotero.org/users/19332/items/NLB4DWY3"],"itemData":{"id":1559,"type":"article-journal","abstract":"This article summarizes the report of the American Medical Association's (AMA) Council on Ethical and Judicial Affairs (CEJA) on ethical practice in telehealth and telemedicine. Through its reports and recommendations, CEJA is responsible for maintaining and updating the AMA Code of Medical Ethics (Code). CEJA reports are developed through an iterative process of deliberation with input from multiple stakeholders; report recommendations, once adopted by the AMA House of Delegates, become ethics policy of the AMA and are issued as Opinions in the Code. To provide enduring guidance for the medical profession as a whole, CEJA strives to articulate expectations for conduct that are as independent of specific technologies or models of practice as possible. The present report, developed at the request of the House of Delegates, provides broad guidance for ethical conduct relating to key issues in telehealth/telemedicine. The report and recommendations were debated at meetings of the House in June and November 2015; recommendations were adopted in June 2016 and published as Opinion E-1.2.12, Ethical Practice in Telemedicine, in November 2016. A summary of the key points of the recommendations can be found in Appendix A (online), and the full text of the opinion can be found in Appendix B (online).","container-title":"Journal of General Internal Medicine","DOI":"10.1007/s11606-017-4082-2","issue":"10","note":"PMID: 28653233\nPMCID: PMC5602756","page":"1136-1140","title":"Ethical practice in Telehealth and Telemedicine.","URL":"http://dx.doi.org/10.1007/s11606-017-4082-2","volume":"32","author":[{"family":"Chaet","given":"Danielle"},{"family":"Clearfield","given":"Ron"},{"family":"Sabin","given":"James E"},{"family":"Skimming","given":"Kathryn"},{"family":"Ethical","given":"Council","dropping-particle":"on"},{"family":"Association","given":"Judicial Affairs American Medical"}],"accessed":{"date-parts":[["2019",10,14]]},"issued":{"date-parts":[["2017",10]]}}}],"schema":"https://github.com/citation-style-language/schema/raw/master/csl-citation.json"} </w:instrText>
      </w:r>
      <w:r w:rsidR="00A022CC" w:rsidRPr="006C0971">
        <w:rPr>
          <w:rFonts w:ascii="Arial" w:eastAsia="Arial" w:hAnsi="Arial" w:cs="Arial"/>
          <w:color w:val="auto"/>
          <w:sz w:val="24"/>
          <w:szCs w:val="24"/>
          <w:u w:val="none"/>
        </w:rPr>
        <w:fldChar w:fldCharType="separate"/>
      </w:r>
      <w:r w:rsidR="00762E88">
        <w:rPr>
          <w:rFonts w:ascii="Arial" w:hAnsi="Arial" w:cs="Arial"/>
          <w:sz w:val="24"/>
          <w:u w:val="none"/>
        </w:rPr>
        <w:t>[</w:t>
      </w:r>
      <w:r w:rsidR="00A022CC" w:rsidRPr="006C0971">
        <w:rPr>
          <w:rFonts w:ascii="Arial" w:hAnsi="Arial" w:cs="Arial"/>
          <w:sz w:val="24"/>
          <w:u w:val="none"/>
        </w:rPr>
        <w:t>20</w:t>
      </w:r>
      <w:r w:rsidR="00762E88">
        <w:rPr>
          <w:rFonts w:ascii="Arial" w:hAnsi="Arial" w:cs="Arial"/>
          <w:sz w:val="24"/>
          <w:u w:val="none"/>
        </w:rPr>
        <w:t>]</w:t>
      </w:r>
      <w:r w:rsidR="00A022CC" w:rsidRPr="006C0971">
        <w:rPr>
          <w:rFonts w:ascii="Arial" w:eastAsia="Arial" w:hAnsi="Arial" w:cs="Arial"/>
          <w:color w:val="auto"/>
          <w:sz w:val="24"/>
          <w:szCs w:val="24"/>
          <w:u w:val="none"/>
        </w:rPr>
        <w:fldChar w:fldCharType="end"/>
      </w:r>
      <w:r w:rsidRPr="006C0971">
        <w:rPr>
          <w:rFonts w:ascii="Arial" w:eastAsia="Arial" w:hAnsi="Arial" w:cs="Arial"/>
          <w:color w:val="auto"/>
          <w:sz w:val="24"/>
          <w:szCs w:val="24"/>
          <w:u w:val="none"/>
        </w:rPr>
        <w:t>.</w:t>
      </w:r>
    </w:p>
    <w:p w14:paraId="589C2618" w14:textId="77777777" w:rsidR="006D4FE4" w:rsidRPr="006C0971" w:rsidRDefault="006D4FE4">
      <w:pPr>
        <w:spacing w:after="0" w:line="360" w:lineRule="auto"/>
        <w:ind w:left="0"/>
        <w:rPr>
          <w:rFonts w:ascii="Arial" w:eastAsia="Arial" w:hAnsi="Arial" w:cs="Arial"/>
          <w:color w:val="auto"/>
          <w:sz w:val="24"/>
          <w:szCs w:val="24"/>
          <w:u w:val="none"/>
        </w:rPr>
      </w:pPr>
    </w:p>
    <w:p w14:paraId="796E4640" w14:textId="0B6A2D67" w:rsidR="006D4FE4" w:rsidRPr="006C0971" w:rsidRDefault="0004624C">
      <w:pPr>
        <w:spacing w:after="0" w:line="360" w:lineRule="auto"/>
        <w:ind w:left="0"/>
        <w:rPr>
          <w:rFonts w:ascii="Arial" w:eastAsia="Arial" w:hAnsi="Arial" w:cs="Arial"/>
          <w:color w:val="auto"/>
          <w:sz w:val="24"/>
          <w:szCs w:val="24"/>
          <w:u w:val="none"/>
        </w:rPr>
      </w:pPr>
      <w:r w:rsidRPr="006C0971">
        <w:rPr>
          <w:rFonts w:ascii="Arial" w:eastAsia="Arial" w:hAnsi="Arial" w:cs="Arial"/>
          <w:color w:val="auto"/>
          <w:sz w:val="24"/>
          <w:szCs w:val="24"/>
          <w:u w:val="none"/>
        </w:rPr>
        <w:t xml:space="preserve">In principle, ethical issues </w:t>
      </w:r>
      <w:r w:rsidR="000212EF" w:rsidRPr="006C0971">
        <w:rPr>
          <w:rFonts w:ascii="Arial" w:eastAsia="Arial" w:hAnsi="Arial" w:cs="Arial"/>
          <w:color w:val="auto"/>
          <w:sz w:val="24"/>
          <w:szCs w:val="24"/>
          <w:u w:val="none"/>
        </w:rPr>
        <w:t xml:space="preserve">will exist </w:t>
      </w:r>
      <w:r w:rsidRPr="006C0971">
        <w:rPr>
          <w:rFonts w:ascii="Arial" w:eastAsia="Arial" w:hAnsi="Arial" w:cs="Arial"/>
          <w:color w:val="auto"/>
          <w:sz w:val="24"/>
          <w:szCs w:val="24"/>
          <w:u w:val="none"/>
        </w:rPr>
        <w:t xml:space="preserve">whether </w:t>
      </w:r>
      <w:r w:rsidR="000212EF" w:rsidRPr="006C0971">
        <w:rPr>
          <w:rFonts w:ascii="Arial" w:eastAsia="Arial" w:hAnsi="Arial" w:cs="Arial"/>
          <w:color w:val="auto"/>
          <w:sz w:val="24"/>
          <w:szCs w:val="24"/>
          <w:u w:val="none"/>
        </w:rPr>
        <w:t xml:space="preserve">care delivery is via </w:t>
      </w:r>
      <w:r w:rsidRPr="006C0971">
        <w:rPr>
          <w:rFonts w:ascii="Arial" w:eastAsia="Arial" w:hAnsi="Arial" w:cs="Arial"/>
          <w:color w:val="auto"/>
          <w:sz w:val="24"/>
          <w:szCs w:val="24"/>
          <w:u w:val="none"/>
        </w:rPr>
        <w:t xml:space="preserve">telehealth or </w:t>
      </w:r>
      <w:r w:rsidR="0079108B" w:rsidRPr="006C0971">
        <w:rPr>
          <w:rFonts w:ascii="Arial" w:eastAsia="Arial" w:hAnsi="Arial" w:cs="Arial"/>
          <w:color w:val="auto"/>
          <w:sz w:val="24"/>
          <w:szCs w:val="24"/>
          <w:u w:val="none"/>
        </w:rPr>
        <w:t xml:space="preserve">traditional </w:t>
      </w:r>
      <w:r w:rsidRPr="006C0971">
        <w:rPr>
          <w:rFonts w:ascii="Arial" w:eastAsia="Arial" w:hAnsi="Arial" w:cs="Arial"/>
          <w:color w:val="auto"/>
          <w:sz w:val="24"/>
          <w:szCs w:val="24"/>
          <w:u w:val="none"/>
        </w:rPr>
        <w:t xml:space="preserve">face-to-face care. These include maintaining a strong patient/client-physician/caregiver/relationship, protecting patient privacy, promoting equity in access and treatment, and seeking the best possible outcomes. </w:t>
      </w:r>
    </w:p>
    <w:p w14:paraId="75D4CABD" w14:textId="77777777" w:rsidR="00C756FF" w:rsidRPr="006C0971" w:rsidRDefault="00C756FF">
      <w:pPr>
        <w:spacing w:after="0" w:line="360" w:lineRule="auto"/>
        <w:ind w:left="0"/>
        <w:rPr>
          <w:rFonts w:ascii="Arial" w:eastAsia="Arial" w:hAnsi="Arial" w:cs="Arial"/>
          <w:color w:val="auto"/>
          <w:sz w:val="24"/>
          <w:szCs w:val="24"/>
          <w:u w:val="none"/>
        </w:rPr>
      </w:pPr>
    </w:p>
    <w:p w14:paraId="00454973" w14:textId="77777777" w:rsidR="00C756FF" w:rsidRPr="006C0971" w:rsidRDefault="00C756FF" w:rsidP="00C756FF">
      <w:pPr>
        <w:spacing w:after="0" w:line="360" w:lineRule="auto"/>
        <w:ind w:left="0"/>
        <w:rPr>
          <w:rFonts w:ascii="Arial" w:eastAsia="Arial" w:hAnsi="Arial" w:cs="Arial"/>
          <w:b/>
          <w:color w:val="auto"/>
          <w:sz w:val="24"/>
          <w:szCs w:val="24"/>
          <w:u w:val="none"/>
          <w:lang w:val="en-IN"/>
        </w:rPr>
      </w:pPr>
      <w:r w:rsidRPr="006C0971">
        <w:rPr>
          <w:rFonts w:ascii="Arial" w:eastAsia="Arial" w:hAnsi="Arial" w:cs="Arial"/>
          <w:b/>
          <w:color w:val="auto"/>
          <w:sz w:val="24"/>
          <w:szCs w:val="24"/>
          <w:u w:val="none"/>
          <w:lang w:val="en-IN"/>
        </w:rPr>
        <w:t>Comparison of Ethical Guidelines and Practitioner Perspectives</w:t>
      </w:r>
    </w:p>
    <w:p w14:paraId="7B7679DF" w14:textId="4B5C8E6E" w:rsidR="003D4506" w:rsidRPr="006C0971" w:rsidRDefault="006F37D1" w:rsidP="00C756FF">
      <w:pPr>
        <w:spacing w:after="0" w:line="360" w:lineRule="auto"/>
        <w:ind w:left="0"/>
        <w:rPr>
          <w:rFonts w:ascii="Arial" w:eastAsia="Arial" w:hAnsi="Arial" w:cs="Arial"/>
          <w:color w:val="auto"/>
          <w:sz w:val="24"/>
          <w:szCs w:val="24"/>
          <w:u w:val="none"/>
        </w:rPr>
      </w:pPr>
      <w:r w:rsidRPr="006C0971">
        <w:rPr>
          <w:rFonts w:ascii="Arial" w:eastAsia="Arial" w:hAnsi="Arial" w:cs="Arial"/>
          <w:color w:val="auto"/>
          <w:sz w:val="24"/>
          <w:szCs w:val="24"/>
          <w:u w:val="none"/>
        </w:rPr>
        <w:t>Clinicians are more concerned with direct care delivery which falls under the narrower definition of Telemedicine. Ethical concerns in telehealth have to consider the issues on a broader perspectives and some are beyond the control of the  clinician which sadly does not decrease the clinician’s liability.</w:t>
      </w:r>
      <w:r w:rsidR="00B901F4" w:rsidRPr="006C0971">
        <w:rPr>
          <w:rFonts w:ascii="Arial" w:eastAsia="Arial" w:hAnsi="Arial" w:cs="Arial"/>
          <w:color w:val="auto"/>
          <w:sz w:val="24"/>
          <w:szCs w:val="24"/>
          <w:u w:val="none"/>
        </w:rPr>
        <w:t xml:space="preserve"> </w:t>
      </w:r>
      <w:r w:rsidR="007C4898" w:rsidRPr="006C0971">
        <w:rPr>
          <w:rFonts w:ascii="Arial" w:eastAsia="Arial" w:hAnsi="Arial" w:cs="Arial"/>
          <w:color w:val="auto"/>
          <w:sz w:val="24"/>
          <w:szCs w:val="24"/>
          <w:u w:val="none"/>
        </w:rPr>
        <w:t>W</w:t>
      </w:r>
      <w:r w:rsidR="00C756FF" w:rsidRPr="006C0971">
        <w:rPr>
          <w:rFonts w:ascii="Arial" w:eastAsia="Arial" w:hAnsi="Arial" w:cs="Arial"/>
          <w:color w:val="auto"/>
          <w:sz w:val="24"/>
          <w:szCs w:val="24"/>
          <w:u w:val="none"/>
        </w:rPr>
        <w:t xml:space="preserve">e found differences in priorities expressed by the practitioners and our analysis of ethical guidelines. </w:t>
      </w:r>
      <w:r w:rsidR="00B901F4" w:rsidRPr="006C0971">
        <w:rPr>
          <w:rFonts w:ascii="Arial" w:eastAsia="Arial" w:hAnsi="Arial" w:cs="Arial"/>
          <w:color w:val="auto"/>
          <w:sz w:val="24"/>
          <w:szCs w:val="24"/>
          <w:u w:val="none"/>
        </w:rPr>
        <w:t>While t</w:t>
      </w:r>
      <w:r w:rsidR="00C756FF" w:rsidRPr="006C0971">
        <w:rPr>
          <w:rFonts w:ascii="Arial" w:eastAsia="Arial" w:hAnsi="Arial" w:cs="Arial"/>
          <w:color w:val="auto"/>
          <w:sz w:val="24"/>
          <w:szCs w:val="24"/>
          <w:u w:val="none"/>
        </w:rPr>
        <w:t xml:space="preserve">he ethical guidelines </w:t>
      </w:r>
      <w:r w:rsidR="00B901F4" w:rsidRPr="006C0971">
        <w:rPr>
          <w:rFonts w:ascii="Arial" w:eastAsia="Arial" w:hAnsi="Arial" w:cs="Arial"/>
          <w:color w:val="auto"/>
          <w:sz w:val="24"/>
          <w:szCs w:val="24"/>
          <w:u w:val="none"/>
        </w:rPr>
        <w:t>and vignettes both use</w:t>
      </w:r>
      <w:r w:rsidR="00C756FF" w:rsidRPr="006C0971">
        <w:rPr>
          <w:rFonts w:ascii="Arial" w:eastAsia="Arial" w:hAnsi="Arial" w:cs="Arial"/>
          <w:color w:val="auto"/>
          <w:sz w:val="24"/>
          <w:szCs w:val="24"/>
          <w:u w:val="none"/>
        </w:rPr>
        <w:t xml:space="preserve"> broad terms such as ‘tele</w:t>
      </w:r>
      <w:r w:rsidR="00B901F4" w:rsidRPr="006C0971">
        <w:rPr>
          <w:rFonts w:ascii="Arial" w:eastAsia="Arial" w:hAnsi="Arial" w:cs="Arial"/>
          <w:color w:val="auto"/>
          <w:sz w:val="24"/>
          <w:szCs w:val="24"/>
          <w:u w:val="none"/>
        </w:rPr>
        <w:t>health</w:t>
      </w:r>
      <w:r w:rsidR="00C756FF" w:rsidRPr="006C0971">
        <w:rPr>
          <w:rFonts w:ascii="Arial" w:eastAsia="Arial" w:hAnsi="Arial" w:cs="Arial"/>
          <w:color w:val="auto"/>
          <w:sz w:val="24"/>
          <w:szCs w:val="24"/>
          <w:u w:val="none"/>
        </w:rPr>
        <w:t>’, ‘information’ and ‘care’</w:t>
      </w:r>
      <w:r w:rsidR="00B901F4" w:rsidRPr="006C0971">
        <w:rPr>
          <w:rFonts w:ascii="Arial" w:eastAsia="Arial" w:hAnsi="Arial" w:cs="Arial"/>
          <w:color w:val="auto"/>
          <w:sz w:val="24"/>
          <w:szCs w:val="24"/>
          <w:u w:val="none"/>
        </w:rPr>
        <w:t>, the practitioner vignettes took them a step further by</w:t>
      </w:r>
      <w:r w:rsidR="00C756FF" w:rsidRPr="006C0971">
        <w:rPr>
          <w:rFonts w:ascii="Arial" w:eastAsia="Arial" w:hAnsi="Arial" w:cs="Arial"/>
          <w:color w:val="auto"/>
          <w:sz w:val="24"/>
          <w:szCs w:val="24"/>
          <w:u w:val="none"/>
        </w:rPr>
        <w:t xml:space="preserve"> d</w:t>
      </w:r>
      <w:r w:rsidR="00CB710D" w:rsidRPr="006C0971">
        <w:rPr>
          <w:rFonts w:ascii="Arial" w:eastAsia="Arial" w:hAnsi="Arial" w:cs="Arial"/>
          <w:color w:val="auto"/>
          <w:sz w:val="24"/>
          <w:szCs w:val="24"/>
          <w:u w:val="none"/>
        </w:rPr>
        <w:t>escribing</w:t>
      </w:r>
      <w:r w:rsidR="00C756FF" w:rsidRPr="006C0971">
        <w:rPr>
          <w:rFonts w:ascii="Arial" w:eastAsia="Arial" w:hAnsi="Arial" w:cs="Arial"/>
          <w:color w:val="auto"/>
          <w:sz w:val="24"/>
          <w:szCs w:val="24"/>
          <w:u w:val="none"/>
        </w:rPr>
        <w:t xml:space="preserve"> challenges  </w:t>
      </w:r>
      <w:r w:rsidR="00B901F4" w:rsidRPr="006C0971">
        <w:rPr>
          <w:rFonts w:ascii="Arial" w:eastAsia="Arial" w:hAnsi="Arial" w:cs="Arial"/>
          <w:color w:val="auto"/>
          <w:sz w:val="24"/>
          <w:szCs w:val="24"/>
          <w:u w:val="none"/>
        </w:rPr>
        <w:t>to using telehealth in a specific context</w:t>
      </w:r>
      <w:r w:rsidR="008B475C" w:rsidRPr="006C0971">
        <w:rPr>
          <w:rFonts w:ascii="Arial" w:eastAsia="Arial" w:hAnsi="Arial" w:cs="Arial"/>
          <w:color w:val="auto"/>
          <w:sz w:val="24"/>
          <w:szCs w:val="24"/>
          <w:u w:val="none"/>
        </w:rPr>
        <w:t xml:space="preserve">, one example being how telehealth use varies across different international settings.  </w:t>
      </w:r>
      <w:r w:rsidR="00B901F4" w:rsidRPr="006C0971">
        <w:rPr>
          <w:rFonts w:ascii="Arial" w:eastAsia="Arial" w:hAnsi="Arial" w:cs="Arial"/>
          <w:color w:val="auto"/>
          <w:sz w:val="24"/>
          <w:szCs w:val="24"/>
          <w:u w:val="none"/>
        </w:rPr>
        <w:t xml:space="preserve"> </w:t>
      </w:r>
      <w:r w:rsidR="005928A9" w:rsidRPr="006C0971">
        <w:rPr>
          <w:rFonts w:ascii="Arial" w:eastAsia="Arial" w:hAnsi="Arial" w:cs="Arial"/>
          <w:color w:val="auto"/>
          <w:sz w:val="24"/>
          <w:szCs w:val="24"/>
          <w:u w:val="none"/>
        </w:rPr>
        <w:t xml:space="preserve">The ethical guidelines </w:t>
      </w:r>
      <w:r w:rsidR="00B901F4" w:rsidRPr="006C0971">
        <w:rPr>
          <w:rFonts w:ascii="Arial" w:eastAsia="Arial" w:hAnsi="Arial" w:cs="Arial"/>
          <w:color w:val="auto"/>
          <w:sz w:val="24"/>
          <w:szCs w:val="24"/>
          <w:u w:val="none"/>
        </w:rPr>
        <w:t xml:space="preserve">also </w:t>
      </w:r>
      <w:r w:rsidR="005928A9" w:rsidRPr="006C0971">
        <w:rPr>
          <w:rFonts w:ascii="Arial" w:eastAsia="Arial" w:hAnsi="Arial" w:cs="Arial"/>
          <w:color w:val="auto"/>
          <w:sz w:val="24"/>
          <w:szCs w:val="24"/>
          <w:u w:val="none"/>
        </w:rPr>
        <w:t>do not</w:t>
      </w:r>
      <w:r w:rsidR="00B901F4" w:rsidRPr="006C0971">
        <w:rPr>
          <w:rFonts w:ascii="Arial" w:eastAsia="Arial" w:hAnsi="Arial" w:cs="Arial"/>
          <w:color w:val="auto"/>
          <w:sz w:val="24"/>
          <w:szCs w:val="24"/>
          <w:u w:val="none"/>
        </w:rPr>
        <w:t xml:space="preserve"> consider the fact that telehealth implementation is not a </w:t>
      </w:r>
      <w:r w:rsidR="003D4506" w:rsidRPr="006C0971">
        <w:rPr>
          <w:rFonts w:ascii="Arial" w:eastAsia="Arial" w:hAnsi="Arial" w:cs="Arial"/>
          <w:color w:val="auto"/>
          <w:sz w:val="24"/>
          <w:szCs w:val="24"/>
          <w:u w:val="none"/>
        </w:rPr>
        <w:t>one-time</w:t>
      </w:r>
      <w:r w:rsidR="00B901F4" w:rsidRPr="006C0971">
        <w:rPr>
          <w:rFonts w:ascii="Arial" w:eastAsia="Arial" w:hAnsi="Arial" w:cs="Arial"/>
          <w:color w:val="auto"/>
          <w:sz w:val="24"/>
          <w:szCs w:val="24"/>
          <w:u w:val="none"/>
        </w:rPr>
        <w:t xml:space="preserve"> event but rather takes place over </w:t>
      </w:r>
      <w:r w:rsidR="003D4506" w:rsidRPr="006C0971">
        <w:rPr>
          <w:rFonts w:ascii="Arial" w:eastAsia="Arial" w:hAnsi="Arial" w:cs="Arial"/>
          <w:color w:val="auto"/>
          <w:sz w:val="24"/>
          <w:szCs w:val="24"/>
          <w:u w:val="none"/>
        </w:rPr>
        <w:t xml:space="preserve"> a temporal dimension</w:t>
      </w:r>
      <w:r w:rsidR="00C62FE4" w:rsidRPr="006C0971">
        <w:rPr>
          <w:rFonts w:ascii="Arial" w:eastAsia="Arial" w:hAnsi="Arial" w:cs="Arial"/>
          <w:color w:val="auto"/>
          <w:sz w:val="24"/>
          <w:szCs w:val="24"/>
          <w:u w:val="none"/>
        </w:rPr>
        <w:t xml:space="preserve">. To that end, the way that telehealth technologies integrate with clinical processes will develop and evolve over time and </w:t>
      </w:r>
      <w:r w:rsidR="008B475C" w:rsidRPr="006C0971">
        <w:rPr>
          <w:rFonts w:ascii="Arial" w:eastAsia="Arial" w:hAnsi="Arial" w:cs="Arial"/>
          <w:color w:val="auto"/>
          <w:sz w:val="24"/>
          <w:szCs w:val="24"/>
          <w:u w:val="none"/>
        </w:rPr>
        <w:t xml:space="preserve">acknowledging </w:t>
      </w:r>
      <w:r w:rsidR="00C62FE4" w:rsidRPr="006C0971">
        <w:rPr>
          <w:rFonts w:ascii="Arial" w:eastAsia="Arial" w:hAnsi="Arial" w:cs="Arial"/>
          <w:color w:val="auto"/>
          <w:sz w:val="24"/>
          <w:szCs w:val="24"/>
          <w:u w:val="none"/>
        </w:rPr>
        <w:t>th</w:t>
      </w:r>
      <w:r w:rsidR="008B475C" w:rsidRPr="006C0971">
        <w:rPr>
          <w:rFonts w:ascii="Arial" w:eastAsia="Arial" w:hAnsi="Arial" w:cs="Arial"/>
          <w:color w:val="auto"/>
          <w:sz w:val="24"/>
          <w:szCs w:val="24"/>
          <w:u w:val="none"/>
        </w:rPr>
        <w:t>is</w:t>
      </w:r>
      <w:r w:rsidR="00C62FE4" w:rsidRPr="006C0971">
        <w:rPr>
          <w:rFonts w:ascii="Arial" w:eastAsia="Arial" w:hAnsi="Arial" w:cs="Arial"/>
          <w:color w:val="auto"/>
          <w:sz w:val="24"/>
          <w:szCs w:val="24"/>
          <w:u w:val="none"/>
        </w:rPr>
        <w:t xml:space="preserve"> growth curve is an essential part of the implementation process.    </w:t>
      </w:r>
      <w:r w:rsidR="003D4506" w:rsidRPr="006C0971">
        <w:rPr>
          <w:rFonts w:ascii="Arial" w:eastAsia="Arial" w:hAnsi="Arial" w:cs="Arial"/>
          <w:color w:val="auto"/>
          <w:sz w:val="24"/>
          <w:szCs w:val="24"/>
          <w:u w:val="none"/>
        </w:rPr>
        <w:t xml:space="preserve"> </w:t>
      </w:r>
      <w:r w:rsidR="005928A9" w:rsidRPr="006C0971">
        <w:rPr>
          <w:rFonts w:ascii="Arial" w:eastAsia="Arial" w:hAnsi="Arial" w:cs="Arial"/>
          <w:color w:val="auto"/>
          <w:sz w:val="24"/>
          <w:szCs w:val="24"/>
          <w:u w:val="none"/>
        </w:rPr>
        <w:t xml:space="preserve"> </w:t>
      </w:r>
    </w:p>
    <w:p w14:paraId="0CC9542F" w14:textId="77777777" w:rsidR="003D4506" w:rsidRPr="006C0971" w:rsidRDefault="003D4506" w:rsidP="00C756FF">
      <w:pPr>
        <w:spacing w:after="0" w:line="360" w:lineRule="auto"/>
        <w:ind w:left="0"/>
        <w:rPr>
          <w:rFonts w:ascii="Arial" w:eastAsia="Arial" w:hAnsi="Arial" w:cs="Arial"/>
          <w:color w:val="auto"/>
          <w:sz w:val="24"/>
          <w:szCs w:val="24"/>
          <w:u w:val="none"/>
        </w:rPr>
      </w:pPr>
    </w:p>
    <w:p w14:paraId="2FB6524A" w14:textId="383C3032" w:rsidR="00C756FF" w:rsidRPr="006C0971" w:rsidRDefault="00021EAA" w:rsidP="00C756FF">
      <w:pPr>
        <w:spacing w:after="0" w:line="360" w:lineRule="auto"/>
        <w:ind w:left="0"/>
        <w:rPr>
          <w:rFonts w:ascii="Arial" w:eastAsia="Arial" w:hAnsi="Arial" w:cs="Arial"/>
          <w:color w:val="auto"/>
          <w:sz w:val="24"/>
          <w:szCs w:val="24"/>
          <w:u w:val="none"/>
        </w:rPr>
      </w:pPr>
      <w:r w:rsidRPr="006C0971">
        <w:rPr>
          <w:rFonts w:ascii="Arial" w:eastAsia="Arial" w:hAnsi="Arial" w:cs="Arial"/>
          <w:color w:val="auto"/>
          <w:sz w:val="24"/>
          <w:szCs w:val="24"/>
          <w:u w:val="none"/>
        </w:rPr>
        <w:t xml:space="preserve">The following are </w:t>
      </w:r>
      <w:r w:rsidR="003D4506" w:rsidRPr="006C0971">
        <w:rPr>
          <w:rFonts w:ascii="Arial" w:eastAsia="Arial" w:hAnsi="Arial" w:cs="Arial"/>
          <w:color w:val="auto"/>
          <w:sz w:val="24"/>
          <w:szCs w:val="24"/>
          <w:u w:val="none"/>
        </w:rPr>
        <w:t>three essential</w:t>
      </w:r>
      <w:r w:rsidRPr="006C0971">
        <w:rPr>
          <w:rFonts w:ascii="Arial" w:eastAsia="Arial" w:hAnsi="Arial" w:cs="Arial"/>
          <w:color w:val="auto"/>
          <w:sz w:val="24"/>
          <w:szCs w:val="24"/>
          <w:u w:val="none"/>
        </w:rPr>
        <w:t xml:space="preserve"> elements </w:t>
      </w:r>
      <w:r w:rsidR="003D4506" w:rsidRPr="006C0971">
        <w:rPr>
          <w:rFonts w:ascii="Arial" w:eastAsia="Arial" w:hAnsi="Arial" w:cs="Arial"/>
          <w:color w:val="auto"/>
          <w:sz w:val="24"/>
          <w:szCs w:val="24"/>
          <w:u w:val="none"/>
        </w:rPr>
        <w:t>we found missing in the four ethical</w:t>
      </w:r>
      <w:r w:rsidRPr="006C0971">
        <w:rPr>
          <w:rFonts w:ascii="Arial" w:eastAsia="Arial" w:hAnsi="Arial" w:cs="Arial"/>
          <w:color w:val="auto"/>
          <w:sz w:val="24"/>
          <w:szCs w:val="24"/>
          <w:u w:val="none"/>
        </w:rPr>
        <w:t xml:space="preserve"> frameworks</w:t>
      </w:r>
      <w:r w:rsidR="003D4506" w:rsidRPr="006C0971">
        <w:rPr>
          <w:rFonts w:ascii="Arial" w:eastAsia="Arial" w:hAnsi="Arial" w:cs="Arial"/>
          <w:color w:val="auto"/>
          <w:sz w:val="24"/>
          <w:szCs w:val="24"/>
          <w:u w:val="none"/>
        </w:rPr>
        <w:t xml:space="preserve"> we reviewed</w:t>
      </w:r>
      <w:r w:rsidRPr="006C0971">
        <w:rPr>
          <w:rFonts w:ascii="Arial" w:eastAsia="Arial" w:hAnsi="Arial" w:cs="Arial"/>
          <w:color w:val="auto"/>
          <w:sz w:val="24"/>
          <w:szCs w:val="24"/>
          <w:u w:val="none"/>
        </w:rPr>
        <w:t>:</w:t>
      </w:r>
      <w:r w:rsidR="005928A9" w:rsidRPr="006C0971">
        <w:rPr>
          <w:rFonts w:ascii="Arial" w:eastAsia="Arial" w:hAnsi="Arial" w:cs="Arial"/>
          <w:color w:val="auto"/>
          <w:sz w:val="24"/>
          <w:szCs w:val="24"/>
          <w:u w:val="none"/>
        </w:rPr>
        <w:t xml:space="preserve"> (1) responsible strategies that will allow for </w:t>
      </w:r>
      <w:r w:rsidRPr="006C0971">
        <w:rPr>
          <w:rFonts w:ascii="Arial" w:eastAsia="Arial" w:hAnsi="Arial" w:cs="Arial"/>
          <w:color w:val="auto"/>
          <w:sz w:val="24"/>
          <w:szCs w:val="24"/>
          <w:u w:val="none"/>
        </w:rPr>
        <w:t xml:space="preserve">research and </w:t>
      </w:r>
      <w:r w:rsidR="008B475C" w:rsidRPr="006C0971">
        <w:rPr>
          <w:rFonts w:ascii="Arial" w:eastAsia="Arial" w:hAnsi="Arial" w:cs="Arial"/>
          <w:color w:val="auto"/>
          <w:sz w:val="24"/>
          <w:szCs w:val="24"/>
          <w:u w:val="none"/>
        </w:rPr>
        <w:t xml:space="preserve">enable </w:t>
      </w:r>
      <w:r w:rsidR="005928A9" w:rsidRPr="006C0971">
        <w:rPr>
          <w:rFonts w:ascii="Arial" w:eastAsia="Arial" w:hAnsi="Arial" w:cs="Arial"/>
          <w:color w:val="auto"/>
          <w:sz w:val="24"/>
          <w:szCs w:val="24"/>
          <w:u w:val="none"/>
        </w:rPr>
        <w:t xml:space="preserve">“learning” from clinical care experiences and underlying data, (2) ways to </w:t>
      </w:r>
      <w:r w:rsidR="008B475C" w:rsidRPr="006C0971">
        <w:rPr>
          <w:rFonts w:ascii="Arial" w:eastAsia="Arial" w:hAnsi="Arial" w:cs="Arial"/>
          <w:color w:val="auto"/>
          <w:sz w:val="24"/>
          <w:szCs w:val="24"/>
          <w:u w:val="none"/>
        </w:rPr>
        <w:t xml:space="preserve">use telehealth to </w:t>
      </w:r>
      <w:r w:rsidR="005928A9" w:rsidRPr="006C0971">
        <w:rPr>
          <w:rFonts w:ascii="Arial" w:eastAsia="Arial" w:hAnsi="Arial" w:cs="Arial"/>
          <w:color w:val="auto"/>
          <w:sz w:val="24"/>
          <w:szCs w:val="24"/>
          <w:u w:val="none"/>
        </w:rPr>
        <w:t xml:space="preserve">reduce health disparities, and (3) </w:t>
      </w:r>
      <w:r w:rsidRPr="006C0971">
        <w:rPr>
          <w:rFonts w:ascii="Arial" w:eastAsia="Arial" w:hAnsi="Arial" w:cs="Arial"/>
          <w:color w:val="auto"/>
          <w:sz w:val="24"/>
          <w:szCs w:val="24"/>
          <w:u w:val="none"/>
        </w:rPr>
        <w:t xml:space="preserve">involving patients </w:t>
      </w:r>
      <w:r w:rsidR="008B475C" w:rsidRPr="006C0971">
        <w:rPr>
          <w:rFonts w:ascii="Arial" w:eastAsia="Arial" w:hAnsi="Arial" w:cs="Arial"/>
          <w:color w:val="auto"/>
          <w:sz w:val="24"/>
          <w:szCs w:val="24"/>
          <w:u w:val="none"/>
        </w:rPr>
        <w:t xml:space="preserve">and care providers </w:t>
      </w:r>
      <w:r w:rsidRPr="006C0971">
        <w:rPr>
          <w:rFonts w:ascii="Arial" w:eastAsia="Arial" w:hAnsi="Arial" w:cs="Arial"/>
          <w:color w:val="auto"/>
          <w:sz w:val="24"/>
          <w:szCs w:val="24"/>
          <w:u w:val="none"/>
        </w:rPr>
        <w:t xml:space="preserve">in the process of improving the overall telehealth system. </w:t>
      </w:r>
    </w:p>
    <w:p w14:paraId="186398CA" w14:textId="77777777" w:rsidR="00B901F4" w:rsidRPr="006C0971" w:rsidRDefault="00B901F4" w:rsidP="00FC4985">
      <w:pPr>
        <w:rPr>
          <w:u w:val="none"/>
        </w:rPr>
      </w:pPr>
    </w:p>
    <w:p w14:paraId="21543A5F" w14:textId="77777777" w:rsidR="006D4FE4" w:rsidRPr="006C0971" w:rsidRDefault="0004624C">
      <w:pPr>
        <w:pStyle w:val="Heading2"/>
        <w:spacing w:before="120" w:line="360" w:lineRule="auto"/>
        <w:ind w:left="0"/>
        <w:rPr>
          <w:rFonts w:ascii="Arial" w:eastAsia="Arial" w:hAnsi="Arial" w:cs="Arial"/>
          <w:b/>
          <w:bCs/>
          <w:color w:val="auto"/>
          <w:sz w:val="24"/>
          <w:szCs w:val="24"/>
          <w:u w:val="none"/>
        </w:rPr>
      </w:pPr>
      <w:bookmarkStart w:id="20" w:name="_k8lggw2ajf32"/>
      <w:bookmarkStart w:id="21" w:name="_8wh7x6vw07be"/>
      <w:bookmarkEnd w:id="20"/>
      <w:bookmarkEnd w:id="21"/>
      <w:r w:rsidRPr="006C0971">
        <w:rPr>
          <w:rFonts w:ascii="Arial" w:eastAsia="Arial" w:hAnsi="Arial" w:cs="Arial"/>
          <w:b/>
          <w:bCs/>
          <w:color w:val="auto"/>
          <w:sz w:val="24"/>
          <w:szCs w:val="24"/>
          <w:u w:val="none"/>
        </w:rPr>
        <w:t xml:space="preserve">Discussion </w:t>
      </w:r>
    </w:p>
    <w:p w14:paraId="76D69104" w14:textId="24173DE9" w:rsidR="00B901F4" w:rsidRPr="006C0971" w:rsidRDefault="00B901F4" w:rsidP="00B901F4">
      <w:pPr>
        <w:spacing w:after="0" w:line="360" w:lineRule="auto"/>
        <w:ind w:left="0"/>
        <w:rPr>
          <w:u w:val="none"/>
        </w:rPr>
      </w:pPr>
      <w:r w:rsidRPr="006C0971">
        <w:rPr>
          <w:rFonts w:ascii="Arial" w:eastAsia="Arial" w:hAnsi="Arial" w:cs="Arial"/>
          <w:color w:val="auto"/>
          <w:sz w:val="24"/>
          <w:szCs w:val="24"/>
          <w:u w:val="none"/>
        </w:rPr>
        <w:t>Telehealth will continue to be an essential part of healthcare delivery as patient care delivery becomes more complex and requires care coordination and information sharing over time across providers and settings.  However, telehealth introduces ethical issues due to changes in patient-provider communication patterns, access to care delivery services, and how patients interact with telehealth tools</w:t>
      </w:r>
      <w:r w:rsidR="006C0971" w:rsidRPr="006C0971">
        <w:rPr>
          <w:rFonts w:ascii="Arial" w:eastAsia="Arial" w:hAnsi="Arial" w:cs="Arial"/>
          <w:color w:val="auto"/>
          <w:sz w:val="24"/>
          <w:szCs w:val="24"/>
          <w:u w:val="none"/>
        </w:rPr>
        <w:t xml:space="preserve"> </w:t>
      </w:r>
      <w:r w:rsidR="006C0971" w:rsidRPr="006C0971">
        <w:rPr>
          <w:rFonts w:ascii="Arial" w:eastAsia="Arial" w:hAnsi="Arial" w:cs="Arial"/>
          <w:color w:val="auto"/>
          <w:sz w:val="24"/>
          <w:szCs w:val="24"/>
          <w:u w:val="none"/>
        </w:rPr>
        <w:fldChar w:fldCharType="begin"/>
      </w:r>
      <w:r w:rsidR="006C0971" w:rsidRPr="006C0971">
        <w:rPr>
          <w:rFonts w:ascii="Arial" w:eastAsia="Arial" w:hAnsi="Arial" w:cs="Arial"/>
          <w:color w:val="auto"/>
          <w:sz w:val="24"/>
          <w:szCs w:val="24"/>
          <w:u w:val="none"/>
        </w:rPr>
        <w:instrText xml:space="preserve"> ADDIN ZOTERO_ITEM CSL_CITATION {"citationID":"QvaGIXb6","properties":{"formattedCitation":"(3)","plainCitation":"(3)","noteIndex":0},"citationItems":[{"id":1562,"uris":["http://zotero.org/users/19332/items/GF75CMU4"],"uri":["http://zotero.org/users/19332/items/GF75CMU4"],"itemData":{"id":1562,"type":"article-journal","abstract":"OBJECTIVES: Connected healthcare is an essential part of patient-centred care delivery. Technology such as telehealth is a critical part of connected healthcare. However, exchanging health information brings the risk of privacy issues. To better manage privacy risks we first need to understand the different patterns of patient-centred care in order to tailor solutions to address privacy risks. METHODS: Drawing upon published literature, we develop a business model to enable patient-centred care via telehealth. The model identifies three patient-centred connected health patterns. We then use the patterns to analyse potential privacy risks and possible solutions from different types of telehealth delivery. RESULTS: Connected healthcare raises the risk of unwarranted access to health data and related invasion of privacy. However, the risk and extent of privacy issues differ according to the pattern of patient-centred care delivery and the type of particular challenge as they enable the highest degree of connectivity and thus the greatest potential for privacy breaches. CONCLUSION: Privacy issues are a major concern in telehealth systems and patients, providers, and administrators need to be aware of these privacy issues and have guidance on how to manage them. This paper integrates patient-centred connected health care, telehealth, and privacy risks to provide an understanding of how risks vary across different patterns of patient-centred connected health and different types of telehealth delivery. Georg Thieme Verlag KG Stuttgart.","container-title":"Yearbook of medical informatics","DOI":"10.1055/s-0038-1641195","issue":"1","note":"PMID: 29681043\nPMCID: PMC6115230","page":"48-54","title":"Balancing Health Information Exchange and Privacy Governance from a Patient-Centred Connected Health and Telehealth Perspective.","URL":"http://dx.doi.org/10.1055/s-0038-1641195","volume":"27","author":[{"family":"Kuziemsky","given":"Craig E"},{"family":"Gogia","given":"Shashi B"},{"family":"Househ","given":"Mowafa"},{"family":"Petersen","given":"Carolyn"},{"family":"Basu","given":"Arindam"}],"accessed":{"date-parts":[["2019",10,31]]},"issued":{"date-parts":[["2018",8]]}}}],"schema":"https://github.com/citation-style-language/schema/raw/master/csl-citation.json"} </w:instrText>
      </w:r>
      <w:r w:rsidR="006C0971" w:rsidRPr="006C0971">
        <w:rPr>
          <w:rFonts w:ascii="Arial" w:eastAsia="Arial" w:hAnsi="Arial" w:cs="Arial"/>
          <w:color w:val="auto"/>
          <w:sz w:val="24"/>
          <w:szCs w:val="24"/>
          <w:u w:val="none"/>
        </w:rPr>
        <w:fldChar w:fldCharType="separate"/>
      </w:r>
      <w:r w:rsidR="00762E88">
        <w:rPr>
          <w:rFonts w:ascii="Arial" w:hAnsi="Arial" w:cs="Arial"/>
          <w:sz w:val="24"/>
          <w:u w:val="none"/>
        </w:rPr>
        <w:t>[</w:t>
      </w:r>
      <w:r w:rsidR="006C0971" w:rsidRPr="006C0971">
        <w:rPr>
          <w:rFonts w:ascii="Arial" w:hAnsi="Arial" w:cs="Arial"/>
          <w:sz w:val="24"/>
          <w:u w:val="none"/>
        </w:rPr>
        <w:t>3</w:t>
      </w:r>
      <w:r w:rsidR="00762E88">
        <w:rPr>
          <w:rFonts w:ascii="Arial" w:hAnsi="Arial" w:cs="Arial"/>
          <w:sz w:val="24"/>
          <w:u w:val="none"/>
        </w:rPr>
        <w:t>]</w:t>
      </w:r>
      <w:r w:rsidR="006C0971" w:rsidRPr="006C0971">
        <w:rPr>
          <w:rFonts w:ascii="Arial" w:eastAsia="Arial" w:hAnsi="Arial" w:cs="Arial"/>
          <w:color w:val="auto"/>
          <w:sz w:val="24"/>
          <w:szCs w:val="24"/>
          <w:u w:val="none"/>
        </w:rPr>
        <w:fldChar w:fldCharType="end"/>
      </w:r>
      <w:r w:rsidRPr="006C0971">
        <w:rPr>
          <w:rFonts w:ascii="Arial" w:eastAsia="Arial" w:hAnsi="Arial" w:cs="Arial"/>
          <w:color w:val="auto"/>
          <w:sz w:val="24"/>
          <w:szCs w:val="24"/>
          <w:u w:val="none"/>
        </w:rPr>
        <w:t xml:space="preserve">. While we are often quick to criticize these new care delivery models, we must remember that healthcare is a learning health system and therefore we must learn from past experiences (both positive and negative) to improve care delivery moving forward </w:t>
      </w:r>
      <w:r w:rsidRPr="006C0971">
        <w:rPr>
          <w:u w:val="none"/>
        </w:rPr>
        <w:fldChar w:fldCharType="begin"/>
      </w:r>
      <w:r w:rsidR="00A022CC" w:rsidRPr="006C0971">
        <w:rPr>
          <w:u w:val="none"/>
        </w:rPr>
        <w:instrText xml:space="preserve"> ADDIN ZOTERO_ITEM CSL_CITATION {"citationID":"v6wwOQAV","properties":{"formattedCitation":"(44)","plainCitation":"(44)","noteIndex":0},"citationItems":[{"id":1552,"uris":["http://zotero.org/users/19332/items/83EBMLA5"],"uri":["http://zotero.org/users/19332/items/83EBMLA5"],"itemData":{"id":1552,"type":"article-journal","container-title":"Learning Health Systems","DOI":"10.1002/lrh2.10020","ISSN":"23796146","note":"PMCID: PMC6516721","title":"The science of Learning Health Systems: Foundations for a new journal","URL":"http://doi.wiley.com/10.1002/lrh2.10020","author":[{"family":"Friedman","given":"Charles P."},{"family":"Allee","given":"Nancy J."},{"family":"Delaney","given":"Brendan C."},{"family":"Flynn","given":"Allen J."},{"family":"Silverstein","given":"Jonathan C."},{"family":"Sullivan","given":"Kevin"},{"family":"Young","given":"Kathleen A."}],"accessed":{"date-parts":[["2019",11,5]]},"issued":{"date-parts":[["2016"]]}}}],"schema":"https://github.com/citation-style-language/schema/raw/master/csl-citation.json"} </w:instrText>
      </w:r>
      <w:r w:rsidRPr="006C0971">
        <w:rPr>
          <w:u w:val="none"/>
        </w:rPr>
        <w:fldChar w:fldCharType="separate"/>
      </w:r>
      <w:r w:rsidR="00762E88">
        <w:rPr>
          <w:rFonts w:ascii="Arial" w:hAnsi="Arial" w:cs="Arial"/>
          <w:sz w:val="24"/>
          <w:u w:val="none"/>
        </w:rPr>
        <w:t>[</w:t>
      </w:r>
      <w:r w:rsidR="00A022CC" w:rsidRPr="006C0971">
        <w:rPr>
          <w:rFonts w:ascii="Arial" w:hAnsi="Arial" w:cs="Arial"/>
          <w:sz w:val="24"/>
          <w:u w:val="none"/>
        </w:rPr>
        <w:t>44</w:t>
      </w:r>
      <w:r w:rsidR="00762E88">
        <w:rPr>
          <w:rFonts w:ascii="Arial" w:hAnsi="Arial" w:cs="Arial"/>
          <w:sz w:val="24"/>
          <w:u w:val="none"/>
        </w:rPr>
        <w:t>]</w:t>
      </w:r>
      <w:r w:rsidRPr="006C0971">
        <w:rPr>
          <w:u w:val="none"/>
        </w:rPr>
        <w:fldChar w:fldCharType="end"/>
      </w:r>
      <w:r w:rsidRPr="006C0971">
        <w:rPr>
          <w:rFonts w:ascii="Arial" w:eastAsia="Arial" w:hAnsi="Arial" w:cs="Arial"/>
          <w:color w:val="auto"/>
          <w:sz w:val="24"/>
          <w:szCs w:val="24"/>
          <w:u w:val="none"/>
        </w:rPr>
        <w:t>. While we always strive for positive outcomes from telehealth usage, it is not rational to assume that we can always predict, or even fully understand, how technology may change the relationship between patients, providers and processes</w:t>
      </w:r>
      <w:r w:rsidR="006C0971" w:rsidRPr="006C0971">
        <w:rPr>
          <w:rFonts w:ascii="Arial" w:eastAsia="Arial" w:hAnsi="Arial" w:cs="Arial"/>
          <w:color w:val="auto"/>
          <w:sz w:val="24"/>
          <w:szCs w:val="24"/>
          <w:u w:val="none"/>
        </w:rPr>
        <w:t xml:space="preserve"> </w:t>
      </w:r>
      <w:r w:rsidR="008B475C" w:rsidRPr="006C0971">
        <w:rPr>
          <w:rFonts w:ascii="Arial" w:eastAsia="Arial" w:hAnsi="Arial" w:cs="Arial"/>
          <w:color w:val="auto"/>
          <w:sz w:val="24"/>
          <w:szCs w:val="24"/>
          <w:u w:val="none"/>
        </w:rPr>
        <w:t xml:space="preserve"> when implemented into complex settings</w:t>
      </w:r>
      <w:r w:rsidR="006C0971" w:rsidRPr="006C0971">
        <w:rPr>
          <w:rFonts w:ascii="Arial" w:eastAsia="Arial" w:hAnsi="Arial" w:cs="Arial"/>
          <w:color w:val="auto"/>
          <w:sz w:val="24"/>
          <w:szCs w:val="24"/>
          <w:u w:val="none"/>
        </w:rPr>
        <w:t xml:space="preserve"> </w:t>
      </w:r>
      <w:r w:rsidR="006C0971" w:rsidRPr="006C0971">
        <w:rPr>
          <w:rFonts w:ascii="Arial" w:eastAsia="Arial" w:hAnsi="Arial" w:cs="Arial"/>
          <w:color w:val="auto"/>
          <w:sz w:val="24"/>
          <w:szCs w:val="24"/>
          <w:u w:val="none"/>
        </w:rPr>
        <w:fldChar w:fldCharType="begin"/>
      </w:r>
      <w:r w:rsidR="006C0971" w:rsidRPr="006C0971">
        <w:rPr>
          <w:rFonts w:ascii="Arial" w:eastAsia="Arial" w:hAnsi="Arial" w:cs="Arial"/>
          <w:color w:val="auto"/>
          <w:sz w:val="24"/>
          <w:szCs w:val="24"/>
          <w:u w:val="none"/>
        </w:rPr>
        <w:instrText xml:space="preserve"> ADDIN ZOTERO_ITEM CSL_CITATION {"citationID":"MlwcDelv","properties":{"formattedCitation":"(45)","plainCitation":"(45)","noteIndex":0},"citationItems":[{"id":1930,"uris":["http://zotero.org/users/19332/items/GNIMUYJJ"],"uri":["http://zotero.org/users/19332/items/GNIMUYJJ"],"itemData":{"id":1930,"type":"paper-conference","container-title":"2018 IEEE/ACM International Workshop on Software Engineering in Healthcare Systems (SEHS)","page":"46–49","publisher":"IEEE","source":"Google Scholar","title":"Toward a Connected Health Delivery Framework","author":[{"family":"Kuziemsky","given":"Craig"},{"family":"Abbas","given":"Raja Manzar"},{"family":"Carroll","given":"Noel"}],"issued":{"date-parts":[["2018"]]}}}],"schema":"https://github.com/citation-style-language/schema/raw/master/csl-citation.json"} </w:instrText>
      </w:r>
      <w:r w:rsidR="006C0971" w:rsidRPr="006C0971">
        <w:rPr>
          <w:rFonts w:ascii="Arial" w:eastAsia="Arial" w:hAnsi="Arial" w:cs="Arial"/>
          <w:color w:val="auto"/>
          <w:sz w:val="24"/>
          <w:szCs w:val="24"/>
          <w:u w:val="none"/>
        </w:rPr>
        <w:fldChar w:fldCharType="separate"/>
      </w:r>
      <w:r w:rsidR="00762E88">
        <w:rPr>
          <w:rFonts w:ascii="Arial" w:hAnsi="Arial" w:cs="Arial"/>
          <w:sz w:val="24"/>
          <w:u w:val="none"/>
        </w:rPr>
        <w:t>[</w:t>
      </w:r>
      <w:r w:rsidR="006C0971" w:rsidRPr="006C0971">
        <w:rPr>
          <w:rFonts w:ascii="Arial" w:hAnsi="Arial" w:cs="Arial"/>
          <w:sz w:val="24"/>
          <w:u w:val="none"/>
        </w:rPr>
        <w:t>45</w:t>
      </w:r>
      <w:r w:rsidR="00762E88">
        <w:rPr>
          <w:rFonts w:ascii="Arial" w:hAnsi="Arial" w:cs="Arial"/>
          <w:sz w:val="24"/>
          <w:u w:val="none"/>
        </w:rPr>
        <w:t>]</w:t>
      </w:r>
      <w:r w:rsidR="006C0971" w:rsidRPr="006C0971">
        <w:rPr>
          <w:rFonts w:ascii="Arial" w:eastAsia="Arial" w:hAnsi="Arial" w:cs="Arial"/>
          <w:color w:val="auto"/>
          <w:sz w:val="24"/>
          <w:szCs w:val="24"/>
          <w:u w:val="none"/>
        </w:rPr>
        <w:fldChar w:fldCharType="end"/>
      </w:r>
      <w:r w:rsidRPr="006C0971">
        <w:rPr>
          <w:rFonts w:ascii="Arial" w:eastAsia="Arial" w:hAnsi="Arial" w:cs="Arial"/>
          <w:color w:val="auto"/>
          <w:sz w:val="24"/>
          <w:szCs w:val="24"/>
          <w:u w:val="none"/>
        </w:rPr>
        <w:t xml:space="preserve">. </w:t>
      </w:r>
      <w:r w:rsidR="008B475C" w:rsidRPr="006C0971">
        <w:rPr>
          <w:rFonts w:ascii="Arial" w:eastAsia="Arial" w:hAnsi="Arial" w:cs="Arial"/>
          <w:color w:val="auto"/>
          <w:sz w:val="24"/>
          <w:szCs w:val="24"/>
          <w:u w:val="none"/>
        </w:rPr>
        <w:t>Rather, w</w:t>
      </w:r>
      <w:r w:rsidRPr="006C0971">
        <w:rPr>
          <w:rFonts w:ascii="Arial" w:eastAsia="Arial" w:hAnsi="Arial" w:cs="Arial"/>
          <w:color w:val="auto"/>
          <w:sz w:val="24"/>
          <w:szCs w:val="24"/>
          <w:u w:val="none"/>
        </w:rPr>
        <w:t xml:space="preserve">e must acknowledge that  unintended consequences will occur from telehealth usage and our strategy going forward must be to embrace the notion of learning health systems </w:t>
      </w:r>
      <w:r w:rsidR="008B475C" w:rsidRPr="006C0971">
        <w:rPr>
          <w:rFonts w:ascii="Arial" w:eastAsia="Arial" w:hAnsi="Arial" w:cs="Arial"/>
          <w:color w:val="auto"/>
          <w:sz w:val="24"/>
          <w:szCs w:val="24"/>
          <w:u w:val="none"/>
        </w:rPr>
        <w:t xml:space="preserve">(LHS) </w:t>
      </w:r>
      <w:r w:rsidRPr="006C0971">
        <w:rPr>
          <w:rFonts w:ascii="Arial" w:eastAsia="Arial" w:hAnsi="Arial" w:cs="Arial"/>
          <w:color w:val="auto"/>
          <w:sz w:val="24"/>
          <w:szCs w:val="24"/>
          <w:u w:val="none"/>
        </w:rPr>
        <w:t>in order to be</w:t>
      </w:r>
      <w:r w:rsidR="000212EF" w:rsidRPr="006C0971">
        <w:rPr>
          <w:rFonts w:ascii="Arial" w:eastAsia="Arial" w:hAnsi="Arial" w:cs="Arial"/>
          <w:color w:val="auto"/>
          <w:sz w:val="24"/>
          <w:szCs w:val="24"/>
          <w:u w:val="none"/>
        </w:rPr>
        <w:t>tter</w:t>
      </w:r>
      <w:r w:rsidRPr="006C0971">
        <w:rPr>
          <w:rFonts w:ascii="Arial" w:eastAsia="Arial" w:hAnsi="Arial" w:cs="Arial"/>
          <w:color w:val="auto"/>
          <w:sz w:val="24"/>
          <w:szCs w:val="24"/>
          <w:u w:val="none"/>
        </w:rPr>
        <w:t xml:space="preserve"> understand the new interactions and relationships </w:t>
      </w:r>
      <w:r w:rsidR="008B475C" w:rsidRPr="006C0971">
        <w:rPr>
          <w:rFonts w:ascii="Arial" w:eastAsia="Arial" w:hAnsi="Arial" w:cs="Arial"/>
          <w:color w:val="auto"/>
          <w:sz w:val="24"/>
          <w:szCs w:val="24"/>
          <w:u w:val="none"/>
        </w:rPr>
        <w:t xml:space="preserve">that develop from </w:t>
      </w:r>
      <w:r w:rsidRPr="006C0971">
        <w:rPr>
          <w:rFonts w:ascii="Arial" w:eastAsia="Arial" w:hAnsi="Arial" w:cs="Arial"/>
          <w:color w:val="auto"/>
          <w:sz w:val="24"/>
          <w:szCs w:val="24"/>
          <w:u w:val="none"/>
        </w:rPr>
        <w:t xml:space="preserve">telehealth usage in different contexts  </w:t>
      </w:r>
      <w:r w:rsidRPr="006C0971">
        <w:rPr>
          <w:u w:val="none"/>
        </w:rPr>
        <w:fldChar w:fldCharType="begin"/>
      </w:r>
      <w:r w:rsidR="0020262F" w:rsidRPr="006C0971">
        <w:rPr>
          <w:u w:val="none"/>
        </w:rPr>
        <w:instrText xml:space="preserve"> ADDIN ZOTERO_ITEM CSL_CITATION {"citationID":"IPsvwGGQ","properties":{"formattedCitation":"(1,4,5)","plainCitation":"(1,4,5)","noteIndex":0},"citationItems":[{"id":1581,"uris":["http://zotero.org/users/19332/items/5FKIEZ2W"],"uri":["http://zotero.org/users/19332/items/5FKIEZ2W"],"itemData":{"id":1581,"type":"article-journal","abstract":"OBJECTIVE: No framework exists to identify and study unintended consequences (UICs) with a focus on organizational and social issues (OSIs). To address this shortcoming, we conducted a literature review to develop a framework for considering UICs and health information technology (HIT) from the perspective of OSIs. METHODS: A literature review was conducted for the period 2000- 2015 using the search terms \"unintended consequences\" and \"health information technology\". 67 papers were screened, of which 18 met inclusion criteria. Data extraction was focused on the types of technologies studied, types of UICs identified, and methods of data collection and analysis used. A thematic analysis was used to identify themes related to UICs. RESULTS: We identified two overarching themes. One was the definition and terminology of how people classify and discuss UICs. Second was OSIs and UICs. For the OSI theme, we also identified four sub-themes: process change and evolution, individual-collaborative interchange, context of use, and approaches to model, study, and understand UICs. CONCLUSIONS: While there is a wide body of research on UICs, there is a lack of overall consensus on how they should be classified and reported, limiting our ability to understand the implications of UICs and how to manage them. More mixed-methods research and better proactive identification of UICs remain priorities. Our findings and framework of OSI considerations for studying UICs and HIT extend existing work on HIT and UICs by focusing on organizational and social issues.","container-title":"Yearbook of medical informatics","DOI":"10.15265/IY-2016-027","issue":"1","note":"PMID: 27830231\nPMCID: PMC5171563","page":"53-60","title":"Understanding Unintended Consequences and Health Information Technology:. Contribution from the IMIA Organizational and Social Issues Working Group.","URL":"http://dx.doi.org/10.15265/IY-2016-027","author":[{"family":"Kuziemsky","given":"C E"},{"family":"Randell","given":"R"},{"family":"Borycki","given":"E M"}],"accessed":{"date-parts":[["2019",11,4]]},"issued":{"date-parts":[["2016",11]]}},"label":"page"},{"id":1582,"uris":["http://zotero.org/users/19332/items/EFJBST3V"],"uri":["http://zotero.org/users/19332/items/EFJBST3V"],"itemData":{"id":1582,"type":"article-journal","abstract":"INTRODUCTION: The introduction of health information technology into clinical settings is associated with unintended negative consequences, some with the potential to lead to error and patient harm. As adoption rates soar, the impact of these hazards will increase. OBJECTIVE: Over the last decade, unintended consequences have received great attention in the medical informatics literature, and this paper seeks to identify the major themes that have emerged. RESULTS: Rich typologies of the causes of unintended consequences have been developed, along with a number of explanatory frameworks based on socio-technical systems theory. We however still have only limited data on the frequency and impact of these events, as most studies rely on data sets from incident reporting or patient chart reviews, rather than undertaking detailed observational studies. Such data are increasingly needed as more organizations implement health information technologies. When outcome studies have been done in different organizations, they reveal different outcomes for identical systems. From a theoretical perspective, recent advances in the emerging discipline of implementation science have much to offer in explaining the origin, and variability, of unintended consequences. CONCLUSION: The dynamic nature of health care service organizations, and the rapid development and adoption of health information technologies means that unintended consequences are unlikely to disappear, and we therefore must commit to developing robust systems to detect and manage them.","container-title":"Yearbook of medical informatics","DOI":"10.15265/IY-2016-014","issue":"1","note":"PMID: 27830246\nPMCID: PMC5171576","page":"163-169","title":"The unintended consequences of health information technology revisited.","URL":"http://dx.doi.org/10.15265/IY-2016-014","author":[{"family":"Coiera","given":"E"},{"family":"Ash","given":"J"},{"family":"Berg","given":"M"}],"accessed":{"date-parts":[["2019",11,4]]},"issued":{"date-parts":[["2016",11]]}},"label":"page"},{"id":1573,"uris":["http://zotero.org/users/19332/items/KI2NUIM6"],"uri":["http://zotero.org/users/19332/items/KI2NUIM6"],"itemData":{"id":1573,"type":"article-journal","abstract":"OBJECTIVES: Assess unforeseen consequences of Telehealth and suggest solutions Methods: An outline was created collecting all possible ill effects classified into Clinical considerations, Administrative concerns including interpersonal relations, Technical issues, Legal / Ethical concerns and Miscellaneous. Each topic was assigned to a particular WG member to lead, gather opinion and review existing literature. RESULTS AND CONCLUSION: A wide array of problems have been described. Except for technical issues, literature on this topic is scant, so this article is based more on personal experience and data collected from surveys. Much can be done to prevent such problems, such as a need for standardization with related clinical studies for devices as well as processes used for telehealth is underlined, besides evaluation of outcomes of projects undertaken.","container-title":"Yearbook of medical informatics","DOI":"10.15265/IY-2016-012","issue":"1","note":"PMID: 27830229\nPMCID: PMC5171569","page":"41-46","title":"Unintended Consequences of Tele Health and their Possible Solutions. Contribution of the IMIA Working Group on Telehealth.","URL":"http://dx.doi.org/10.15265/IY-2016-012","author":[{"family":"Gogia","given":"S B"},{"family":"Maeder","given":"A"},{"family":"Mars","given":"M"},{"family":"Hartvigsen","given":"G"},{"family":"Basu","given":"A"},{"family":"Abbott","given":"P"}],"accessed":{"date-parts":[["2019",10,31]]},"issued":{"date-parts":[["2016",11]]}},"label":"page"}],"schema":"https://github.com/citation-style-language/schema/raw/master/csl-citation.json"} </w:instrText>
      </w:r>
      <w:r w:rsidRPr="006C0971">
        <w:rPr>
          <w:u w:val="none"/>
        </w:rPr>
        <w:fldChar w:fldCharType="separate"/>
      </w:r>
      <w:r w:rsidR="00762E88">
        <w:rPr>
          <w:rFonts w:ascii="Arial" w:hAnsi="Arial" w:cs="Arial"/>
          <w:sz w:val="24"/>
          <w:u w:val="none"/>
        </w:rPr>
        <w:t>[</w:t>
      </w:r>
      <w:r w:rsidR="0020262F" w:rsidRPr="006C0971">
        <w:rPr>
          <w:rFonts w:ascii="Arial" w:hAnsi="Arial" w:cs="Arial"/>
          <w:sz w:val="24"/>
          <w:u w:val="none"/>
        </w:rPr>
        <w:t>1,4,5</w:t>
      </w:r>
      <w:r w:rsidR="00762E88">
        <w:rPr>
          <w:rFonts w:ascii="Arial" w:hAnsi="Arial" w:cs="Arial"/>
          <w:sz w:val="24"/>
          <w:u w:val="none"/>
        </w:rPr>
        <w:t>]</w:t>
      </w:r>
      <w:r w:rsidRPr="006C0971">
        <w:rPr>
          <w:u w:val="none"/>
        </w:rPr>
        <w:fldChar w:fldCharType="end"/>
      </w:r>
      <w:r w:rsidR="008B475C" w:rsidRPr="006C0971">
        <w:rPr>
          <w:rFonts w:ascii="Arial" w:eastAsia="Arial" w:hAnsi="Arial" w:cs="Arial"/>
          <w:color w:val="auto"/>
          <w:sz w:val="24"/>
          <w:szCs w:val="24"/>
          <w:u w:val="none"/>
        </w:rPr>
        <w:t xml:space="preserve">. An LHS based approach will enable us to better develop evidence-based approaches for managing unintended consequences from telehealth usage. </w:t>
      </w:r>
    </w:p>
    <w:p w14:paraId="20862BAF" w14:textId="77777777" w:rsidR="00B901F4" w:rsidRPr="006C0971" w:rsidRDefault="00B901F4" w:rsidP="00B901F4">
      <w:pPr>
        <w:spacing w:after="0" w:line="360" w:lineRule="auto"/>
        <w:ind w:left="0"/>
        <w:rPr>
          <w:rFonts w:ascii="Arial" w:eastAsia="Arial" w:hAnsi="Arial" w:cs="Arial"/>
          <w:color w:val="auto"/>
          <w:sz w:val="24"/>
          <w:szCs w:val="24"/>
          <w:u w:val="none"/>
        </w:rPr>
      </w:pPr>
    </w:p>
    <w:p w14:paraId="56469B56" w14:textId="1A04ACE4" w:rsidR="00B901F4" w:rsidRPr="006C0971" w:rsidRDefault="00B901F4" w:rsidP="00FC4985">
      <w:pPr>
        <w:spacing w:after="0" w:line="360" w:lineRule="auto"/>
        <w:ind w:left="0"/>
        <w:jc w:val="both"/>
        <w:rPr>
          <w:rFonts w:ascii="Arial" w:eastAsia="Arial" w:hAnsi="Arial" w:cs="Arial"/>
          <w:color w:val="auto"/>
          <w:sz w:val="24"/>
          <w:szCs w:val="24"/>
          <w:u w:val="none"/>
        </w:rPr>
      </w:pPr>
      <w:r w:rsidRPr="006C0971">
        <w:rPr>
          <w:rFonts w:ascii="Arial" w:eastAsia="Arial" w:hAnsi="Arial" w:cs="Arial"/>
          <w:color w:val="auto"/>
          <w:sz w:val="24"/>
          <w:szCs w:val="24"/>
          <w:u w:val="none"/>
        </w:rPr>
        <w:t xml:space="preserve">This paper used a set of four discussion questions to </w:t>
      </w:r>
      <w:r w:rsidR="0027628A" w:rsidRPr="006C0971">
        <w:rPr>
          <w:rFonts w:ascii="Arial" w:eastAsia="Arial" w:hAnsi="Arial" w:cs="Arial"/>
          <w:color w:val="auto"/>
          <w:sz w:val="24"/>
          <w:szCs w:val="24"/>
          <w:u w:val="none"/>
        </w:rPr>
        <w:t xml:space="preserve">compare </w:t>
      </w:r>
      <w:r w:rsidRPr="006C0971">
        <w:rPr>
          <w:rFonts w:ascii="Arial" w:eastAsia="Arial" w:hAnsi="Arial" w:cs="Arial"/>
          <w:color w:val="auto"/>
          <w:sz w:val="24"/>
          <w:szCs w:val="24"/>
          <w:u w:val="none"/>
        </w:rPr>
        <w:t>telehealth guidelines from the World Medical Association, the American Medical Association, and the South African guidelines</w:t>
      </w:r>
      <w:r w:rsidR="0027628A" w:rsidRPr="006C0971">
        <w:rPr>
          <w:rFonts w:ascii="Arial" w:eastAsia="Arial" w:hAnsi="Arial" w:cs="Arial"/>
          <w:color w:val="auto"/>
          <w:sz w:val="24"/>
          <w:szCs w:val="24"/>
          <w:u w:val="none"/>
        </w:rPr>
        <w:t xml:space="preserve"> with practitioner perspectives</w:t>
      </w:r>
      <w:r w:rsidRPr="006C0971">
        <w:rPr>
          <w:rFonts w:ascii="Arial" w:eastAsia="Arial" w:hAnsi="Arial" w:cs="Arial"/>
          <w:color w:val="auto"/>
          <w:sz w:val="24"/>
          <w:szCs w:val="24"/>
          <w:u w:val="none"/>
        </w:rPr>
        <w:t>.  We identified ethic</w:t>
      </w:r>
      <w:r w:rsidR="0027628A" w:rsidRPr="006C0971">
        <w:rPr>
          <w:rFonts w:ascii="Arial" w:eastAsia="Arial" w:hAnsi="Arial" w:cs="Arial"/>
          <w:color w:val="auto"/>
          <w:sz w:val="24"/>
          <w:szCs w:val="24"/>
          <w:u w:val="none"/>
        </w:rPr>
        <w:t>al</w:t>
      </w:r>
      <w:r w:rsidRPr="006C0971">
        <w:rPr>
          <w:rFonts w:ascii="Arial" w:eastAsia="Arial" w:hAnsi="Arial" w:cs="Arial"/>
          <w:color w:val="auto"/>
          <w:sz w:val="24"/>
          <w:szCs w:val="24"/>
          <w:u w:val="none"/>
        </w:rPr>
        <w:t xml:space="preserve"> issues that may arise from </w:t>
      </w:r>
      <w:r w:rsidR="0027628A" w:rsidRPr="006C0971">
        <w:rPr>
          <w:rFonts w:ascii="Arial" w:eastAsia="Arial" w:hAnsi="Arial" w:cs="Arial"/>
          <w:color w:val="auto"/>
          <w:sz w:val="24"/>
          <w:szCs w:val="24"/>
          <w:u w:val="none"/>
        </w:rPr>
        <w:t xml:space="preserve">applying the guidelines in </w:t>
      </w:r>
      <w:r w:rsidRPr="006C0971">
        <w:rPr>
          <w:rFonts w:ascii="Arial" w:eastAsia="Arial" w:hAnsi="Arial" w:cs="Arial"/>
          <w:color w:val="auto"/>
          <w:sz w:val="24"/>
          <w:szCs w:val="24"/>
          <w:u w:val="none"/>
        </w:rPr>
        <w:t xml:space="preserve">different </w:t>
      </w:r>
      <w:r w:rsidR="0027628A" w:rsidRPr="006C0971">
        <w:rPr>
          <w:rFonts w:ascii="Arial" w:eastAsia="Arial" w:hAnsi="Arial" w:cs="Arial"/>
          <w:color w:val="auto"/>
          <w:sz w:val="24"/>
          <w:szCs w:val="24"/>
          <w:u w:val="none"/>
        </w:rPr>
        <w:t>contexts</w:t>
      </w:r>
      <w:r w:rsidRPr="006C0971">
        <w:rPr>
          <w:rFonts w:ascii="Arial" w:eastAsia="Arial" w:hAnsi="Arial" w:cs="Arial"/>
          <w:color w:val="auto"/>
          <w:sz w:val="24"/>
          <w:szCs w:val="24"/>
          <w:u w:val="none"/>
        </w:rPr>
        <w:t xml:space="preserve"> of telehealth use and how we can use these issues to better design and manage telemedicine delivery going forward.  </w:t>
      </w:r>
    </w:p>
    <w:p w14:paraId="6DC20602" w14:textId="77777777" w:rsidR="00B901F4" w:rsidRPr="006C0971" w:rsidRDefault="00B901F4" w:rsidP="00B901F4">
      <w:pPr>
        <w:autoSpaceDE w:val="0"/>
        <w:autoSpaceDN w:val="0"/>
        <w:adjustRightInd w:val="0"/>
        <w:spacing w:after="0" w:line="240" w:lineRule="auto"/>
        <w:ind w:left="0"/>
        <w:rPr>
          <w:rFonts w:ascii="Arial" w:eastAsia="Arial" w:hAnsi="Arial" w:cs="Arial"/>
          <w:color w:val="auto"/>
          <w:sz w:val="24"/>
          <w:szCs w:val="24"/>
          <w:u w:val="none"/>
        </w:rPr>
      </w:pPr>
    </w:p>
    <w:p w14:paraId="6E9AE3D8" w14:textId="5EE4CAE6" w:rsidR="00494ECC" w:rsidRPr="006C0971" w:rsidRDefault="00B901F4" w:rsidP="00FC4985">
      <w:pPr>
        <w:autoSpaceDE w:val="0"/>
        <w:autoSpaceDN w:val="0"/>
        <w:adjustRightInd w:val="0"/>
        <w:spacing w:after="0" w:line="360" w:lineRule="auto"/>
        <w:ind w:left="0"/>
        <w:jc w:val="both"/>
        <w:rPr>
          <w:rFonts w:ascii="Arial" w:eastAsia="Arial" w:hAnsi="Arial" w:cs="Arial"/>
          <w:color w:val="auto"/>
          <w:sz w:val="24"/>
          <w:szCs w:val="24"/>
          <w:u w:val="none"/>
        </w:rPr>
      </w:pPr>
      <w:r w:rsidRPr="006C0971">
        <w:rPr>
          <w:rFonts w:ascii="Arial" w:eastAsia="Arial" w:hAnsi="Arial" w:cs="Arial"/>
          <w:color w:val="auto"/>
          <w:sz w:val="24"/>
          <w:szCs w:val="24"/>
          <w:u w:val="none"/>
        </w:rPr>
        <w:t xml:space="preserve">The key finding from our work was that there was a difference in priorities expressed by the practitioners and what is often contained in ethical guidelines. While the ethical guidelines </w:t>
      </w:r>
      <w:r w:rsidR="006C0971" w:rsidRPr="006C0971">
        <w:rPr>
          <w:rFonts w:ascii="Arial" w:eastAsia="Arial" w:hAnsi="Arial" w:cs="Arial"/>
          <w:color w:val="auto"/>
          <w:sz w:val="24"/>
          <w:szCs w:val="24"/>
          <w:u w:val="none"/>
        </w:rPr>
        <w:t>and practitioner</w:t>
      </w:r>
      <w:r w:rsidRPr="006C0971">
        <w:rPr>
          <w:rFonts w:ascii="Arial" w:eastAsia="Arial" w:hAnsi="Arial" w:cs="Arial"/>
          <w:color w:val="auto"/>
          <w:sz w:val="24"/>
          <w:szCs w:val="24"/>
          <w:u w:val="none"/>
        </w:rPr>
        <w:t xml:space="preserve"> </w:t>
      </w:r>
      <w:r w:rsidR="00411B62" w:rsidRPr="006C0971">
        <w:rPr>
          <w:rFonts w:ascii="Arial" w:eastAsia="Arial" w:hAnsi="Arial" w:cs="Arial"/>
          <w:color w:val="auto"/>
          <w:sz w:val="24"/>
          <w:szCs w:val="24"/>
          <w:u w:val="none"/>
        </w:rPr>
        <w:t>perspectives</w:t>
      </w:r>
      <w:r w:rsidRPr="006C0971">
        <w:rPr>
          <w:rFonts w:ascii="Arial" w:eastAsia="Arial" w:hAnsi="Arial" w:cs="Arial"/>
          <w:color w:val="auto"/>
          <w:sz w:val="24"/>
          <w:szCs w:val="24"/>
          <w:u w:val="none"/>
        </w:rPr>
        <w:t xml:space="preserve"> contained similar terminology such as ‘telemedicine’, ‘information’ and ‘care’</w:t>
      </w:r>
      <w:r w:rsidR="006C0971" w:rsidRPr="006C0971">
        <w:rPr>
          <w:rFonts w:ascii="Arial" w:eastAsia="Arial" w:hAnsi="Arial" w:cs="Arial"/>
          <w:color w:val="auto"/>
          <w:sz w:val="24"/>
          <w:szCs w:val="24"/>
          <w:u w:val="none"/>
        </w:rPr>
        <w:t>, the</w:t>
      </w:r>
      <w:r w:rsidRPr="006C0971">
        <w:rPr>
          <w:rFonts w:ascii="Arial" w:eastAsia="Arial" w:hAnsi="Arial" w:cs="Arial"/>
          <w:color w:val="auto"/>
          <w:sz w:val="24"/>
          <w:szCs w:val="24"/>
          <w:u w:val="none"/>
        </w:rPr>
        <w:t xml:space="preserve"> guidelines were more focused on the structural aspects of telehealth whereas the practitioner </w:t>
      </w:r>
      <w:r w:rsidR="00411B62" w:rsidRPr="006C0971">
        <w:rPr>
          <w:rFonts w:ascii="Arial" w:eastAsia="Arial" w:hAnsi="Arial" w:cs="Arial"/>
          <w:color w:val="auto"/>
          <w:sz w:val="24"/>
          <w:szCs w:val="24"/>
          <w:u w:val="none"/>
        </w:rPr>
        <w:t>perspectives</w:t>
      </w:r>
      <w:r w:rsidRPr="006C0971">
        <w:rPr>
          <w:rFonts w:ascii="Arial" w:eastAsia="Arial" w:hAnsi="Arial" w:cs="Arial"/>
          <w:color w:val="auto"/>
          <w:sz w:val="24"/>
          <w:szCs w:val="24"/>
          <w:u w:val="none"/>
        </w:rPr>
        <w:t xml:space="preserve"> focused on behavioural challenges and implications of using telehealth in specific contexts. </w:t>
      </w:r>
      <w:r w:rsidR="00411B62" w:rsidRPr="006C0971">
        <w:rPr>
          <w:rFonts w:ascii="Arial" w:eastAsia="Arial" w:hAnsi="Arial" w:cs="Arial"/>
          <w:color w:val="auto"/>
          <w:sz w:val="24"/>
          <w:szCs w:val="24"/>
          <w:u w:val="none"/>
        </w:rPr>
        <w:t>The practitioner perspectives provide an important source of “practice based evidence” that helps us c</w:t>
      </w:r>
      <w:r w:rsidRPr="006C0971">
        <w:rPr>
          <w:rFonts w:ascii="Arial" w:eastAsia="Arial" w:hAnsi="Arial" w:cs="Arial"/>
          <w:color w:val="auto"/>
          <w:sz w:val="24"/>
          <w:szCs w:val="24"/>
          <w:u w:val="none"/>
        </w:rPr>
        <w:t>ontextual</w:t>
      </w:r>
      <w:r w:rsidR="00411B62" w:rsidRPr="006C0971">
        <w:rPr>
          <w:rFonts w:ascii="Arial" w:eastAsia="Arial" w:hAnsi="Arial" w:cs="Arial"/>
          <w:color w:val="auto"/>
          <w:sz w:val="24"/>
          <w:szCs w:val="24"/>
          <w:u w:val="none"/>
        </w:rPr>
        <w:t xml:space="preserve">ize the use of telehealth in specific settings to better understand </w:t>
      </w:r>
      <w:r w:rsidRPr="006C0971">
        <w:rPr>
          <w:rFonts w:ascii="Arial" w:eastAsia="Arial" w:hAnsi="Arial" w:cs="Arial"/>
          <w:color w:val="auto"/>
          <w:sz w:val="24"/>
          <w:szCs w:val="24"/>
          <w:u w:val="none"/>
        </w:rPr>
        <w:t xml:space="preserve">the  </w:t>
      </w:r>
      <w:r w:rsidR="00411B62" w:rsidRPr="006C0971">
        <w:rPr>
          <w:rFonts w:ascii="Arial" w:eastAsia="Arial" w:hAnsi="Arial" w:cs="Arial"/>
          <w:color w:val="auto"/>
          <w:sz w:val="24"/>
          <w:szCs w:val="24"/>
          <w:u w:val="none"/>
        </w:rPr>
        <w:t xml:space="preserve">how </w:t>
      </w:r>
      <w:r w:rsidRPr="006C0971">
        <w:rPr>
          <w:rFonts w:ascii="Arial" w:eastAsia="Arial" w:hAnsi="Arial" w:cs="Arial"/>
          <w:color w:val="auto"/>
          <w:sz w:val="24"/>
          <w:szCs w:val="24"/>
          <w:u w:val="none"/>
        </w:rPr>
        <w:t>relationship</w:t>
      </w:r>
      <w:r w:rsidR="00411B62" w:rsidRPr="006C0971">
        <w:rPr>
          <w:rFonts w:ascii="Arial" w:eastAsia="Arial" w:hAnsi="Arial" w:cs="Arial"/>
          <w:color w:val="auto"/>
          <w:sz w:val="24"/>
          <w:szCs w:val="24"/>
          <w:u w:val="none"/>
        </w:rPr>
        <w:t>s</w:t>
      </w:r>
      <w:r w:rsidRPr="006C0971">
        <w:rPr>
          <w:rFonts w:ascii="Arial" w:eastAsia="Arial" w:hAnsi="Arial" w:cs="Arial"/>
          <w:color w:val="auto"/>
          <w:sz w:val="24"/>
          <w:szCs w:val="24"/>
          <w:u w:val="none"/>
        </w:rPr>
        <w:t xml:space="preserve"> and interaction</w:t>
      </w:r>
      <w:r w:rsidR="00411B62" w:rsidRPr="006C0971">
        <w:rPr>
          <w:rFonts w:ascii="Arial" w:eastAsia="Arial" w:hAnsi="Arial" w:cs="Arial"/>
          <w:color w:val="auto"/>
          <w:sz w:val="24"/>
          <w:szCs w:val="24"/>
          <w:u w:val="none"/>
        </w:rPr>
        <w:t>s</w:t>
      </w:r>
      <w:r w:rsidRPr="006C0971">
        <w:rPr>
          <w:rFonts w:ascii="Arial" w:eastAsia="Arial" w:hAnsi="Arial" w:cs="Arial"/>
          <w:color w:val="auto"/>
          <w:sz w:val="24"/>
          <w:szCs w:val="24"/>
          <w:u w:val="none"/>
        </w:rPr>
        <w:t xml:space="preserve"> </w:t>
      </w:r>
      <w:r w:rsidR="00411B62" w:rsidRPr="006C0971">
        <w:rPr>
          <w:rFonts w:ascii="Arial" w:eastAsia="Arial" w:hAnsi="Arial" w:cs="Arial"/>
          <w:color w:val="auto"/>
          <w:sz w:val="24"/>
          <w:szCs w:val="24"/>
          <w:u w:val="none"/>
        </w:rPr>
        <w:t xml:space="preserve">develop </w:t>
      </w:r>
      <w:r w:rsidRPr="006C0971">
        <w:rPr>
          <w:rFonts w:ascii="Arial" w:eastAsia="Arial" w:hAnsi="Arial" w:cs="Arial"/>
          <w:color w:val="auto"/>
          <w:sz w:val="24"/>
          <w:szCs w:val="24"/>
          <w:u w:val="none"/>
        </w:rPr>
        <w:t>between patients and providers, the ethical ramifications of using telehealth in specific contexts such as aging in place</w:t>
      </w:r>
      <w:r w:rsidR="00411B62" w:rsidRPr="006C0971">
        <w:rPr>
          <w:rFonts w:ascii="Arial" w:eastAsia="Arial" w:hAnsi="Arial" w:cs="Arial"/>
          <w:color w:val="auto"/>
          <w:sz w:val="24"/>
          <w:szCs w:val="24"/>
          <w:u w:val="none"/>
        </w:rPr>
        <w:t>,</w:t>
      </w:r>
      <w:r w:rsidRPr="006C0971">
        <w:rPr>
          <w:rFonts w:ascii="Arial" w:eastAsia="Arial" w:hAnsi="Arial" w:cs="Arial"/>
          <w:color w:val="auto"/>
          <w:sz w:val="24"/>
          <w:szCs w:val="24"/>
          <w:u w:val="none"/>
        </w:rPr>
        <w:t xml:space="preserve"> and the challenges of </w:t>
      </w:r>
      <w:r w:rsidR="00494ECC" w:rsidRPr="006C0971">
        <w:rPr>
          <w:rFonts w:ascii="Arial" w:eastAsia="Arial" w:hAnsi="Arial" w:cs="Arial"/>
          <w:color w:val="auto"/>
          <w:sz w:val="24"/>
          <w:szCs w:val="24"/>
          <w:u w:val="none"/>
        </w:rPr>
        <w:t>integrating</w:t>
      </w:r>
      <w:r w:rsidRPr="006C0971">
        <w:rPr>
          <w:rFonts w:ascii="Arial" w:eastAsia="Arial" w:hAnsi="Arial" w:cs="Arial"/>
          <w:color w:val="auto"/>
          <w:sz w:val="24"/>
          <w:szCs w:val="24"/>
          <w:u w:val="none"/>
        </w:rPr>
        <w:t xml:space="preserve"> AI </w:t>
      </w:r>
      <w:r w:rsidR="00494ECC" w:rsidRPr="006C0971">
        <w:rPr>
          <w:rFonts w:ascii="Arial" w:eastAsia="Arial" w:hAnsi="Arial" w:cs="Arial"/>
          <w:color w:val="auto"/>
          <w:sz w:val="24"/>
          <w:szCs w:val="24"/>
          <w:u w:val="none"/>
        </w:rPr>
        <w:t xml:space="preserve">applications into </w:t>
      </w:r>
      <w:r w:rsidR="00411B62" w:rsidRPr="006C0971">
        <w:rPr>
          <w:rFonts w:ascii="Arial" w:eastAsia="Arial" w:hAnsi="Arial" w:cs="Arial"/>
          <w:color w:val="auto"/>
          <w:sz w:val="24"/>
          <w:szCs w:val="24"/>
          <w:u w:val="none"/>
        </w:rPr>
        <w:t>actual care delivery</w:t>
      </w:r>
      <w:r w:rsidRPr="006C0971">
        <w:rPr>
          <w:rFonts w:ascii="Arial" w:eastAsia="Arial" w:hAnsi="Arial" w:cs="Arial"/>
          <w:color w:val="auto"/>
          <w:sz w:val="24"/>
          <w:szCs w:val="24"/>
          <w:u w:val="none"/>
        </w:rPr>
        <w:t xml:space="preserve">. </w:t>
      </w:r>
    </w:p>
    <w:p w14:paraId="440E21B6" w14:textId="77777777" w:rsidR="00494ECC" w:rsidRPr="006C0971" w:rsidRDefault="00494ECC" w:rsidP="00B901F4">
      <w:pPr>
        <w:autoSpaceDE w:val="0"/>
        <w:autoSpaceDN w:val="0"/>
        <w:adjustRightInd w:val="0"/>
        <w:spacing w:after="0" w:line="360" w:lineRule="auto"/>
        <w:ind w:left="0"/>
        <w:rPr>
          <w:rFonts w:ascii="Arial" w:eastAsia="Arial" w:hAnsi="Arial" w:cs="Arial"/>
          <w:color w:val="auto"/>
          <w:sz w:val="24"/>
          <w:szCs w:val="24"/>
          <w:u w:val="none"/>
        </w:rPr>
      </w:pPr>
    </w:p>
    <w:p w14:paraId="5942BE6B" w14:textId="1318E863" w:rsidR="00271876" w:rsidRPr="006C0971" w:rsidRDefault="00B901F4" w:rsidP="00FC4985">
      <w:pPr>
        <w:spacing w:after="0" w:line="360" w:lineRule="auto"/>
        <w:ind w:left="0"/>
        <w:jc w:val="both"/>
        <w:rPr>
          <w:rFonts w:ascii="Arial" w:eastAsia="Arial" w:hAnsi="Arial" w:cs="Arial"/>
          <w:color w:val="auto"/>
          <w:sz w:val="24"/>
          <w:szCs w:val="24"/>
          <w:u w:val="none"/>
        </w:rPr>
      </w:pPr>
      <w:r w:rsidRPr="006C0971">
        <w:rPr>
          <w:rFonts w:ascii="Arial" w:eastAsia="Arial" w:hAnsi="Arial" w:cs="Arial"/>
          <w:color w:val="auto"/>
          <w:sz w:val="24"/>
          <w:szCs w:val="24"/>
          <w:u w:val="none"/>
        </w:rPr>
        <w:t xml:space="preserve">Many of the practitioner </w:t>
      </w:r>
      <w:r w:rsidR="00411B62" w:rsidRPr="006C0971">
        <w:rPr>
          <w:rFonts w:ascii="Arial" w:eastAsia="Arial" w:hAnsi="Arial" w:cs="Arial"/>
          <w:color w:val="auto"/>
          <w:sz w:val="24"/>
          <w:szCs w:val="24"/>
          <w:u w:val="none"/>
        </w:rPr>
        <w:t>perspectives</w:t>
      </w:r>
      <w:r w:rsidRPr="006C0971">
        <w:rPr>
          <w:rFonts w:ascii="Arial" w:eastAsia="Arial" w:hAnsi="Arial" w:cs="Arial"/>
          <w:color w:val="auto"/>
          <w:sz w:val="24"/>
          <w:szCs w:val="24"/>
          <w:u w:val="none"/>
        </w:rPr>
        <w:t xml:space="preserve"> described the prominent challenge to using telehealth technologies as the one size fits all nature of technology</w:t>
      </w:r>
      <w:r w:rsidR="00D37A6E" w:rsidRPr="006C0971">
        <w:rPr>
          <w:rFonts w:ascii="Arial" w:eastAsia="Arial" w:hAnsi="Arial" w:cs="Arial"/>
          <w:color w:val="auto"/>
          <w:sz w:val="24"/>
          <w:szCs w:val="24"/>
          <w:u w:val="none"/>
        </w:rPr>
        <w:t>,</w:t>
      </w:r>
      <w:r w:rsidRPr="006C0971">
        <w:rPr>
          <w:rFonts w:ascii="Arial" w:eastAsia="Arial" w:hAnsi="Arial" w:cs="Arial"/>
          <w:color w:val="auto"/>
          <w:sz w:val="24"/>
          <w:szCs w:val="24"/>
          <w:u w:val="none"/>
        </w:rPr>
        <w:t xml:space="preserve"> where the patient and provider are expected to adapt </w:t>
      </w:r>
      <w:r w:rsidR="006C0971" w:rsidRPr="006C0971">
        <w:rPr>
          <w:rFonts w:ascii="Arial" w:eastAsia="Arial" w:hAnsi="Arial" w:cs="Arial"/>
          <w:color w:val="auto"/>
          <w:sz w:val="24"/>
          <w:szCs w:val="24"/>
          <w:u w:val="none"/>
        </w:rPr>
        <w:t>to the</w:t>
      </w:r>
      <w:r w:rsidRPr="006C0971">
        <w:rPr>
          <w:rFonts w:ascii="Arial" w:eastAsia="Arial" w:hAnsi="Arial" w:cs="Arial"/>
          <w:color w:val="auto"/>
          <w:sz w:val="24"/>
          <w:szCs w:val="24"/>
          <w:u w:val="none"/>
        </w:rPr>
        <w:t xml:space="preserve"> technology</w:t>
      </w:r>
      <w:r w:rsidR="00D37A6E" w:rsidRPr="006C0971">
        <w:rPr>
          <w:rFonts w:ascii="Arial" w:eastAsia="Arial" w:hAnsi="Arial" w:cs="Arial"/>
          <w:color w:val="auto"/>
          <w:sz w:val="24"/>
          <w:szCs w:val="24"/>
          <w:u w:val="none"/>
        </w:rPr>
        <w:t>,</w:t>
      </w:r>
      <w:r w:rsidRPr="006C0971">
        <w:rPr>
          <w:rFonts w:ascii="Arial" w:eastAsia="Arial" w:hAnsi="Arial" w:cs="Arial"/>
          <w:color w:val="auto"/>
          <w:sz w:val="24"/>
          <w:szCs w:val="24"/>
          <w:u w:val="none"/>
        </w:rPr>
        <w:t xml:space="preserve"> rather than having a meaningful co-design between </w:t>
      </w:r>
      <w:r w:rsidR="00494ECC" w:rsidRPr="006C0971">
        <w:rPr>
          <w:rFonts w:ascii="Arial" w:eastAsia="Arial" w:hAnsi="Arial" w:cs="Arial"/>
          <w:color w:val="auto"/>
          <w:sz w:val="24"/>
          <w:szCs w:val="24"/>
          <w:u w:val="none"/>
        </w:rPr>
        <w:t xml:space="preserve">end </w:t>
      </w:r>
      <w:r w:rsidRPr="006C0971">
        <w:rPr>
          <w:rFonts w:ascii="Arial" w:eastAsia="Arial" w:hAnsi="Arial" w:cs="Arial"/>
          <w:color w:val="auto"/>
          <w:sz w:val="24"/>
          <w:szCs w:val="24"/>
          <w:u w:val="none"/>
        </w:rPr>
        <w:t xml:space="preserve">user and technology.  Research needs to continue to explore the nature of connected health delivery so we can understand the complexity of it and how to best configure the equation of people, processes and technology.  The gap between the ethical guidelines and </w:t>
      </w:r>
      <w:r w:rsidR="00494ECC" w:rsidRPr="006C0971">
        <w:rPr>
          <w:rFonts w:ascii="Arial" w:eastAsia="Arial" w:hAnsi="Arial" w:cs="Arial"/>
          <w:color w:val="000000" w:themeColor="text1"/>
          <w:sz w:val="24"/>
          <w:szCs w:val="24"/>
          <w:u w:val="none"/>
        </w:rPr>
        <w:t>practitioner perspectives</w:t>
      </w:r>
      <w:r w:rsidRPr="006C0971">
        <w:rPr>
          <w:rFonts w:ascii="Arial" w:eastAsia="Arial" w:hAnsi="Arial" w:cs="Arial"/>
          <w:color w:val="000000" w:themeColor="text1"/>
          <w:sz w:val="24"/>
          <w:szCs w:val="24"/>
          <w:u w:val="none"/>
        </w:rPr>
        <w:t xml:space="preserve"> of telehealth usage </w:t>
      </w:r>
      <w:r w:rsidR="00B455E9" w:rsidRPr="006C0971">
        <w:rPr>
          <w:rFonts w:ascii="Arial" w:eastAsia="Arial" w:hAnsi="Arial" w:cs="Arial"/>
          <w:color w:val="000000" w:themeColor="text1"/>
          <w:sz w:val="24"/>
          <w:szCs w:val="24"/>
          <w:u w:val="none"/>
        </w:rPr>
        <w:t>we identified are</w:t>
      </w:r>
      <w:r w:rsidRPr="006C0971">
        <w:rPr>
          <w:rFonts w:ascii="Arial" w:eastAsia="Arial" w:hAnsi="Arial" w:cs="Arial"/>
          <w:color w:val="000000" w:themeColor="text1"/>
          <w:sz w:val="24"/>
          <w:szCs w:val="24"/>
          <w:u w:val="none"/>
        </w:rPr>
        <w:t xml:space="preserve"> consistent with literature that has described the need to look at HIT implementation from </w:t>
      </w:r>
      <w:r w:rsidRPr="006C0971">
        <w:rPr>
          <w:rFonts w:ascii="Arial" w:eastAsia="MinionPro-Regular" w:hAnsi="Arial" w:cs="Arial"/>
          <w:color w:val="000000" w:themeColor="text1"/>
          <w:sz w:val="24"/>
          <w:szCs w:val="24"/>
          <w:u w:val="none"/>
          <w:lang w:val="en-CA"/>
        </w:rPr>
        <w:t>micro and macro perspectives</w:t>
      </w:r>
      <w:r w:rsidR="00494ECC" w:rsidRPr="006C0971">
        <w:rPr>
          <w:rFonts w:ascii="Arial" w:eastAsia="MinionPro-Regular" w:hAnsi="Arial" w:cs="Arial"/>
          <w:color w:val="000000" w:themeColor="text1"/>
          <w:sz w:val="24"/>
          <w:szCs w:val="24"/>
          <w:u w:val="none"/>
          <w:lang w:val="en-CA"/>
        </w:rPr>
        <w:t>,</w:t>
      </w:r>
      <w:r w:rsidRPr="006C0971">
        <w:rPr>
          <w:rFonts w:ascii="Arial" w:eastAsia="MinionPro-Regular" w:hAnsi="Arial" w:cs="Arial"/>
          <w:color w:val="000000" w:themeColor="text1"/>
          <w:sz w:val="24"/>
          <w:szCs w:val="24"/>
          <w:u w:val="none"/>
          <w:lang w:val="en-CA"/>
        </w:rPr>
        <w:t xml:space="preserve"> </w:t>
      </w:r>
      <w:r w:rsidR="00D37A6E" w:rsidRPr="006C0971">
        <w:rPr>
          <w:rFonts w:ascii="Arial" w:eastAsia="MinionPro-Regular" w:hAnsi="Arial" w:cs="Arial"/>
          <w:color w:val="000000" w:themeColor="text1"/>
          <w:sz w:val="24"/>
          <w:szCs w:val="24"/>
          <w:u w:val="none"/>
          <w:lang w:val="en-CA"/>
        </w:rPr>
        <w:t>both pre</w:t>
      </w:r>
      <w:r w:rsidRPr="006C0971">
        <w:rPr>
          <w:rFonts w:ascii="Arial" w:eastAsia="MinionPro-Regular" w:hAnsi="Arial" w:cs="Arial"/>
          <w:color w:val="000000" w:themeColor="text1"/>
          <w:sz w:val="24"/>
          <w:szCs w:val="24"/>
          <w:u w:val="none"/>
          <w:lang w:val="en-CA"/>
        </w:rPr>
        <w:t xml:space="preserve"> and post implementation</w:t>
      </w:r>
      <w:r w:rsidR="006C0971" w:rsidRPr="006C0971">
        <w:rPr>
          <w:rFonts w:ascii="Arial" w:eastAsia="MinionPro-Regular" w:hAnsi="Arial" w:cs="Arial"/>
          <w:color w:val="000000" w:themeColor="text1"/>
          <w:sz w:val="24"/>
          <w:szCs w:val="24"/>
          <w:u w:val="none"/>
          <w:lang w:val="en-CA"/>
        </w:rPr>
        <w:t xml:space="preserve">  </w:t>
      </w:r>
      <w:r w:rsidR="006C0971" w:rsidRPr="006C0971">
        <w:rPr>
          <w:rFonts w:ascii="Arial" w:eastAsia="MinionPro-Regular" w:hAnsi="Arial" w:cs="Arial"/>
          <w:color w:val="000000" w:themeColor="text1"/>
          <w:sz w:val="24"/>
          <w:szCs w:val="24"/>
          <w:u w:val="none"/>
          <w:lang w:val="en-CA"/>
        </w:rPr>
        <w:fldChar w:fldCharType="begin"/>
      </w:r>
      <w:r w:rsidR="006C0971" w:rsidRPr="006C0971">
        <w:rPr>
          <w:rFonts w:ascii="Arial" w:eastAsia="MinionPro-Regular" w:hAnsi="Arial" w:cs="Arial"/>
          <w:color w:val="000000" w:themeColor="text1"/>
          <w:sz w:val="24"/>
          <w:szCs w:val="24"/>
          <w:u w:val="none"/>
          <w:lang w:val="en-CA"/>
        </w:rPr>
        <w:instrText xml:space="preserve"> ADDIN ZOTERO_ITEM CSL_CITATION {"citationID":"ZDSQhiME","properties":{"formattedCitation":"(46)","plainCitation":"(46)","noteIndex":0},"citationItems":[{"id":1932,"uris":["http://zotero.org/users/19332/items/PW4CX3PH"],"uri":["http://zotero.org/users/19332/items/PW4CX3PH"],"itemData":{"id":1932,"type":"article-journal","container-title":"Healthcare informatics research","issue":"3","page":"152–160","source":"Google Scholar","title":"Review of social and organizational issues in health information technology","volume":"21","author":[{"family":"Kuziemsky","given":"Craig E."}],"issued":{"date-parts":[["2015"]]}}}],"schema":"https://github.com/citation-style-language/schema/raw/master/csl-citation.json"} </w:instrText>
      </w:r>
      <w:r w:rsidR="006C0971" w:rsidRPr="006C0971">
        <w:rPr>
          <w:rFonts w:ascii="Arial" w:eastAsia="MinionPro-Regular" w:hAnsi="Arial" w:cs="Arial"/>
          <w:color w:val="000000" w:themeColor="text1"/>
          <w:sz w:val="24"/>
          <w:szCs w:val="24"/>
          <w:u w:val="none"/>
          <w:lang w:val="en-CA"/>
        </w:rPr>
        <w:fldChar w:fldCharType="separate"/>
      </w:r>
      <w:r w:rsidR="00762E88">
        <w:rPr>
          <w:rFonts w:ascii="Arial" w:hAnsi="Arial" w:cs="Arial"/>
          <w:sz w:val="24"/>
          <w:u w:val="none"/>
        </w:rPr>
        <w:t>[</w:t>
      </w:r>
      <w:r w:rsidR="006C0971" w:rsidRPr="006C0971">
        <w:rPr>
          <w:rFonts w:ascii="Arial" w:hAnsi="Arial" w:cs="Arial"/>
          <w:sz w:val="24"/>
          <w:u w:val="none"/>
        </w:rPr>
        <w:t>46</w:t>
      </w:r>
      <w:r w:rsidR="00762E88">
        <w:rPr>
          <w:rFonts w:ascii="Arial" w:hAnsi="Arial" w:cs="Arial"/>
          <w:sz w:val="24"/>
          <w:u w:val="none"/>
        </w:rPr>
        <w:t>]</w:t>
      </w:r>
      <w:r w:rsidR="006C0971" w:rsidRPr="006C0971">
        <w:rPr>
          <w:rFonts w:ascii="Arial" w:eastAsia="MinionPro-Regular" w:hAnsi="Arial" w:cs="Arial"/>
          <w:color w:val="000000" w:themeColor="text1"/>
          <w:sz w:val="24"/>
          <w:szCs w:val="24"/>
          <w:u w:val="none"/>
          <w:lang w:val="en-CA"/>
        </w:rPr>
        <w:fldChar w:fldCharType="end"/>
      </w:r>
      <w:r w:rsidRPr="006C0971">
        <w:rPr>
          <w:rFonts w:ascii="Arial" w:eastAsia="MinionPro-Regular" w:hAnsi="Arial" w:cs="Arial"/>
          <w:color w:val="000000" w:themeColor="text1"/>
          <w:sz w:val="24"/>
          <w:szCs w:val="24"/>
          <w:u w:val="none"/>
          <w:lang w:val="en-CA"/>
        </w:rPr>
        <w:t xml:space="preserve">.  </w:t>
      </w:r>
      <w:r w:rsidRPr="006C0971">
        <w:rPr>
          <w:rFonts w:ascii="Arial" w:eastAsia="Arial" w:hAnsi="Arial" w:cs="Arial"/>
          <w:color w:val="auto"/>
          <w:sz w:val="24"/>
          <w:szCs w:val="24"/>
          <w:u w:val="none"/>
        </w:rPr>
        <w:t>The ethical guidelines were for the most part focused on macro dimensions</w:t>
      </w:r>
      <w:r w:rsidR="00B455E9" w:rsidRPr="006C0971">
        <w:rPr>
          <w:rFonts w:ascii="Arial" w:eastAsia="Arial" w:hAnsi="Arial" w:cs="Arial"/>
          <w:color w:val="auto"/>
          <w:sz w:val="24"/>
          <w:szCs w:val="24"/>
          <w:u w:val="none"/>
        </w:rPr>
        <w:t xml:space="preserve"> of telehealth usage</w:t>
      </w:r>
      <w:r w:rsidRPr="006C0971">
        <w:rPr>
          <w:rFonts w:ascii="Arial" w:eastAsia="Arial" w:hAnsi="Arial" w:cs="Arial"/>
          <w:color w:val="auto"/>
          <w:sz w:val="24"/>
          <w:szCs w:val="24"/>
          <w:u w:val="none"/>
        </w:rPr>
        <w:t xml:space="preserve">, which makes sense as guidelines, particularly broad guidelines such as the World Medical Association or the American Medical Association, are intended to be used across multiple settings. However, this leads to scalability issues when the guidelines are </w:t>
      </w:r>
      <w:r w:rsidR="00D37A6E" w:rsidRPr="006C0971">
        <w:rPr>
          <w:rFonts w:ascii="Arial" w:eastAsia="Arial" w:hAnsi="Arial" w:cs="Arial"/>
          <w:color w:val="auto"/>
          <w:sz w:val="24"/>
          <w:szCs w:val="24"/>
          <w:u w:val="none"/>
        </w:rPr>
        <w:t xml:space="preserve">implemented into </w:t>
      </w:r>
      <w:r w:rsidRPr="006C0971">
        <w:rPr>
          <w:rFonts w:ascii="Arial" w:eastAsia="Arial" w:hAnsi="Arial" w:cs="Arial"/>
          <w:color w:val="auto"/>
          <w:sz w:val="24"/>
          <w:szCs w:val="24"/>
          <w:u w:val="none"/>
        </w:rPr>
        <w:t>micro contexts</w:t>
      </w:r>
      <w:r w:rsidR="00D37A6E" w:rsidRPr="006C0971">
        <w:rPr>
          <w:rFonts w:ascii="Arial" w:eastAsia="Arial" w:hAnsi="Arial" w:cs="Arial"/>
          <w:color w:val="auto"/>
          <w:sz w:val="24"/>
          <w:szCs w:val="24"/>
          <w:u w:val="none"/>
        </w:rPr>
        <w:t xml:space="preserve"> of use</w:t>
      </w:r>
      <w:r w:rsidRPr="006C0971">
        <w:rPr>
          <w:rFonts w:ascii="Arial" w:eastAsia="Arial" w:hAnsi="Arial" w:cs="Arial"/>
          <w:color w:val="auto"/>
          <w:sz w:val="24"/>
          <w:szCs w:val="24"/>
          <w:u w:val="none"/>
        </w:rPr>
        <w:t xml:space="preserve">. </w:t>
      </w:r>
      <w:r w:rsidR="00B455E9" w:rsidRPr="006C0971">
        <w:rPr>
          <w:rFonts w:ascii="Arial" w:eastAsia="Arial" w:hAnsi="Arial" w:cs="Arial"/>
          <w:color w:val="auto"/>
          <w:sz w:val="24"/>
          <w:szCs w:val="24"/>
          <w:u w:val="none"/>
        </w:rPr>
        <w:t>The g</w:t>
      </w:r>
      <w:r w:rsidRPr="006C0971">
        <w:rPr>
          <w:rFonts w:ascii="Arial" w:eastAsia="Arial" w:hAnsi="Arial" w:cs="Arial"/>
          <w:color w:val="auto"/>
          <w:sz w:val="24"/>
          <w:szCs w:val="24"/>
          <w:u w:val="none"/>
        </w:rPr>
        <w:t xml:space="preserve">uidelines did not consider the temporal dimension of technology implementation. Implementation of HIT such as telehealth tools </w:t>
      </w:r>
      <w:r w:rsidR="00B455E9" w:rsidRPr="006C0971">
        <w:rPr>
          <w:rFonts w:ascii="Arial" w:eastAsia="Arial" w:hAnsi="Arial" w:cs="Arial"/>
          <w:color w:val="auto"/>
          <w:sz w:val="24"/>
          <w:szCs w:val="24"/>
          <w:u w:val="none"/>
        </w:rPr>
        <w:t xml:space="preserve">is a longitudinal process </w:t>
      </w:r>
      <w:r w:rsidRPr="006C0971">
        <w:rPr>
          <w:rFonts w:ascii="Arial" w:eastAsia="Arial" w:hAnsi="Arial" w:cs="Arial"/>
          <w:color w:val="auto"/>
          <w:sz w:val="24"/>
          <w:szCs w:val="24"/>
          <w:u w:val="none"/>
        </w:rPr>
        <w:t xml:space="preserve">where we must study and learn about successes and failures to enable us to accentuate the former and address the latter. The principles of a learning health system </w:t>
      </w:r>
      <w:r w:rsidR="00494ECC" w:rsidRPr="006C0971">
        <w:rPr>
          <w:rFonts w:ascii="Arial" w:eastAsia="Arial" w:hAnsi="Arial" w:cs="Arial"/>
          <w:color w:val="auto"/>
          <w:sz w:val="24"/>
          <w:szCs w:val="24"/>
          <w:u w:val="none"/>
        </w:rPr>
        <w:t xml:space="preserve">can </w:t>
      </w:r>
      <w:r w:rsidRPr="006C0971">
        <w:rPr>
          <w:rFonts w:ascii="Arial" w:eastAsia="Arial" w:hAnsi="Arial" w:cs="Arial"/>
          <w:color w:val="auto"/>
          <w:sz w:val="24"/>
          <w:szCs w:val="24"/>
          <w:u w:val="none"/>
        </w:rPr>
        <w:t xml:space="preserve">provide the structure to engage in the ongoing formative evaluation needed to properly </w:t>
      </w:r>
      <w:r w:rsidR="00494ECC" w:rsidRPr="006C0971">
        <w:rPr>
          <w:rFonts w:ascii="Arial" w:eastAsia="Arial" w:hAnsi="Arial" w:cs="Arial"/>
          <w:color w:val="auto"/>
          <w:sz w:val="24"/>
          <w:szCs w:val="24"/>
          <w:u w:val="none"/>
        </w:rPr>
        <w:t xml:space="preserve">develop and </w:t>
      </w:r>
      <w:r w:rsidRPr="006C0971">
        <w:rPr>
          <w:rFonts w:ascii="Arial" w:eastAsia="Arial" w:hAnsi="Arial" w:cs="Arial"/>
          <w:color w:val="auto"/>
          <w:sz w:val="24"/>
          <w:szCs w:val="24"/>
          <w:u w:val="none"/>
        </w:rPr>
        <w:t xml:space="preserve">evaluate HIT. </w:t>
      </w:r>
      <w:r w:rsidR="00271876" w:rsidRPr="006C0971">
        <w:rPr>
          <w:rFonts w:ascii="Arial" w:eastAsia="Arial" w:hAnsi="Arial" w:cs="Arial"/>
          <w:color w:val="auto"/>
          <w:sz w:val="24"/>
          <w:szCs w:val="24"/>
          <w:u w:val="none"/>
        </w:rPr>
        <w:t>We also need to ask ourselves what is the value statement for patients and families from telehealth usage?  While telehealth can provide patients access to services not otherwise available, it could be used to prolong life that does not bring a notable increase in quality of life. Many of the ethical challenges from telehealth use such as around monitoring or profiling remain works in progress that require ongoing meaningful conversations with patients, families and providers.</w:t>
      </w:r>
    </w:p>
    <w:p w14:paraId="326EA1D2" w14:textId="77777777" w:rsidR="00271876" w:rsidRPr="006C0971" w:rsidRDefault="00271876" w:rsidP="00B901F4">
      <w:pPr>
        <w:spacing w:after="0" w:line="360" w:lineRule="auto"/>
        <w:ind w:left="0"/>
        <w:rPr>
          <w:rFonts w:ascii="Arial" w:eastAsia="Arial" w:hAnsi="Arial" w:cs="Arial"/>
          <w:color w:val="auto"/>
          <w:sz w:val="24"/>
          <w:szCs w:val="24"/>
          <w:u w:val="none"/>
        </w:rPr>
      </w:pPr>
    </w:p>
    <w:p w14:paraId="2117B54E" w14:textId="055BC171" w:rsidR="00B901F4" w:rsidRPr="006C0971" w:rsidRDefault="00B901F4" w:rsidP="00B901F4">
      <w:pPr>
        <w:spacing w:after="0" w:line="360" w:lineRule="auto"/>
        <w:ind w:left="0"/>
        <w:rPr>
          <w:rFonts w:ascii="Arial" w:eastAsia="Arial" w:hAnsi="Arial" w:cs="Arial"/>
          <w:color w:val="auto"/>
          <w:sz w:val="24"/>
          <w:szCs w:val="24"/>
          <w:u w:val="none"/>
        </w:rPr>
      </w:pPr>
      <w:r w:rsidRPr="006C0971">
        <w:rPr>
          <w:rFonts w:ascii="Arial" w:eastAsia="Arial" w:hAnsi="Arial" w:cs="Arial"/>
          <w:color w:val="auto"/>
          <w:sz w:val="24"/>
          <w:szCs w:val="24"/>
          <w:u w:val="none"/>
        </w:rPr>
        <w:t xml:space="preserve">As an example we refer back to </w:t>
      </w:r>
      <w:r w:rsidR="00494ECC" w:rsidRPr="006C0971">
        <w:rPr>
          <w:rFonts w:ascii="Arial" w:eastAsia="Arial" w:hAnsi="Arial" w:cs="Arial"/>
          <w:color w:val="auto"/>
          <w:sz w:val="24"/>
          <w:szCs w:val="24"/>
          <w:u w:val="none"/>
        </w:rPr>
        <w:t>the earlier</w:t>
      </w:r>
      <w:r w:rsidRPr="006C0971">
        <w:rPr>
          <w:rFonts w:ascii="Arial" w:eastAsia="Arial" w:hAnsi="Arial" w:cs="Arial"/>
          <w:color w:val="auto"/>
          <w:sz w:val="24"/>
          <w:szCs w:val="24"/>
          <w:u w:val="none"/>
        </w:rPr>
        <w:t xml:space="preserve"> example of </w:t>
      </w:r>
      <w:r w:rsidR="001B41EB" w:rsidRPr="006C0971">
        <w:rPr>
          <w:rFonts w:ascii="Arial" w:eastAsia="Arial" w:hAnsi="Arial" w:cs="Arial"/>
          <w:color w:val="auto"/>
          <w:sz w:val="24"/>
          <w:szCs w:val="24"/>
          <w:u w:val="none"/>
        </w:rPr>
        <w:t xml:space="preserve">the patient informed of his impending death by a </w:t>
      </w:r>
      <w:r w:rsidRPr="006C0971">
        <w:rPr>
          <w:rFonts w:ascii="Arial" w:eastAsia="Arial" w:hAnsi="Arial" w:cs="Arial"/>
          <w:color w:val="auto"/>
          <w:sz w:val="24"/>
          <w:szCs w:val="24"/>
          <w:u w:val="none"/>
        </w:rPr>
        <w:t xml:space="preserve"> </w:t>
      </w:r>
      <w:r w:rsidR="001B41EB" w:rsidRPr="006C0971">
        <w:rPr>
          <w:rFonts w:ascii="Arial" w:eastAsia="Arial" w:hAnsi="Arial" w:cs="Arial"/>
          <w:color w:val="auto"/>
          <w:sz w:val="24"/>
          <w:szCs w:val="24"/>
          <w:u w:val="none"/>
        </w:rPr>
        <w:t xml:space="preserve">physician via </w:t>
      </w:r>
      <w:r w:rsidR="00494ECC" w:rsidRPr="006C0971">
        <w:rPr>
          <w:rFonts w:ascii="Arial" w:eastAsia="Arial" w:hAnsi="Arial" w:cs="Arial"/>
          <w:color w:val="auto"/>
          <w:sz w:val="24"/>
          <w:szCs w:val="24"/>
          <w:u w:val="none"/>
        </w:rPr>
        <w:t xml:space="preserve">a </w:t>
      </w:r>
      <w:r w:rsidR="001B41EB" w:rsidRPr="006C0971">
        <w:rPr>
          <w:rFonts w:ascii="Arial" w:eastAsia="Arial" w:hAnsi="Arial" w:cs="Arial"/>
          <w:color w:val="auto"/>
          <w:sz w:val="24"/>
          <w:szCs w:val="24"/>
          <w:u w:val="none"/>
        </w:rPr>
        <w:t xml:space="preserve">telehealth </w:t>
      </w:r>
      <w:r w:rsidR="00494ECC" w:rsidRPr="006C0971">
        <w:rPr>
          <w:rFonts w:ascii="Arial" w:eastAsia="Arial" w:hAnsi="Arial" w:cs="Arial"/>
          <w:color w:val="auto"/>
          <w:sz w:val="24"/>
          <w:szCs w:val="24"/>
          <w:u w:val="none"/>
        </w:rPr>
        <w:t>application</w:t>
      </w:r>
      <w:r w:rsidR="006C0971" w:rsidRPr="006C0971">
        <w:rPr>
          <w:rFonts w:ascii="Arial" w:eastAsia="Arial" w:hAnsi="Arial" w:cs="Arial"/>
          <w:color w:val="auto"/>
          <w:sz w:val="24"/>
          <w:szCs w:val="24"/>
          <w:u w:val="none"/>
        </w:rPr>
        <w:t xml:space="preserve"> </w:t>
      </w:r>
      <w:r w:rsidR="006C0971" w:rsidRPr="006C0971">
        <w:rPr>
          <w:rFonts w:ascii="Arial" w:eastAsia="Arial" w:hAnsi="Arial" w:cs="Arial"/>
          <w:color w:val="auto"/>
          <w:sz w:val="24"/>
          <w:szCs w:val="24"/>
          <w:u w:val="none"/>
        </w:rPr>
        <w:fldChar w:fldCharType="begin"/>
      </w:r>
      <w:r w:rsidR="006C0971" w:rsidRPr="006C0971">
        <w:rPr>
          <w:rFonts w:ascii="Arial" w:eastAsia="Arial" w:hAnsi="Arial" w:cs="Arial"/>
          <w:color w:val="auto"/>
          <w:sz w:val="24"/>
          <w:szCs w:val="24"/>
          <w:u w:val="none"/>
        </w:rPr>
        <w:instrText xml:space="preserve"> ADDIN ZOTERO_ITEM CSL_CITATION {"citationID":"jYXznu7g","properties":{"formattedCitation":"(15)","plainCitation":"(15)","noteIndex":0},"citationItems":[{"id":1602,"uris":["http://zotero.org/users/19332/items/4RDNHMTM"],"uri":["http://zotero.org/users/19332/items/4RDNHMTM"],"itemData":{"id":1602,"type":"webpage","title":"Man told he's going to die by doctor on video-link robot - BBC News","URL":"https://www.bbc.com/news/world-us-canada-47510038","accessed":{"date-parts":[["2019",11,7]]}}}],"schema":"https://github.com/citation-style-language/schema/raw/master/csl-citation.json"} </w:instrText>
      </w:r>
      <w:r w:rsidR="006C0971" w:rsidRPr="006C0971">
        <w:rPr>
          <w:rFonts w:ascii="Arial" w:eastAsia="Arial" w:hAnsi="Arial" w:cs="Arial"/>
          <w:color w:val="auto"/>
          <w:sz w:val="24"/>
          <w:szCs w:val="24"/>
          <w:u w:val="none"/>
        </w:rPr>
        <w:fldChar w:fldCharType="separate"/>
      </w:r>
      <w:r w:rsidR="00762E88">
        <w:rPr>
          <w:rFonts w:ascii="Arial" w:hAnsi="Arial" w:cs="Arial"/>
          <w:sz w:val="24"/>
          <w:u w:val="none"/>
        </w:rPr>
        <w:t>[</w:t>
      </w:r>
      <w:r w:rsidR="006C0971" w:rsidRPr="006C0971">
        <w:rPr>
          <w:rFonts w:ascii="Arial" w:hAnsi="Arial" w:cs="Arial"/>
          <w:sz w:val="24"/>
          <w:u w:val="none"/>
        </w:rPr>
        <w:t>15</w:t>
      </w:r>
      <w:r w:rsidR="00762E88">
        <w:rPr>
          <w:rFonts w:ascii="Arial" w:hAnsi="Arial" w:cs="Arial"/>
          <w:sz w:val="24"/>
          <w:u w:val="none"/>
        </w:rPr>
        <w:t>]</w:t>
      </w:r>
      <w:r w:rsidR="006C0971" w:rsidRPr="006C0971">
        <w:rPr>
          <w:rFonts w:ascii="Arial" w:eastAsia="Arial" w:hAnsi="Arial" w:cs="Arial"/>
          <w:color w:val="auto"/>
          <w:sz w:val="24"/>
          <w:szCs w:val="24"/>
          <w:u w:val="none"/>
        </w:rPr>
        <w:fldChar w:fldCharType="end"/>
      </w:r>
      <w:r w:rsidR="001B41EB" w:rsidRPr="006C0971">
        <w:rPr>
          <w:rFonts w:ascii="Arial" w:eastAsia="Arial" w:hAnsi="Arial" w:cs="Arial"/>
          <w:color w:val="auto"/>
          <w:sz w:val="24"/>
          <w:szCs w:val="24"/>
          <w:u w:val="none"/>
        </w:rPr>
        <w:t xml:space="preserve">. </w:t>
      </w:r>
      <w:r w:rsidRPr="006C0971">
        <w:rPr>
          <w:rFonts w:ascii="Arial" w:eastAsia="Arial" w:hAnsi="Arial" w:cs="Arial"/>
          <w:color w:val="auto"/>
          <w:sz w:val="24"/>
          <w:szCs w:val="24"/>
          <w:u w:val="none"/>
        </w:rPr>
        <w:t xml:space="preserve">While </w:t>
      </w:r>
      <w:r w:rsidR="00494ECC" w:rsidRPr="006C0971">
        <w:rPr>
          <w:rFonts w:ascii="Arial" w:eastAsia="Arial" w:hAnsi="Arial" w:cs="Arial"/>
          <w:color w:val="auto"/>
          <w:sz w:val="24"/>
          <w:szCs w:val="24"/>
          <w:u w:val="none"/>
        </w:rPr>
        <w:t>t</w:t>
      </w:r>
      <w:r w:rsidR="00D01CC9" w:rsidRPr="006C0971">
        <w:rPr>
          <w:rFonts w:ascii="Arial" w:eastAsia="Arial" w:hAnsi="Arial" w:cs="Arial"/>
          <w:color w:val="auto"/>
          <w:sz w:val="24"/>
          <w:szCs w:val="24"/>
          <w:u w:val="none"/>
        </w:rPr>
        <w:t xml:space="preserve">he use of telehealth </w:t>
      </w:r>
      <w:r w:rsidR="00C70928" w:rsidRPr="006C0971">
        <w:rPr>
          <w:rFonts w:ascii="Arial" w:eastAsia="Arial" w:hAnsi="Arial" w:cs="Arial"/>
          <w:color w:val="auto"/>
          <w:sz w:val="24"/>
          <w:szCs w:val="24"/>
          <w:u w:val="none"/>
        </w:rPr>
        <w:t xml:space="preserve">was certainly not ideal </w:t>
      </w:r>
      <w:r w:rsidR="00D37A6E" w:rsidRPr="006C0971">
        <w:rPr>
          <w:rFonts w:ascii="Arial" w:eastAsia="Arial" w:hAnsi="Arial" w:cs="Arial"/>
          <w:color w:val="auto"/>
          <w:sz w:val="24"/>
          <w:szCs w:val="24"/>
          <w:u w:val="none"/>
        </w:rPr>
        <w:t>in this situation</w:t>
      </w:r>
      <w:r w:rsidRPr="006C0971">
        <w:rPr>
          <w:rFonts w:ascii="Arial" w:eastAsia="Arial" w:hAnsi="Arial" w:cs="Arial"/>
          <w:color w:val="auto"/>
          <w:sz w:val="24"/>
          <w:szCs w:val="24"/>
          <w:u w:val="none"/>
        </w:rPr>
        <w:t xml:space="preserve">, the </w:t>
      </w:r>
      <w:r w:rsidR="00D01CC9" w:rsidRPr="006C0971">
        <w:rPr>
          <w:rFonts w:ascii="Arial" w:eastAsia="Arial" w:hAnsi="Arial" w:cs="Arial"/>
          <w:color w:val="auto"/>
          <w:sz w:val="24"/>
          <w:szCs w:val="24"/>
          <w:u w:val="none"/>
        </w:rPr>
        <w:t xml:space="preserve">public </w:t>
      </w:r>
      <w:r w:rsidRPr="006C0971">
        <w:rPr>
          <w:rFonts w:ascii="Arial" w:eastAsia="Arial" w:hAnsi="Arial" w:cs="Arial"/>
          <w:color w:val="auto"/>
          <w:sz w:val="24"/>
          <w:szCs w:val="24"/>
          <w:u w:val="none"/>
        </w:rPr>
        <w:t xml:space="preserve">reaction of excessive criticism of the physician and hospital was also not appropriate. To truly embrace the notion of a LHS we have to accept that </w:t>
      </w:r>
      <w:r w:rsidR="00C70928" w:rsidRPr="006C0971">
        <w:rPr>
          <w:rFonts w:ascii="Arial" w:eastAsia="Arial" w:hAnsi="Arial" w:cs="Arial"/>
          <w:color w:val="auto"/>
          <w:sz w:val="24"/>
          <w:szCs w:val="24"/>
          <w:u w:val="none"/>
        </w:rPr>
        <w:t xml:space="preserve">healthcare is a complex system and </w:t>
      </w:r>
      <w:r w:rsidRPr="006C0971">
        <w:rPr>
          <w:rFonts w:ascii="Arial" w:eastAsia="Arial" w:hAnsi="Arial" w:cs="Arial"/>
          <w:color w:val="auto"/>
          <w:sz w:val="24"/>
          <w:szCs w:val="24"/>
          <w:u w:val="none"/>
        </w:rPr>
        <w:t xml:space="preserve">HIT implementation will </w:t>
      </w:r>
      <w:r w:rsidR="00D01CC9" w:rsidRPr="006C0971">
        <w:rPr>
          <w:rFonts w:ascii="Arial" w:eastAsia="Arial" w:hAnsi="Arial" w:cs="Arial"/>
          <w:color w:val="auto"/>
          <w:sz w:val="24"/>
          <w:szCs w:val="24"/>
          <w:u w:val="none"/>
        </w:rPr>
        <w:t>lead to unintended consequences</w:t>
      </w:r>
      <w:r w:rsidR="00C70928" w:rsidRPr="006C0971">
        <w:rPr>
          <w:rFonts w:ascii="Arial" w:eastAsia="Arial" w:hAnsi="Arial" w:cs="Arial"/>
          <w:color w:val="auto"/>
          <w:sz w:val="24"/>
          <w:szCs w:val="24"/>
          <w:u w:val="none"/>
        </w:rPr>
        <w:t xml:space="preserve">. </w:t>
      </w:r>
      <w:r w:rsidR="00D01CC9" w:rsidRPr="006C0971">
        <w:rPr>
          <w:rFonts w:ascii="Arial" w:eastAsia="Arial" w:hAnsi="Arial" w:cs="Arial"/>
          <w:color w:val="auto"/>
          <w:sz w:val="24"/>
          <w:szCs w:val="24"/>
          <w:u w:val="none"/>
        </w:rPr>
        <w:t xml:space="preserve"> </w:t>
      </w:r>
      <w:r w:rsidR="00C70928" w:rsidRPr="006C0971">
        <w:rPr>
          <w:rFonts w:ascii="Arial" w:eastAsia="Arial" w:hAnsi="Arial" w:cs="Arial"/>
          <w:color w:val="auto"/>
          <w:sz w:val="24"/>
          <w:szCs w:val="24"/>
          <w:u w:val="none"/>
        </w:rPr>
        <w:t xml:space="preserve">Our focus as an informatics community </w:t>
      </w:r>
      <w:r w:rsidR="00D01CC9" w:rsidRPr="006C0971">
        <w:rPr>
          <w:rFonts w:ascii="Arial" w:eastAsia="Arial" w:hAnsi="Arial" w:cs="Arial"/>
          <w:color w:val="auto"/>
          <w:sz w:val="24"/>
          <w:szCs w:val="24"/>
          <w:u w:val="none"/>
        </w:rPr>
        <w:t xml:space="preserve">must </w:t>
      </w:r>
      <w:r w:rsidR="00C70928" w:rsidRPr="006C0971">
        <w:rPr>
          <w:rFonts w:ascii="Arial" w:eastAsia="Arial" w:hAnsi="Arial" w:cs="Arial"/>
          <w:color w:val="auto"/>
          <w:sz w:val="24"/>
          <w:szCs w:val="24"/>
          <w:u w:val="none"/>
        </w:rPr>
        <w:t xml:space="preserve">then be to work </w:t>
      </w:r>
      <w:r w:rsidR="00D01CC9" w:rsidRPr="006C0971">
        <w:rPr>
          <w:rFonts w:ascii="Arial" w:eastAsia="Arial" w:hAnsi="Arial" w:cs="Arial"/>
          <w:color w:val="auto"/>
          <w:sz w:val="24"/>
          <w:szCs w:val="24"/>
          <w:u w:val="none"/>
        </w:rPr>
        <w:t xml:space="preserve">together </w:t>
      </w:r>
      <w:r w:rsidR="00C70928" w:rsidRPr="006C0971">
        <w:rPr>
          <w:rFonts w:ascii="Arial" w:eastAsia="Arial" w:hAnsi="Arial" w:cs="Arial"/>
          <w:color w:val="auto"/>
          <w:sz w:val="24"/>
          <w:szCs w:val="24"/>
          <w:u w:val="none"/>
        </w:rPr>
        <w:t xml:space="preserve">with patients, providers, policy makers and vendors </w:t>
      </w:r>
      <w:r w:rsidR="00D01CC9" w:rsidRPr="006C0971">
        <w:rPr>
          <w:rFonts w:ascii="Arial" w:eastAsia="Arial" w:hAnsi="Arial" w:cs="Arial"/>
          <w:color w:val="auto"/>
          <w:sz w:val="24"/>
          <w:szCs w:val="24"/>
          <w:u w:val="none"/>
        </w:rPr>
        <w:t xml:space="preserve">to understand and </w:t>
      </w:r>
      <w:r w:rsidR="00C70928" w:rsidRPr="006C0971">
        <w:rPr>
          <w:rFonts w:ascii="Arial" w:eastAsia="Arial" w:hAnsi="Arial" w:cs="Arial"/>
          <w:color w:val="auto"/>
          <w:sz w:val="24"/>
          <w:szCs w:val="24"/>
          <w:u w:val="none"/>
        </w:rPr>
        <w:t>manage</w:t>
      </w:r>
      <w:r w:rsidR="00D01CC9" w:rsidRPr="006C0971">
        <w:rPr>
          <w:rFonts w:ascii="Arial" w:eastAsia="Arial" w:hAnsi="Arial" w:cs="Arial"/>
          <w:color w:val="auto"/>
          <w:sz w:val="24"/>
          <w:szCs w:val="24"/>
          <w:u w:val="none"/>
        </w:rPr>
        <w:t xml:space="preserve"> them. We </w:t>
      </w:r>
      <w:r w:rsidRPr="006C0971">
        <w:rPr>
          <w:rFonts w:ascii="Arial" w:eastAsia="Arial" w:hAnsi="Arial" w:cs="Arial"/>
          <w:color w:val="auto"/>
          <w:sz w:val="24"/>
          <w:szCs w:val="24"/>
          <w:u w:val="none"/>
        </w:rPr>
        <w:t xml:space="preserve">cannot just be a learning health system when it suits us </w:t>
      </w:r>
      <w:r w:rsidR="00606A74" w:rsidRPr="006C0971">
        <w:rPr>
          <w:rFonts w:ascii="Arial" w:eastAsia="Arial" w:hAnsi="Arial" w:cs="Arial"/>
          <w:color w:val="auto"/>
          <w:sz w:val="24"/>
          <w:szCs w:val="24"/>
          <w:u w:val="none"/>
        </w:rPr>
        <w:t xml:space="preserve">nor is a LHS approach intended to </w:t>
      </w:r>
      <w:r w:rsidR="004C159A" w:rsidRPr="006C0971">
        <w:rPr>
          <w:rFonts w:ascii="Arial" w:eastAsia="Arial" w:hAnsi="Arial" w:cs="Arial"/>
          <w:color w:val="auto"/>
          <w:sz w:val="24"/>
          <w:szCs w:val="24"/>
          <w:u w:val="none"/>
        </w:rPr>
        <w:t xml:space="preserve">be a venue for </w:t>
      </w:r>
      <w:r w:rsidR="003E49FD" w:rsidRPr="006C0971">
        <w:rPr>
          <w:rFonts w:ascii="Arial" w:eastAsia="Arial" w:hAnsi="Arial" w:cs="Arial"/>
          <w:color w:val="auto"/>
          <w:sz w:val="24"/>
          <w:szCs w:val="24"/>
          <w:u w:val="none"/>
        </w:rPr>
        <w:t>unconstructive criticism of people or systems. R</w:t>
      </w:r>
      <w:r w:rsidR="00494ECC" w:rsidRPr="006C0971">
        <w:rPr>
          <w:rFonts w:ascii="Arial" w:eastAsia="Arial" w:hAnsi="Arial" w:cs="Arial"/>
          <w:color w:val="auto"/>
          <w:sz w:val="24"/>
          <w:szCs w:val="24"/>
          <w:u w:val="none"/>
        </w:rPr>
        <w:t>ather,</w:t>
      </w:r>
      <w:r w:rsidRPr="006C0971">
        <w:rPr>
          <w:rFonts w:ascii="Arial" w:eastAsia="Arial" w:hAnsi="Arial" w:cs="Arial"/>
          <w:color w:val="auto"/>
          <w:sz w:val="24"/>
          <w:szCs w:val="24"/>
          <w:u w:val="none"/>
        </w:rPr>
        <w:t xml:space="preserve"> </w:t>
      </w:r>
      <w:r w:rsidR="003E49FD" w:rsidRPr="006C0971">
        <w:rPr>
          <w:rFonts w:ascii="Arial" w:eastAsia="Arial" w:hAnsi="Arial" w:cs="Arial"/>
          <w:color w:val="auto"/>
          <w:sz w:val="24"/>
          <w:szCs w:val="24"/>
          <w:u w:val="none"/>
        </w:rPr>
        <w:t>the L</w:t>
      </w:r>
      <w:r w:rsidRPr="006C0971">
        <w:rPr>
          <w:rFonts w:ascii="Arial" w:eastAsia="Arial" w:hAnsi="Arial" w:cs="Arial"/>
          <w:color w:val="auto"/>
          <w:sz w:val="24"/>
          <w:szCs w:val="24"/>
          <w:u w:val="none"/>
        </w:rPr>
        <w:t xml:space="preserve">HS </w:t>
      </w:r>
      <w:r w:rsidR="006C0971" w:rsidRPr="006C0971">
        <w:rPr>
          <w:rFonts w:ascii="Arial" w:eastAsia="Arial" w:hAnsi="Arial" w:cs="Arial"/>
          <w:color w:val="auto"/>
          <w:sz w:val="24"/>
          <w:szCs w:val="24"/>
          <w:u w:val="none"/>
        </w:rPr>
        <w:t>mind set</w:t>
      </w:r>
      <w:r w:rsidR="00494ECC" w:rsidRPr="006C0971">
        <w:rPr>
          <w:rFonts w:ascii="Arial" w:eastAsia="Arial" w:hAnsi="Arial" w:cs="Arial"/>
          <w:color w:val="auto"/>
          <w:sz w:val="24"/>
          <w:szCs w:val="24"/>
          <w:u w:val="none"/>
        </w:rPr>
        <w:t xml:space="preserve"> </w:t>
      </w:r>
      <w:r w:rsidR="003E49FD" w:rsidRPr="006C0971">
        <w:rPr>
          <w:rFonts w:ascii="Arial" w:eastAsia="Arial" w:hAnsi="Arial" w:cs="Arial"/>
          <w:color w:val="auto"/>
          <w:sz w:val="24"/>
          <w:szCs w:val="24"/>
          <w:u w:val="none"/>
        </w:rPr>
        <w:t xml:space="preserve">must </w:t>
      </w:r>
      <w:r w:rsidR="004C159A" w:rsidRPr="006C0971">
        <w:rPr>
          <w:rFonts w:ascii="Arial" w:eastAsia="Arial" w:hAnsi="Arial" w:cs="Arial"/>
          <w:color w:val="auto"/>
          <w:sz w:val="24"/>
          <w:szCs w:val="24"/>
          <w:u w:val="none"/>
        </w:rPr>
        <w:t xml:space="preserve">be used to improve healthcare delivery by </w:t>
      </w:r>
      <w:r w:rsidR="003E49FD" w:rsidRPr="006C0971">
        <w:rPr>
          <w:rFonts w:ascii="Arial" w:eastAsia="Arial" w:hAnsi="Arial" w:cs="Arial"/>
          <w:color w:val="auto"/>
          <w:sz w:val="24"/>
          <w:szCs w:val="24"/>
          <w:u w:val="none"/>
        </w:rPr>
        <w:t>promot</w:t>
      </w:r>
      <w:r w:rsidR="004C159A" w:rsidRPr="006C0971">
        <w:rPr>
          <w:rFonts w:ascii="Arial" w:eastAsia="Arial" w:hAnsi="Arial" w:cs="Arial"/>
          <w:color w:val="auto"/>
          <w:sz w:val="24"/>
          <w:szCs w:val="24"/>
          <w:u w:val="none"/>
        </w:rPr>
        <w:t>ing</w:t>
      </w:r>
      <w:r w:rsidR="003E49FD" w:rsidRPr="006C0971">
        <w:rPr>
          <w:rFonts w:ascii="Arial" w:eastAsia="Arial" w:hAnsi="Arial" w:cs="Arial"/>
          <w:color w:val="auto"/>
          <w:sz w:val="24"/>
          <w:szCs w:val="24"/>
          <w:u w:val="none"/>
        </w:rPr>
        <w:t xml:space="preserve"> collaboration and build</w:t>
      </w:r>
      <w:r w:rsidR="004C159A" w:rsidRPr="006C0971">
        <w:rPr>
          <w:rFonts w:ascii="Arial" w:eastAsia="Arial" w:hAnsi="Arial" w:cs="Arial"/>
          <w:color w:val="auto"/>
          <w:sz w:val="24"/>
          <w:szCs w:val="24"/>
          <w:u w:val="none"/>
        </w:rPr>
        <w:t>ing</w:t>
      </w:r>
      <w:r w:rsidR="003E49FD" w:rsidRPr="006C0971">
        <w:rPr>
          <w:rFonts w:ascii="Arial" w:eastAsia="Arial" w:hAnsi="Arial" w:cs="Arial"/>
          <w:color w:val="auto"/>
          <w:sz w:val="24"/>
          <w:szCs w:val="24"/>
          <w:u w:val="none"/>
        </w:rPr>
        <w:t xml:space="preserve"> meaningful relationships to enable all stakeholders to </w:t>
      </w:r>
      <w:r w:rsidR="00494ECC" w:rsidRPr="006C0971">
        <w:rPr>
          <w:rFonts w:ascii="Arial" w:eastAsia="Arial" w:hAnsi="Arial" w:cs="Arial"/>
          <w:color w:val="auto"/>
          <w:sz w:val="24"/>
          <w:szCs w:val="24"/>
          <w:u w:val="none"/>
        </w:rPr>
        <w:t xml:space="preserve"> </w:t>
      </w:r>
      <w:r w:rsidR="003E49FD" w:rsidRPr="006C0971">
        <w:rPr>
          <w:rFonts w:ascii="Arial" w:eastAsia="Arial" w:hAnsi="Arial" w:cs="Arial"/>
          <w:color w:val="auto"/>
          <w:sz w:val="24"/>
          <w:szCs w:val="24"/>
          <w:u w:val="none"/>
        </w:rPr>
        <w:t xml:space="preserve">contribute to </w:t>
      </w:r>
      <w:r w:rsidR="00C70928" w:rsidRPr="006C0971">
        <w:rPr>
          <w:rFonts w:ascii="Arial" w:eastAsia="Arial" w:hAnsi="Arial" w:cs="Arial"/>
          <w:color w:val="auto"/>
          <w:sz w:val="24"/>
          <w:szCs w:val="24"/>
          <w:u w:val="none"/>
        </w:rPr>
        <w:t xml:space="preserve">health system transformation. </w:t>
      </w:r>
    </w:p>
    <w:p w14:paraId="25933107" w14:textId="77777777" w:rsidR="00B901F4" w:rsidRPr="006C0971" w:rsidRDefault="00B901F4" w:rsidP="00B901F4">
      <w:pPr>
        <w:spacing w:after="0" w:line="360" w:lineRule="auto"/>
        <w:ind w:left="0"/>
        <w:rPr>
          <w:rFonts w:ascii="Arial" w:eastAsia="Arial" w:hAnsi="Arial" w:cs="Arial"/>
          <w:color w:val="auto"/>
          <w:sz w:val="24"/>
          <w:szCs w:val="24"/>
          <w:u w:val="none"/>
        </w:rPr>
      </w:pPr>
    </w:p>
    <w:p w14:paraId="1DB9F851" w14:textId="27824453" w:rsidR="006D4FE4" w:rsidRPr="006C0971" w:rsidRDefault="0004624C">
      <w:pPr>
        <w:spacing w:after="0" w:line="360" w:lineRule="auto"/>
        <w:ind w:left="0"/>
        <w:rPr>
          <w:rFonts w:ascii="Arial" w:eastAsia="Arial" w:hAnsi="Arial" w:cs="Arial"/>
          <w:color w:val="auto"/>
          <w:sz w:val="24"/>
          <w:szCs w:val="24"/>
          <w:u w:val="none"/>
        </w:rPr>
      </w:pPr>
      <w:r w:rsidRPr="006C0971">
        <w:rPr>
          <w:rFonts w:ascii="Arial" w:eastAsia="Arial" w:hAnsi="Arial" w:cs="Arial"/>
          <w:color w:val="auto"/>
          <w:sz w:val="24"/>
          <w:szCs w:val="24"/>
          <w:u w:val="none"/>
        </w:rPr>
        <w:t xml:space="preserve">Strengths of our paper are that we took a global look at ethics in telehealth and combined telemedicine guidelines with practitioner </w:t>
      </w:r>
      <w:r w:rsidR="00271876" w:rsidRPr="006C0971">
        <w:rPr>
          <w:rFonts w:ascii="Arial" w:eastAsia="Arial" w:hAnsi="Arial" w:cs="Arial"/>
          <w:color w:val="auto"/>
          <w:sz w:val="24"/>
          <w:szCs w:val="24"/>
          <w:u w:val="none"/>
        </w:rPr>
        <w:t>perspectives</w:t>
      </w:r>
      <w:r w:rsidRPr="006C0971">
        <w:rPr>
          <w:rFonts w:ascii="Arial" w:eastAsia="Arial" w:hAnsi="Arial" w:cs="Arial"/>
          <w:color w:val="auto"/>
          <w:sz w:val="24"/>
          <w:szCs w:val="24"/>
          <w:u w:val="none"/>
        </w:rPr>
        <w:t xml:space="preserve">. </w:t>
      </w:r>
      <w:r w:rsidR="00D01CC9" w:rsidRPr="006C0971">
        <w:rPr>
          <w:rFonts w:ascii="Arial" w:eastAsia="Arial" w:hAnsi="Arial" w:cs="Arial"/>
          <w:color w:val="auto"/>
          <w:sz w:val="24"/>
          <w:szCs w:val="24"/>
          <w:u w:val="none"/>
        </w:rPr>
        <w:t xml:space="preserve">Limitations </w:t>
      </w:r>
      <w:r w:rsidRPr="006C0971">
        <w:rPr>
          <w:rFonts w:ascii="Arial" w:eastAsia="Arial" w:hAnsi="Arial" w:cs="Arial"/>
          <w:color w:val="auto"/>
          <w:sz w:val="24"/>
          <w:szCs w:val="24"/>
          <w:u w:val="none"/>
        </w:rPr>
        <w:t>of our approach is that we only used a selected set of guidelines and practitioner</w:t>
      </w:r>
      <w:r w:rsidR="00271876" w:rsidRPr="006C0971">
        <w:rPr>
          <w:rFonts w:ascii="Arial" w:eastAsia="Arial" w:hAnsi="Arial" w:cs="Arial"/>
          <w:color w:val="auto"/>
          <w:sz w:val="24"/>
          <w:szCs w:val="24"/>
          <w:u w:val="none"/>
        </w:rPr>
        <w:t>s who are members of our IMIA Telehealth WG</w:t>
      </w:r>
      <w:r w:rsidRPr="006C0971">
        <w:rPr>
          <w:rFonts w:ascii="Arial" w:eastAsia="Arial" w:hAnsi="Arial" w:cs="Arial"/>
          <w:color w:val="auto"/>
          <w:sz w:val="24"/>
          <w:szCs w:val="24"/>
          <w:u w:val="none"/>
        </w:rPr>
        <w:t xml:space="preserve">. This </w:t>
      </w:r>
      <w:r w:rsidR="00271876" w:rsidRPr="006C0971">
        <w:rPr>
          <w:rFonts w:ascii="Arial" w:eastAsia="Arial" w:hAnsi="Arial" w:cs="Arial"/>
          <w:color w:val="auto"/>
          <w:sz w:val="24"/>
          <w:szCs w:val="24"/>
          <w:u w:val="none"/>
        </w:rPr>
        <w:t>l</w:t>
      </w:r>
      <w:r w:rsidRPr="006C0971">
        <w:rPr>
          <w:rFonts w:ascii="Arial" w:eastAsia="Arial" w:hAnsi="Arial" w:cs="Arial"/>
          <w:color w:val="auto"/>
          <w:sz w:val="24"/>
          <w:szCs w:val="24"/>
          <w:u w:val="none"/>
        </w:rPr>
        <w:t>imit</w:t>
      </w:r>
      <w:r w:rsidR="00271876" w:rsidRPr="006C0971">
        <w:rPr>
          <w:rFonts w:ascii="Arial" w:eastAsia="Arial" w:hAnsi="Arial" w:cs="Arial"/>
          <w:color w:val="auto"/>
          <w:sz w:val="24"/>
          <w:szCs w:val="24"/>
          <w:u w:val="none"/>
        </w:rPr>
        <w:t>s</w:t>
      </w:r>
      <w:r w:rsidRPr="006C0971">
        <w:rPr>
          <w:rFonts w:ascii="Arial" w:eastAsia="Arial" w:hAnsi="Arial" w:cs="Arial"/>
          <w:color w:val="auto"/>
          <w:sz w:val="24"/>
          <w:szCs w:val="24"/>
          <w:u w:val="none"/>
        </w:rPr>
        <w:t xml:space="preserve"> generalizability of our work and next steps will be evaluating our findings against a larger set of guidelines and </w:t>
      </w:r>
      <w:r w:rsidR="00271876" w:rsidRPr="006C0971">
        <w:rPr>
          <w:rFonts w:ascii="Arial" w:eastAsia="Arial" w:hAnsi="Arial" w:cs="Arial"/>
          <w:color w:val="auto"/>
          <w:sz w:val="24"/>
          <w:szCs w:val="24"/>
          <w:u w:val="none"/>
        </w:rPr>
        <w:t>practice-based evidence</w:t>
      </w:r>
      <w:r w:rsidRPr="006C0971">
        <w:rPr>
          <w:rFonts w:ascii="Arial" w:eastAsia="Arial" w:hAnsi="Arial" w:cs="Arial"/>
          <w:color w:val="auto"/>
          <w:sz w:val="24"/>
          <w:szCs w:val="24"/>
          <w:u w:val="none"/>
        </w:rPr>
        <w:t>.</w:t>
      </w:r>
    </w:p>
    <w:p w14:paraId="538D002C" w14:textId="6C7709AF" w:rsidR="006D4FE4" w:rsidRPr="006C0971" w:rsidRDefault="0004624C">
      <w:pPr>
        <w:pStyle w:val="Heading2"/>
        <w:ind w:left="0"/>
        <w:rPr>
          <w:rFonts w:ascii="Arial" w:hAnsi="Arial" w:cs="Arial"/>
          <w:b/>
          <w:bCs/>
          <w:color w:val="auto"/>
          <w:sz w:val="24"/>
          <w:szCs w:val="24"/>
          <w:u w:val="none"/>
        </w:rPr>
      </w:pPr>
      <w:bookmarkStart w:id="22" w:name="_ah790oz1h0mm"/>
      <w:bookmarkEnd w:id="22"/>
      <w:r w:rsidRPr="006C0971">
        <w:rPr>
          <w:rFonts w:ascii="Arial" w:hAnsi="Arial" w:cs="Arial"/>
          <w:b/>
          <w:bCs/>
          <w:color w:val="auto"/>
          <w:sz w:val="24"/>
          <w:szCs w:val="24"/>
          <w:u w:val="none"/>
        </w:rPr>
        <w:t>Conclusion</w:t>
      </w:r>
    </w:p>
    <w:p w14:paraId="69E687DF" w14:textId="5F831DFE" w:rsidR="006D4FE4" w:rsidRPr="006C0971" w:rsidRDefault="004C159A" w:rsidP="00FC4985">
      <w:pPr>
        <w:spacing w:after="0" w:line="360" w:lineRule="auto"/>
        <w:ind w:left="0"/>
        <w:rPr>
          <w:rFonts w:ascii="Arial" w:eastAsia="Arial" w:hAnsi="Arial" w:cs="Arial"/>
          <w:color w:val="auto"/>
          <w:sz w:val="24"/>
          <w:szCs w:val="24"/>
          <w:u w:val="none"/>
        </w:rPr>
      </w:pPr>
      <w:r w:rsidRPr="006C0971">
        <w:rPr>
          <w:rFonts w:ascii="Arial" w:eastAsia="Arial" w:hAnsi="Arial" w:cs="Arial"/>
          <w:color w:val="auto"/>
          <w:sz w:val="24"/>
          <w:szCs w:val="24"/>
          <w:u w:val="none"/>
        </w:rPr>
        <w:t xml:space="preserve">The scope and importance of telehealth has increased in recent years due to the need to delivery more healthcare services across people and settings. However, a consequence of increased telehealth usage is the emergence of unintended consequences such as ethical issues. This paper compared macro level ethical guidelines for telehealth with micro level practitioner perspectives. We found that a gap exists between the guidelines and practitioner perspectives, largely due to the challenges in contextualizing the use of telehealth in specific settings. We suggest a learning health system approach can help us better understand how to bridge the micro and macro dimensions of telehealth usage. </w:t>
      </w:r>
    </w:p>
    <w:p w14:paraId="4BF76654" w14:textId="77777777" w:rsidR="006D4FE4" w:rsidRPr="006C0971" w:rsidRDefault="0004624C">
      <w:pPr>
        <w:pStyle w:val="Heading2"/>
        <w:ind w:left="0"/>
        <w:rPr>
          <w:rFonts w:ascii="Arial" w:hAnsi="Arial" w:cs="Arial"/>
          <w:color w:val="000000" w:themeColor="text1"/>
          <w:sz w:val="24"/>
          <w:szCs w:val="24"/>
          <w:u w:val="none"/>
        </w:rPr>
      </w:pPr>
      <w:r w:rsidRPr="006C0971">
        <w:rPr>
          <w:rFonts w:ascii="Arial" w:hAnsi="Arial" w:cs="Arial"/>
          <w:color w:val="000000" w:themeColor="text1"/>
          <w:sz w:val="24"/>
          <w:szCs w:val="24"/>
          <w:u w:val="none"/>
        </w:rPr>
        <w:t>Acknowledgments</w:t>
      </w:r>
    </w:p>
    <w:p w14:paraId="6D1D8911" w14:textId="78C3C6EA" w:rsidR="006D4FE4" w:rsidRPr="006C0971" w:rsidRDefault="0004624C">
      <w:pPr>
        <w:spacing w:before="120" w:after="120" w:line="360" w:lineRule="auto"/>
        <w:ind w:left="0"/>
        <w:rPr>
          <w:rStyle w:val="ListLabel21"/>
          <w:color w:val="auto"/>
        </w:rPr>
      </w:pPr>
      <w:r w:rsidRPr="006C0971">
        <w:rPr>
          <w:rFonts w:ascii="Arial" w:eastAsia="Arial" w:hAnsi="Arial" w:cs="Arial"/>
          <w:color w:val="auto"/>
          <w:sz w:val="24"/>
          <w:szCs w:val="24"/>
          <w:u w:val="none"/>
        </w:rPr>
        <w:t xml:space="preserve">The authors would like to thank all members of the Telehealth Working Group (“WG”) for collectively sharing their expertise, ideas and vision to work on this research. </w:t>
      </w:r>
      <w:bookmarkStart w:id="23" w:name="_1idrtskx5w0a"/>
      <w:bookmarkEnd w:id="23"/>
    </w:p>
    <w:p w14:paraId="2120483D" w14:textId="77777777" w:rsidR="006D4FE4" w:rsidRPr="006C0971" w:rsidRDefault="0004624C">
      <w:pPr>
        <w:pStyle w:val="Heading2"/>
        <w:ind w:left="0"/>
        <w:rPr>
          <w:rStyle w:val="ListLabel21"/>
          <w:rFonts w:eastAsia="Verdana"/>
          <w:color w:val="auto"/>
          <w:sz w:val="32"/>
          <w:szCs w:val="32"/>
        </w:rPr>
      </w:pPr>
      <w:r w:rsidRPr="006C0971">
        <w:rPr>
          <w:rStyle w:val="ListLabel21"/>
          <w:rFonts w:eastAsia="Verdana"/>
          <w:color w:val="auto"/>
          <w:sz w:val="32"/>
          <w:szCs w:val="32"/>
        </w:rPr>
        <w:t>References</w:t>
      </w:r>
    </w:p>
    <w:p w14:paraId="75B2EB6A" w14:textId="77777777" w:rsidR="006C0971" w:rsidRPr="006C0971" w:rsidRDefault="006C0971" w:rsidP="006C0971">
      <w:pPr>
        <w:pStyle w:val="Bibliography"/>
        <w:rPr>
          <w:color w:val="auto"/>
          <w:u w:val="none"/>
        </w:rPr>
      </w:pPr>
      <w:r w:rsidRPr="006C0971">
        <w:rPr>
          <w:color w:val="auto"/>
          <w:u w:val="none"/>
        </w:rPr>
        <w:fldChar w:fldCharType="begin"/>
      </w:r>
      <w:r w:rsidRPr="006C0971">
        <w:rPr>
          <w:color w:val="auto"/>
          <w:u w:val="none"/>
        </w:rPr>
        <w:instrText xml:space="preserve"> ADDIN ZOTERO_BIBL {"uncited":[],"omitted":[],"custom":[]} CSL_BIBLIOGRAPHY </w:instrText>
      </w:r>
      <w:r w:rsidRPr="006C0971">
        <w:rPr>
          <w:color w:val="auto"/>
          <w:u w:val="none"/>
        </w:rPr>
        <w:fldChar w:fldCharType="separate"/>
      </w:r>
      <w:r w:rsidRPr="006C0971">
        <w:rPr>
          <w:color w:val="auto"/>
          <w:u w:val="none"/>
        </w:rPr>
        <w:t xml:space="preserve">1. </w:t>
      </w:r>
      <w:r w:rsidRPr="006C0971">
        <w:rPr>
          <w:color w:val="auto"/>
          <w:u w:val="none"/>
        </w:rPr>
        <w:tab/>
        <w:t>Kuziemsky CE, Randell R, Borycki EM. Understanding Unintended Consequences and Health Information Technology:. Contribution from the IMIA Organizational and Social Issues Working Group. Yearb Med Inform [Internet]. 2016 Nov [cited 2019 Nov 4];(1):53–60. Available from: http://dx.doi.org/10.15265/IY-2016-027</w:t>
      </w:r>
    </w:p>
    <w:p w14:paraId="6BFE2815" w14:textId="77777777" w:rsidR="006C0971" w:rsidRPr="006C0971" w:rsidRDefault="006C0971" w:rsidP="006C0971">
      <w:pPr>
        <w:pStyle w:val="Bibliography"/>
        <w:rPr>
          <w:color w:val="auto"/>
          <w:u w:val="none"/>
        </w:rPr>
      </w:pPr>
      <w:r w:rsidRPr="006C0971">
        <w:rPr>
          <w:color w:val="auto"/>
          <w:u w:val="none"/>
        </w:rPr>
        <w:t xml:space="preserve">2. </w:t>
      </w:r>
      <w:r w:rsidRPr="006C0971">
        <w:rPr>
          <w:color w:val="auto"/>
          <w:u w:val="none"/>
        </w:rPr>
        <w:tab/>
        <w:t xml:space="preserve">Gogia S. Fundamentals of Telemedicine and Telehealth. Academic Press; 2019. </w:t>
      </w:r>
    </w:p>
    <w:p w14:paraId="1054A119" w14:textId="77777777" w:rsidR="006C0971" w:rsidRPr="006C0971" w:rsidRDefault="006C0971" w:rsidP="006C0971">
      <w:pPr>
        <w:pStyle w:val="Bibliography"/>
        <w:rPr>
          <w:color w:val="auto"/>
          <w:u w:val="none"/>
        </w:rPr>
      </w:pPr>
      <w:r w:rsidRPr="006C0971">
        <w:rPr>
          <w:color w:val="auto"/>
          <w:u w:val="none"/>
        </w:rPr>
        <w:t xml:space="preserve">3. </w:t>
      </w:r>
      <w:r w:rsidRPr="006C0971">
        <w:rPr>
          <w:color w:val="auto"/>
          <w:u w:val="none"/>
        </w:rPr>
        <w:tab/>
        <w:t>Kuziemsky CE, Gogia SB, Househ M, Petersen C, Basu A. Balancing Health Information Exchange and Privacy Governance from a Patient-Centred Connected Health and Telehealth Perspective. Yearb Med Inform [Internet]. 2018 Aug [cited 2019 Oct 31];27(1):48–54. Available from: http://dx.doi.org/10.1055/s-0038-1641195</w:t>
      </w:r>
    </w:p>
    <w:p w14:paraId="19B4EC1D" w14:textId="77777777" w:rsidR="006C0971" w:rsidRPr="006C0971" w:rsidRDefault="006C0971" w:rsidP="006C0971">
      <w:pPr>
        <w:pStyle w:val="Bibliography"/>
        <w:rPr>
          <w:color w:val="auto"/>
          <w:u w:val="none"/>
        </w:rPr>
      </w:pPr>
      <w:r w:rsidRPr="006C0971">
        <w:rPr>
          <w:color w:val="auto"/>
          <w:u w:val="none"/>
        </w:rPr>
        <w:t xml:space="preserve">4. </w:t>
      </w:r>
      <w:r w:rsidRPr="006C0971">
        <w:rPr>
          <w:color w:val="auto"/>
          <w:u w:val="none"/>
        </w:rPr>
        <w:tab/>
        <w:t>Coiera E, Ash J, Berg M. The unintended consequences of health information technology revisited. Yearb Med Inform [Internet]. 2016 Nov [cited 2019 Nov 4];(1):163–9. Available from: http://dx.doi.org/10.15265/IY-2016-014</w:t>
      </w:r>
    </w:p>
    <w:p w14:paraId="4CD2D892" w14:textId="77777777" w:rsidR="006C0971" w:rsidRPr="006C0971" w:rsidRDefault="006C0971" w:rsidP="006C0971">
      <w:pPr>
        <w:pStyle w:val="Bibliography"/>
        <w:rPr>
          <w:color w:val="auto"/>
          <w:u w:val="none"/>
        </w:rPr>
      </w:pPr>
      <w:r w:rsidRPr="006C0971">
        <w:rPr>
          <w:color w:val="auto"/>
          <w:u w:val="none"/>
        </w:rPr>
        <w:t xml:space="preserve">5. </w:t>
      </w:r>
      <w:r w:rsidRPr="006C0971">
        <w:rPr>
          <w:color w:val="auto"/>
          <w:u w:val="none"/>
        </w:rPr>
        <w:tab/>
        <w:t>Gogia SB, Maeder A, Mars M, Hartvigsen G, Basu A, Abbott P. Unintended Consequences of Tele Health and their Possible Solutions. Contribution of the IMIA Working Group on Telehealth. Yearb Med Inform [Internet]. 2016 Nov [cited 2019 Oct 31];(1):41–6. Available from: http://dx.doi.org/10.15265/IY-2016-012</w:t>
      </w:r>
    </w:p>
    <w:p w14:paraId="4FCB302E" w14:textId="77777777" w:rsidR="006C0971" w:rsidRPr="006C0971" w:rsidRDefault="006C0971" w:rsidP="006C0971">
      <w:pPr>
        <w:pStyle w:val="Bibliography"/>
        <w:rPr>
          <w:color w:val="auto"/>
          <w:u w:val="none"/>
        </w:rPr>
      </w:pPr>
      <w:r w:rsidRPr="006C0971">
        <w:rPr>
          <w:color w:val="auto"/>
          <w:u w:val="none"/>
        </w:rPr>
        <w:t xml:space="preserve">6. </w:t>
      </w:r>
      <w:r w:rsidRPr="006C0971">
        <w:rPr>
          <w:color w:val="auto"/>
          <w:u w:val="none"/>
        </w:rPr>
        <w:tab/>
        <w:t>Pellegrino ED. Percival’s Medical Ethics. Arch Intern Med [Internet]. 1986 Nov [cited 2019 Oct 31];146(11):2265. Available from: http://archinte.jamanetwork.com/article.aspx?doi=10.1001/archinte.1986.00360230211030</w:t>
      </w:r>
    </w:p>
    <w:p w14:paraId="41043811" w14:textId="77777777" w:rsidR="006C0971" w:rsidRPr="006C0971" w:rsidRDefault="006C0971" w:rsidP="006C0971">
      <w:pPr>
        <w:pStyle w:val="Bibliography"/>
        <w:rPr>
          <w:color w:val="auto"/>
          <w:u w:val="none"/>
        </w:rPr>
      </w:pPr>
      <w:r w:rsidRPr="006C0971">
        <w:rPr>
          <w:color w:val="auto"/>
          <w:u w:val="none"/>
        </w:rPr>
        <w:t xml:space="preserve">7. </w:t>
      </w:r>
      <w:r w:rsidRPr="006C0971">
        <w:rPr>
          <w:color w:val="auto"/>
          <w:u w:val="none"/>
        </w:rPr>
        <w:tab/>
        <w:t>IMIA. The IMIA code of ethics for health information professionals [Internet]. Available from: https://imia-medinfo.org/wp/wp-content/uploads/2015/07/IMIA-Code-of-Ethics-2016.pdf</w:t>
      </w:r>
    </w:p>
    <w:p w14:paraId="59E7B878" w14:textId="77777777" w:rsidR="006C0971" w:rsidRPr="006C0971" w:rsidRDefault="006C0971" w:rsidP="006C0971">
      <w:pPr>
        <w:pStyle w:val="Bibliography"/>
        <w:rPr>
          <w:color w:val="auto"/>
          <w:u w:val="none"/>
        </w:rPr>
      </w:pPr>
      <w:r w:rsidRPr="006C0971">
        <w:rPr>
          <w:color w:val="auto"/>
          <w:u w:val="none"/>
        </w:rPr>
        <w:t xml:space="preserve">8. </w:t>
      </w:r>
      <w:r w:rsidRPr="006C0971">
        <w:rPr>
          <w:color w:val="auto"/>
          <w:u w:val="none"/>
        </w:rPr>
        <w:tab/>
        <w:t>Petersen C, Berner ES, Embi PJ, Fultz Hollis K, Goodman KW, Koppel R, et al. AMIA’s code of professional and ethical conduct 2018. J Am Med Inform Assoc [Internet]. 2018 Nov 1 [cited 2020 Feb 14];25(11):1579–82. Available from: https://academic.oup.com/jamia/article/25/11/1579/5134082</w:t>
      </w:r>
    </w:p>
    <w:p w14:paraId="299CBAB2" w14:textId="77777777" w:rsidR="006C0971" w:rsidRPr="006C0971" w:rsidRDefault="006C0971" w:rsidP="006C0971">
      <w:pPr>
        <w:pStyle w:val="Bibliography"/>
        <w:rPr>
          <w:color w:val="auto"/>
          <w:u w:val="none"/>
        </w:rPr>
      </w:pPr>
      <w:r w:rsidRPr="006C0971">
        <w:rPr>
          <w:color w:val="auto"/>
          <w:u w:val="none"/>
        </w:rPr>
        <w:t xml:space="preserve">9. </w:t>
      </w:r>
      <w:r w:rsidRPr="006C0971">
        <w:rPr>
          <w:color w:val="auto"/>
          <w:u w:val="none"/>
        </w:rPr>
        <w:tab/>
        <w:t>World Medical Association. WMA Statement on Guiding Principles for the Use of Telehealth for the Provision of Health Care – WMA – The World Medical Association [Internet]. 2009 [cited 2019 Oct 31]. Available from: https://www.wma.net/policies-post/wma-statement-on-guiding-principles-for-the-use-of-telehealth-for-the-provision-of-health-care/</w:t>
      </w:r>
    </w:p>
    <w:p w14:paraId="7CB3161A" w14:textId="77777777" w:rsidR="006C0971" w:rsidRPr="006C0971" w:rsidRDefault="006C0971" w:rsidP="006C0971">
      <w:pPr>
        <w:pStyle w:val="Bibliography"/>
        <w:rPr>
          <w:color w:val="auto"/>
          <w:u w:val="none"/>
        </w:rPr>
      </w:pPr>
      <w:r w:rsidRPr="006C0971">
        <w:rPr>
          <w:color w:val="auto"/>
          <w:u w:val="none"/>
        </w:rPr>
        <w:t xml:space="preserve">10. </w:t>
      </w:r>
      <w:r w:rsidRPr="006C0971">
        <w:rPr>
          <w:color w:val="auto"/>
          <w:u w:val="none"/>
        </w:rPr>
        <w:tab/>
        <w:t>Manson HM. The development of the CoRE-Values framework as an aid to ethical decision-making. Med Teach [Internet]. 2012 [cited 2019 Oct 24];34(4):e258-68. Available from: http://dx.doi.org/10.3109/0142159X.2012.660217</w:t>
      </w:r>
    </w:p>
    <w:p w14:paraId="7D63E2AC" w14:textId="77777777" w:rsidR="006C0971" w:rsidRPr="006C0971" w:rsidRDefault="006C0971" w:rsidP="006C0971">
      <w:pPr>
        <w:pStyle w:val="Bibliography"/>
        <w:rPr>
          <w:color w:val="auto"/>
          <w:u w:val="none"/>
        </w:rPr>
      </w:pPr>
      <w:r w:rsidRPr="006C0971">
        <w:rPr>
          <w:color w:val="auto"/>
          <w:u w:val="none"/>
        </w:rPr>
        <w:t xml:space="preserve">11. </w:t>
      </w:r>
      <w:r w:rsidRPr="006C0971">
        <w:rPr>
          <w:color w:val="auto"/>
          <w:u w:val="none"/>
        </w:rPr>
        <w:tab/>
        <w:t>Personalised health and care 2020: a framework for action [Internet]. GOV.UK. [cited 2020 Feb 14]. Available from: https://www.gov.uk/government/publications/personalised-health-and-care-2020/using-data-and-technology-to-transform-outcomes-for-patients-and-citizens</w:t>
      </w:r>
    </w:p>
    <w:p w14:paraId="7BFBCACE" w14:textId="77777777" w:rsidR="006C0971" w:rsidRPr="006C0971" w:rsidRDefault="006C0971" w:rsidP="006C0971">
      <w:pPr>
        <w:pStyle w:val="Bibliography"/>
        <w:rPr>
          <w:color w:val="auto"/>
          <w:u w:val="none"/>
        </w:rPr>
      </w:pPr>
      <w:r w:rsidRPr="006C0971">
        <w:rPr>
          <w:color w:val="auto"/>
          <w:u w:val="none"/>
        </w:rPr>
        <w:t xml:space="preserve">12. </w:t>
      </w:r>
      <w:r w:rsidRPr="006C0971">
        <w:rPr>
          <w:color w:val="auto"/>
          <w:u w:val="none"/>
        </w:rPr>
        <w:tab/>
        <w:t>Engineering I of M and NA of. Engineering a Learning Healthcare System: A Look at the Future: Workshop Summary [Internet]. 2011 [cited 2020 Feb 14]. Available from: https://www.nap.edu/catalog/12213/engineering-a-learning-healthcare-system-a-look-at-the-future</w:t>
      </w:r>
    </w:p>
    <w:p w14:paraId="05A03774" w14:textId="77777777" w:rsidR="006C0971" w:rsidRPr="006C0971" w:rsidRDefault="006C0971" w:rsidP="006C0971">
      <w:pPr>
        <w:pStyle w:val="Bibliography"/>
        <w:rPr>
          <w:color w:val="auto"/>
          <w:u w:val="none"/>
        </w:rPr>
      </w:pPr>
      <w:r w:rsidRPr="006C0971">
        <w:rPr>
          <w:color w:val="auto"/>
          <w:u w:val="none"/>
        </w:rPr>
        <w:t xml:space="preserve">13. </w:t>
      </w:r>
      <w:r w:rsidRPr="006C0971">
        <w:rPr>
          <w:color w:val="auto"/>
          <w:u w:val="none"/>
        </w:rPr>
        <w:tab/>
        <w:t xml:space="preserve">DeJesus RS, Clark MM, Rutten LJF, Hathaway JC, Wilson PM, Link SM, et al. Wellness Coaching to Improve Lifestyle Behaviors Among Adults With Prediabetes: Patients’ Experience and Perceptions to Participation. J Patient Exp. 2018;5(4):314–319. </w:t>
      </w:r>
    </w:p>
    <w:p w14:paraId="6E7BFEEE" w14:textId="77777777" w:rsidR="006C0971" w:rsidRPr="006C0971" w:rsidRDefault="006C0971" w:rsidP="006C0971">
      <w:pPr>
        <w:pStyle w:val="Bibliography"/>
        <w:rPr>
          <w:color w:val="auto"/>
          <w:u w:val="none"/>
        </w:rPr>
      </w:pPr>
      <w:r w:rsidRPr="006C0971">
        <w:rPr>
          <w:color w:val="auto"/>
          <w:u w:val="none"/>
        </w:rPr>
        <w:t xml:space="preserve">14. </w:t>
      </w:r>
      <w:r w:rsidRPr="006C0971">
        <w:rPr>
          <w:color w:val="auto"/>
          <w:u w:val="none"/>
        </w:rPr>
        <w:tab/>
        <w:t>Adams S, Niezen M. Digital ‘solutions’ to unhealthy lifestyle ‘problems’: the construction of social and personal risks in the development of eCoaches. Health Risk Soc [Internet]. 2016 Feb [cited 2019 Nov 3];17(7–8):530–46. Available from: https://www.tandfonline.com/doi/full/10.1080/13698575.2015.1136409</w:t>
      </w:r>
    </w:p>
    <w:p w14:paraId="25EFED98" w14:textId="77777777" w:rsidR="006C0971" w:rsidRPr="006C0971" w:rsidRDefault="006C0971" w:rsidP="006C0971">
      <w:pPr>
        <w:pStyle w:val="Bibliography"/>
        <w:rPr>
          <w:color w:val="auto"/>
          <w:u w:val="none"/>
        </w:rPr>
      </w:pPr>
      <w:r w:rsidRPr="006C0971">
        <w:rPr>
          <w:color w:val="auto"/>
          <w:u w:val="none"/>
        </w:rPr>
        <w:t xml:space="preserve">15. </w:t>
      </w:r>
      <w:r w:rsidRPr="006C0971">
        <w:rPr>
          <w:color w:val="auto"/>
          <w:u w:val="none"/>
        </w:rPr>
        <w:tab/>
        <w:t>Man told he’s going to die by doctor on video-link robot - BBC News [Internet]. [cited 2019 Nov 7]. Available from: https://www.bbc.com/news/world-us-canada-47510038</w:t>
      </w:r>
    </w:p>
    <w:p w14:paraId="007AA0E3" w14:textId="77777777" w:rsidR="006C0971" w:rsidRPr="006C0971" w:rsidRDefault="006C0971" w:rsidP="006C0971">
      <w:pPr>
        <w:pStyle w:val="Bibliography"/>
        <w:rPr>
          <w:color w:val="auto"/>
          <w:u w:val="none"/>
        </w:rPr>
      </w:pPr>
      <w:r w:rsidRPr="006C0971">
        <w:rPr>
          <w:color w:val="auto"/>
          <w:u w:val="none"/>
        </w:rPr>
        <w:t xml:space="preserve">16. </w:t>
      </w:r>
      <w:r w:rsidRPr="006C0971">
        <w:rPr>
          <w:color w:val="auto"/>
          <w:u w:val="none"/>
        </w:rPr>
        <w:tab/>
        <w:t>Jacobs J. Doctor on Video Screen Told a Man He Was Near Death, Leaving Relatives Aghast - The New York Times [Internet]. 2019 [cited 2019 Nov 3]. Available from: https://www.nytimes.com/2019/03/09/science/telemedicine-ethical-issues.html</w:t>
      </w:r>
    </w:p>
    <w:p w14:paraId="7B7ACE92" w14:textId="77777777" w:rsidR="006C0971" w:rsidRPr="006C0971" w:rsidRDefault="006C0971" w:rsidP="006C0971">
      <w:pPr>
        <w:pStyle w:val="Bibliography"/>
        <w:rPr>
          <w:color w:val="auto"/>
          <w:u w:val="none"/>
        </w:rPr>
      </w:pPr>
      <w:r w:rsidRPr="006C0971">
        <w:rPr>
          <w:color w:val="auto"/>
          <w:u w:val="none"/>
        </w:rPr>
        <w:t xml:space="preserve">17. </w:t>
      </w:r>
      <w:r w:rsidRPr="006C0971">
        <w:rPr>
          <w:color w:val="auto"/>
          <w:u w:val="none"/>
        </w:rPr>
        <w:tab/>
        <w:t>Denecke K, Bamidis P, Bond C, Gabarron E, Househ M, Lau AYS, et al. Ethical issues of social media usage in healthcare. Yearb Med Inform [Internet]. 2015 Aug [cited 2019 Nov 3];10(1):137–47. Available from: http://dx.doi.org/10.15265/IY-2015-001</w:t>
      </w:r>
    </w:p>
    <w:p w14:paraId="3153BA64" w14:textId="77777777" w:rsidR="006C0971" w:rsidRPr="006C0971" w:rsidRDefault="006C0971" w:rsidP="006C0971">
      <w:pPr>
        <w:pStyle w:val="Bibliography"/>
        <w:rPr>
          <w:color w:val="auto"/>
          <w:u w:val="none"/>
        </w:rPr>
      </w:pPr>
      <w:r w:rsidRPr="006C0971">
        <w:rPr>
          <w:color w:val="auto"/>
          <w:u w:val="none"/>
        </w:rPr>
        <w:t xml:space="preserve">18. </w:t>
      </w:r>
      <w:r w:rsidRPr="006C0971">
        <w:rPr>
          <w:color w:val="auto"/>
          <w:u w:val="none"/>
        </w:rPr>
        <w:tab/>
        <w:t>Ministry of Health and Family Welfare. Placing the draft of “Digital lnformation Security in Healthcare, act (DISHA)” in public domain for comments/views-reg [Internet]. 2018 [cited 2020 Jan 31]. Available from: https://www.medinfo-lyon.org/en/</w:t>
      </w:r>
    </w:p>
    <w:p w14:paraId="74225D60" w14:textId="77777777" w:rsidR="006C0971" w:rsidRPr="006C0971" w:rsidRDefault="006C0971" w:rsidP="006C0971">
      <w:pPr>
        <w:pStyle w:val="Bibliography"/>
        <w:rPr>
          <w:color w:val="auto"/>
          <w:u w:val="none"/>
        </w:rPr>
      </w:pPr>
      <w:r w:rsidRPr="006C0971">
        <w:rPr>
          <w:color w:val="auto"/>
          <w:u w:val="none"/>
        </w:rPr>
        <w:t xml:space="preserve">19. </w:t>
      </w:r>
      <w:r w:rsidRPr="006C0971">
        <w:rPr>
          <w:color w:val="auto"/>
          <w:u w:val="none"/>
        </w:rPr>
        <w:tab/>
        <w:t>Edemekong PF, Haydel MJ. Health Insurance Portability and Accountability Act (HIPAA) [Internet]. StatPearls Publishing; 2019 [cited 2020 Feb 14]. Available from: https://www.ncbi.nlm.nih.gov/books/NBK500019/</w:t>
      </w:r>
    </w:p>
    <w:p w14:paraId="65651DEA" w14:textId="77777777" w:rsidR="006C0971" w:rsidRPr="006C0971" w:rsidRDefault="006C0971" w:rsidP="006C0971">
      <w:pPr>
        <w:pStyle w:val="Bibliography"/>
        <w:rPr>
          <w:color w:val="auto"/>
          <w:u w:val="none"/>
        </w:rPr>
      </w:pPr>
      <w:r w:rsidRPr="006C0971">
        <w:rPr>
          <w:color w:val="auto"/>
          <w:u w:val="none"/>
        </w:rPr>
        <w:t xml:space="preserve">20. </w:t>
      </w:r>
      <w:r w:rsidRPr="006C0971">
        <w:rPr>
          <w:color w:val="auto"/>
          <w:u w:val="none"/>
        </w:rPr>
        <w:tab/>
        <w:t>Chaet D, Clearfield R, Sabin JE, Skimming K, Ethical C on, Association JAAM. Ethical practice in Telehealth and Telemedicine. J Gen Intern Med [Internet]. 2017 Oct [cited 2019 Oct 14];32(10):1136–40. Available from: http://dx.doi.org/10.1007/s11606-017-4082-2</w:t>
      </w:r>
    </w:p>
    <w:p w14:paraId="73398587" w14:textId="77777777" w:rsidR="006C0971" w:rsidRPr="006C0971" w:rsidRDefault="006C0971" w:rsidP="006C0971">
      <w:pPr>
        <w:pStyle w:val="Bibliography"/>
        <w:rPr>
          <w:color w:val="auto"/>
          <w:u w:val="none"/>
        </w:rPr>
      </w:pPr>
      <w:r w:rsidRPr="006C0971">
        <w:rPr>
          <w:color w:val="auto"/>
          <w:u w:val="none"/>
        </w:rPr>
        <w:t xml:space="preserve">21. </w:t>
      </w:r>
      <w:r w:rsidRPr="006C0971">
        <w:rPr>
          <w:color w:val="auto"/>
          <w:u w:val="none"/>
        </w:rPr>
        <w:tab/>
        <w:t>Ethics HR, Professional Practice Committee. General Ethical Guidelines for good practice in Telemedicine [Internet]. Pretoria: Health Professions Council of South Africa; 2014 [cited 2019 Oct 21]. Available from: http://www.hpcsa.co.za/</w:t>
      </w:r>
    </w:p>
    <w:p w14:paraId="00C47EFD" w14:textId="77777777" w:rsidR="006C0971" w:rsidRPr="006C0971" w:rsidRDefault="006C0971" w:rsidP="006C0971">
      <w:pPr>
        <w:pStyle w:val="Bibliography"/>
        <w:rPr>
          <w:color w:val="auto"/>
          <w:u w:val="none"/>
        </w:rPr>
      </w:pPr>
      <w:r w:rsidRPr="006C0971">
        <w:rPr>
          <w:color w:val="auto"/>
          <w:u w:val="none"/>
        </w:rPr>
        <w:t xml:space="preserve">22. </w:t>
      </w:r>
      <w:r w:rsidRPr="006C0971">
        <w:rPr>
          <w:color w:val="auto"/>
          <w:u w:val="none"/>
        </w:rPr>
        <w:tab/>
        <w:t>How Sri Lanka’s Healthcare Industry Is Experimenting With Technological Solutions [Internet]. [cited 2019 Nov 7]. Available from: https://roar.media/english/life/in-the-know/how-sri-lankas-healthcare-industry-is-experimenting-with-technological-solutions/</w:t>
      </w:r>
    </w:p>
    <w:p w14:paraId="0D48559A" w14:textId="77777777" w:rsidR="006C0971" w:rsidRPr="006C0971" w:rsidRDefault="006C0971" w:rsidP="006C0971">
      <w:pPr>
        <w:pStyle w:val="Bibliography"/>
        <w:rPr>
          <w:color w:val="auto"/>
          <w:u w:val="none"/>
        </w:rPr>
      </w:pPr>
      <w:r w:rsidRPr="006C0971">
        <w:rPr>
          <w:color w:val="auto"/>
          <w:u w:val="none"/>
        </w:rPr>
        <w:t xml:space="preserve">23. </w:t>
      </w:r>
      <w:r w:rsidRPr="006C0971">
        <w:rPr>
          <w:color w:val="auto"/>
          <w:u w:val="none"/>
        </w:rPr>
        <w:tab/>
        <w:t>United States Federation of State Medical Boards. US Medical Regulatory Trends and Actions, 2018 [Internet]. Federation of State Medical Boards; 2018 [cited 2019 Nov 6]. Available from: https://www.fsmb.org/siteassets/advocacy/publications/us-medical-regulatory-trends-actions.pdf</w:t>
      </w:r>
    </w:p>
    <w:p w14:paraId="2B08B66F" w14:textId="77777777" w:rsidR="006C0971" w:rsidRPr="006C0971" w:rsidRDefault="006C0971" w:rsidP="006C0971">
      <w:pPr>
        <w:pStyle w:val="Bibliography"/>
        <w:rPr>
          <w:color w:val="auto"/>
          <w:u w:val="none"/>
        </w:rPr>
      </w:pPr>
      <w:r w:rsidRPr="006C0971">
        <w:rPr>
          <w:color w:val="auto"/>
          <w:u w:val="none"/>
        </w:rPr>
        <w:t xml:space="preserve">24. </w:t>
      </w:r>
      <w:r w:rsidRPr="006C0971">
        <w:rPr>
          <w:color w:val="auto"/>
          <w:u w:val="none"/>
        </w:rPr>
        <w:tab/>
        <w:t>Physician Fee Schedule - Centers for Medicare &amp; Medicaid Services [Internet]. [cited 2019 Nov 6]. Available from: https://www.cms.gov/Medicare/Medicare-Fee-for-Service-Payment/PhysicianFeeSched/</w:t>
      </w:r>
    </w:p>
    <w:p w14:paraId="084B9C3A" w14:textId="77777777" w:rsidR="006C0971" w:rsidRPr="006C0971" w:rsidRDefault="006C0971" w:rsidP="006C0971">
      <w:pPr>
        <w:pStyle w:val="Bibliography"/>
        <w:rPr>
          <w:color w:val="auto"/>
          <w:u w:val="none"/>
        </w:rPr>
      </w:pPr>
      <w:r w:rsidRPr="006C0971">
        <w:rPr>
          <w:color w:val="auto"/>
          <w:u w:val="none"/>
        </w:rPr>
        <w:t xml:space="preserve">25. </w:t>
      </w:r>
      <w:r w:rsidRPr="006C0971">
        <w:rPr>
          <w:color w:val="auto"/>
          <w:u w:val="none"/>
        </w:rPr>
        <w:tab/>
        <w:t>Affairs O of P and I. VA Expands Telehealth by Allowing Health Care Providers to Treat Patients Across State Lines [Internet]. [cited 2020 Feb 14]. Available from: https://www.va.gov/opa/pressrel/pressrelease.cfm?id=4054</w:t>
      </w:r>
    </w:p>
    <w:p w14:paraId="57B51B5F" w14:textId="77777777" w:rsidR="006C0971" w:rsidRPr="006C0971" w:rsidRDefault="006C0971" w:rsidP="006C0971">
      <w:pPr>
        <w:pStyle w:val="Bibliography"/>
        <w:rPr>
          <w:color w:val="auto"/>
          <w:u w:val="none"/>
        </w:rPr>
      </w:pPr>
      <w:r w:rsidRPr="006C0971">
        <w:rPr>
          <w:color w:val="auto"/>
          <w:u w:val="none"/>
        </w:rPr>
        <w:t xml:space="preserve">26. </w:t>
      </w:r>
      <w:r w:rsidRPr="006C0971">
        <w:rPr>
          <w:color w:val="auto"/>
          <w:u w:val="none"/>
        </w:rPr>
        <w:tab/>
        <w:t>DIJ - tienda terminos [Internet]. [cited 2019 Nov 7]. Available from: https://www.minsalud.gov.co/sites/rid/Lists/BibliotecaDigital/Forms/tienda%20terminos.aspx?RootFolder=%2fsites%2frid%2fLists%2fBibliotecaDigital%2fRIDE%2fDE%2fDIJ&amp;FolderCTID=0x012000D4CDD61CAE671A41B3532ECA51ACD38E</w:t>
      </w:r>
    </w:p>
    <w:p w14:paraId="59E7F9D8" w14:textId="77777777" w:rsidR="006C0971" w:rsidRPr="006C0971" w:rsidRDefault="006C0971" w:rsidP="006C0971">
      <w:pPr>
        <w:pStyle w:val="Bibliography"/>
        <w:rPr>
          <w:color w:val="auto"/>
          <w:u w:val="none"/>
        </w:rPr>
      </w:pPr>
      <w:r w:rsidRPr="006C0971">
        <w:rPr>
          <w:color w:val="auto"/>
          <w:u w:val="none"/>
        </w:rPr>
        <w:t xml:space="preserve">27. </w:t>
      </w:r>
      <w:r w:rsidRPr="006C0971">
        <w:rPr>
          <w:color w:val="auto"/>
          <w:u w:val="none"/>
        </w:rPr>
        <w:tab/>
        <w:t>Econsult [Internet]. [cited 2019 Nov 6]. Available from: http://www.econsultar.com.ar/#!/-links/</w:t>
      </w:r>
    </w:p>
    <w:p w14:paraId="3368AC09" w14:textId="77777777" w:rsidR="006C0971" w:rsidRPr="006C0971" w:rsidRDefault="006C0971" w:rsidP="006C0971">
      <w:pPr>
        <w:pStyle w:val="Bibliography"/>
        <w:rPr>
          <w:color w:val="auto"/>
          <w:u w:val="none"/>
        </w:rPr>
      </w:pPr>
      <w:r w:rsidRPr="006C0971">
        <w:rPr>
          <w:color w:val="auto"/>
          <w:u w:val="none"/>
        </w:rPr>
        <w:t xml:space="preserve">28. </w:t>
      </w:r>
      <w:r w:rsidRPr="006C0971">
        <w:rPr>
          <w:color w:val="auto"/>
          <w:u w:val="none"/>
        </w:rPr>
        <w:tab/>
        <w:t xml:space="preserve">Economics E. Regulatory Approaches to Telemedicine. GMC; 2018. </w:t>
      </w:r>
    </w:p>
    <w:p w14:paraId="519CA392" w14:textId="77777777" w:rsidR="006C0971" w:rsidRPr="006C0971" w:rsidRDefault="006C0971" w:rsidP="006C0971">
      <w:pPr>
        <w:pStyle w:val="Bibliography"/>
        <w:rPr>
          <w:color w:val="auto"/>
          <w:u w:val="none"/>
        </w:rPr>
      </w:pPr>
      <w:r w:rsidRPr="006C0971">
        <w:rPr>
          <w:color w:val="auto"/>
          <w:u w:val="none"/>
        </w:rPr>
        <w:t xml:space="preserve">29. </w:t>
      </w:r>
      <w:r w:rsidRPr="006C0971">
        <w:rPr>
          <w:color w:val="auto"/>
          <w:u w:val="none"/>
        </w:rPr>
        <w:tab/>
        <w:t>Task force launching to examine national licensure for virtual care | CMAJ News [Internet]. [cited 2020 Feb 14]. Available from: https://cmajnews.com/2019/03/26/task-force-launching-to-examine-national-licensure-for-virtual-care-cmaj-109-5738/</w:t>
      </w:r>
    </w:p>
    <w:p w14:paraId="013BEAC4" w14:textId="77777777" w:rsidR="006C0971" w:rsidRPr="006C0971" w:rsidRDefault="006C0971" w:rsidP="006C0971">
      <w:pPr>
        <w:pStyle w:val="Bibliography"/>
        <w:rPr>
          <w:color w:val="auto"/>
          <w:u w:val="none"/>
        </w:rPr>
      </w:pPr>
      <w:r w:rsidRPr="006C0971">
        <w:rPr>
          <w:color w:val="auto"/>
          <w:u w:val="none"/>
        </w:rPr>
        <w:t xml:space="preserve">30. </w:t>
      </w:r>
      <w:r w:rsidRPr="006C0971">
        <w:rPr>
          <w:color w:val="auto"/>
          <w:u w:val="none"/>
        </w:rPr>
        <w:tab/>
        <w:t>Vartan S. Racial Bias Found in a Major Health Care Risk Algorithm [Internet]. 2019 [cited 2019 Nov 7]. Available from: https://www.scientificamerican.com/article/racial-bias-found-in-a-major-health-care-risk-algorithm/</w:t>
      </w:r>
    </w:p>
    <w:p w14:paraId="72AA02B1" w14:textId="77777777" w:rsidR="006C0971" w:rsidRPr="006C0971" w:rsidRDefault="006C0971" w:rsidP="006C0971">
      <w:pPr>
        <w:pStyle w:val="Bibliography"/>
        <w:rPr>
          <w:color w:val="auto"/>
          <w:u w:val="none"/>
        </w:rPr>
      </w:pPr>
      <w:r w:rsidRPr="006C0971">
        <w:rPr>
          <w:color w:val="auto"/>
          <w:u w:val="none"/>
        </w:rPr>
        <w:t xml:space="preserve">31. </w:t>
      </w:r>
      <w:r w:rsidRPr="006C0971">
        <w:rPr>
          <w:color w:val="auto"/>
          <w:u w:val="none"/>
        </w:rPr>
        <w:tab/>
        <w:t>Yu K-H, Kohane IS. Framing the challenges of artificial intelligence in medicine. BMJ Qual Saf [Internet]. 2019 [cited 2019 Nov 6];28(3):238–41. Available from: http://dx.doi.org/10.1136/bmjqs-2018-008551</w:t>
      </w:r>
    </w:p>
    <w:p w14:paraId="7F3647EB" w14:textId="77777777" w:rsidR="006C0971" w:rsidRPr="006C0971" w:rsidRDefault="006C0971" w:rsidP="006C0971">
      <w:pPr>
        <w:pStyle w:val="Bibliography"/>
        <w:rPr>
          <w:color w:val="auto"/>
          <w:u w:val="none"/>
        </w:rPr>
      </w:pPr>
      <w:r w:rsidRPr="006C0971">
        <w:rPr>
          <w:color w:val="auto"/>
          <w:u w:val="none"/>
        </w:rPr>
        <w:t xml:space="preserve">32. </w:t>
      </w:r>
      <w:r w:rsidRPr="006C0971">
        <w:rPr>
          <w:color w:val="auto"/>
          <w:u w:val="none"/>
        </w:rPr>
        <w:tab/>
        <w:t>Klare BF, Burge MJ, Klontz JC, Vorder Bruegge RW, Jain AK. Face recognition performance: role of demographic information. IEEE Trans Inf Forensics Secur [Internet]. 2012 Dec [cited 2019 Nov 6];7(6):1789–801. Available from: http://ieeexplore.ieee.org/document/6327355/</w:t>
      </w:r>
    </w:p>
    <w:p w14:paraId="60720545" w14:textId="77777777" w:rsidR="006C0971" w:rsidRPr="006C0971" w:rsidRDefault="006C0971" w:rsidP="006C0971">
      <w:pPr>
        <w:pStyle w:val="Bibliography"/>
        <w:rPr>
          <w:color w:val="auto"/>
          <w:u w:val="none"/>
        </w:rPr>
      </w:pPr>
      <w:r w:rsidRPr="006C0971">
        <w:rPr>
          <w:color w:val="auto"/>
          <w:u w:val="none"/>
        </w:rPr>
        <w:t xml:space="preserve">33. </w:t>
      </w:r>
      <w:r w:rsidRPr="006C0971">
        <w:rPr>
          <w:color w:val="auto"/>
          <w:u w:val="none"/>
        </w:rPr>
        <w:tab/>
        <w:t>Wiles JL, Leibing A, Guberman N, Reeve J, Allen RES. The meaning of “aging in place” to older people. The Gerontologist [Internet]. 2012 Jun [cited 2019 Nov 5];52(3):357–66. Available from: http://dx.doi.org/10.1093/geront/gnr098</w:t>
      </w:r>
    </w:p>
    <w:p w14:paraId="11410E7F" w14:textId="77777777" w:rsidR="006C0971" w:rsidRPr="006C0971" w:rsidRDefault="006C0971" w:rsidP="006C0971">
      <w:pPr>
        <w:pStyle w:val="Bibliography"/>
        <w:rPr>
          <w:color w:val="auto"/>
          <w:u w:val="none"/>
        </w:rPr>
      </w:pPr>
      <w:r w:rsidRPr="006C0971">
        <w:rPr>
          <w:color w:val="auto"/>
          <w:u w:val="none"/>
        </w:rPr>
        <w:t xml:space="preserve">34. </w:t>
      </w:r>
      <w:r w:rsidRPr="006C0971">
        <w:rPr>
          <w:color w:val="auto"/>
          <w:u w:val="none"/>
        </w:rPr>
        <w:tab/>
        <w:t>Peek STM, Luijkx KG, Rijnaard MD, Nieboer ME, van der Voort CS, Aarts S, et al. Older Adults’ Reasons for Using Technology while Aging in Place. Gerontology [Internet]. 2016 [cited 2019 Nov 5];62(2):226–37. Available from: http://dx.doi.org/10.1159/000430949</w:t>
      </w:r>
    </w:p>
    <w:p w14:paraId="07D5DD3B" w14:textId="77777777" w:rsidR="006C0971" w:rsidRPr="006C0971" w:rsidRDefault="006C0971" w:rsidP="006C0971">
      <w:pPr>
        <w:pStyle w:val="Bibliography"/>
        <w:rPr>
          <w:color w:val="auto"/>
          <w:u w:val="none"/>
        </w:rPr>
      </w:pPr>
      <w:r w:rsidRPr="006C0971">
        <w:rPr>
          <w:color w:val="auto"/>
          <w:u w:val="none"/>
        </w:rPr>
        <w:t xml:space="preserve">35. </w:t>
      </w:r>
      <w:r w:rsidRPr="006C0971">
        <w:rPr>
          <w:color w:val="auto"/>
          <w:u w:val="none"/>
        </w:rPr>
        <w:tab/>
        <w:t>Boldy D, Grenade L, Lewin G, Karol E, Burton E. Older people’s decisions regarding “ageing in place”: a Western Australian case study. Australas J Ageing [Internet]. 2011 Sep [cited 2019 Nov 5];30(3):136–42. Available from: http://dx.doi.org/10.1111/j.1741-6612.2010.00469.x</w:t>
      </w:r>
    </w:p>
    <w:p w14:paraId="3294D1AA" w14:textId="77777777" w:rsidR="006C0971" w:rsidRPr="006C0971" w:rsidRDefault="006C0971" w:rsidP="006C0971">
      <w:pPr>
        <w:pStyle w:val="Bibliography"/>
        <w:rPr>
          <w:color w:val="auto"/>
          <w:u w:val="none"/>
        </w:rPr>
      </w:pPr>
      <w:r w:rsidRPr="006C0971">
        <w:rPr>
          <w:color w:val="auto"/>
          <w:u w:val="none"/>
        </w:rPr>
        <w:t xml:space="preserve">36. </w:t>
      </w:r>
      <w:r w:rsidRPr="006C0971">
        <w:rPr>
          <w:color w:val="auto"/>
          <w:u w:val="none"/>
        </w:rPr>
        <w:tab/>
        <w:t>New Zealand Ministry of Health. Healthy Ageing Strategy [Internet]. New Zealand Ministry of Health; 2017 [cited 2019 Nov 5]. Available from: https://www.health.govt.nz/system/files/documents/publications/healthy-ageing-strategy_june_2017.pdf</w:t>
      </w:r>
    </w:p>
    <w:p w14:paraId="123C2733" w14:textId="77777777" w:rsidR="006C0971" w:rsidRPr="006C0971" w:rsidRDefault="006C0971" w:rsidP="006C0971">
      <w:pPr>
        <w:pStyle w:val="Bibliography"/>
        <w:rPr>
          <w:color w:val="auto"/>
          <w:u w:val="none"/>
        </w:rPr>
      </w:pPr>
      <w:r w:rsidRPr="006C0971">
        <w:rPr>
          <w:color w:val="auto"/>
          <w:u w:val="none"/>
        </w:rPr>
        <w:t xml:space="preserve">37. </w:t>
      </w:r>
      <w:r w:rsidRPr="006C0971">
        <w:rPr>
          <w:color w:val="auto"/>
          <w:u w:val="none"/>
        </w:rPr>
        <w:tab/>
        <w:t>Elers P, Hunter I, Whiddett D, Lockhart C, Guesgen H, Singh A. User requirements for technology to assist aging in place: qualitative study of older people and their informal support networks. JMIR MHealth UHealth [Internet]. 2018 Jun [cited 2019 Nov 5];6(6):e10741. Available from: http://dx.doi.org/10.2196/10741</w:t>
      </w:r>
    </w:p>
    <w:p w14:paraId="28B88B19" w14:textId="77777777" w:rsidR="006C0971" w:rsidRPr="006C0971" w:rsidRDefault="006C0971" w:rsidP="006C0971">
      <w:pPr>
        <w:pStyle w:val="Bibliography"/>
        <w:rPr>
          <w:color w:val="auto"/>
          <w:u w:val="none"/>
        </w:rPr>
      </w:pPr>
      <w:r w:rsidRPr="006C0971">
        <w:rPr>
          <w:color w:val="auto"/>
          <w:u w:val="none"/>
        </w:rPr>
        <w:t xml:space="preserve">38. </w:t>
      </w:r>
      <w:r w:rsidRPr="006C0971">
        <w:rPr>
          <w:color w:val="auto"/>
          <w:u w:val="none"/>
        </w:rPr>
        <w:tab/>
        <w:t>Kapadia V, Ariani A, Li J, Ray PK. Emerging ICT implementation issues in aged care. Int J Med Inf [Internet]. 2015 Nov [cited 2019 Nov 5];84(11):892–900. Available from: http://dx.doi.org/10.1016/j.ijmedinf.2015.07.002</w:t>
      </w:r>
    </w:p>
    <w:p w14:paraId="4ABD0111" w14:textId="77777777" w:rsidR="006C0971" w:rsidRPr="006C0971" w:rsidRDefault="006C0971" w:rsidP="006C0971">
      <w:pPr>
        <w:pStyle w:val="Bibliography"/>
        <w:rPr>
          <w:color w:val="auto"/>
          <w:u w:val="none"/>
        </w:rPr>
      </w:pPr>
      <w:r w:rsidRPr="006C0971">
        <w:rPr>
          <w:color w:val="auto"/>
          <w:u w:val="none"/>
        </w:rPr>
        <w:t xml:space="preserve">39. </w:t>
      </w:r>
      <w:r w:rsidRPr="006C0971">
        <w:rPr>
          <w:color w:val="auto"/>
          <w:u w:val="none"/>
        </w:rPr>
        <w:tab/>
        <w:t>Yusif S, Soar J, Hafeez-Baig A. Older people, assistive technologies, and the barriers to adoption: A systematic review. Int J Med Inf [Internet]. 2016 Jul [cited 2019 Nov 5];94:112–6. Available from: http://dx.doi.org/10.1016/j.ijmedinf.2016.07.004</w:t>
      </w:r>
    </w:p>
    <w:p w14:paraId="4FDED1DA" w14:textId="77777777" w:rsidR="006C0971" w:rsidRPr="006C0971" w:rsidRDefault="006C0971" w:rsidP="006C0971">
      <w:pPr>
        <w:pStyle w:val="Bibliography"/>
        <w:rPr>
          <w:color w:val="auto"/>
          <w:u w:val="none"/>
        </w:rPr>
      </w:pPr>
      <w:r w:rsidRPr="006C0971">
        <w:rPr>
          <w:color w:val="auto"/>
          <w:u w:val="none"/>
        </w:rPr>
        <w:t xml:space="preserve">40. </w:t>
      </w:r>
      <w:r w:rsidRPr="006C0971">
        <w:rPr>
          <w:color w:val="auto"/>
          <w:u w:val="none"/>
        </w:rPr>
        <w:tab/>
        <w:t>Carretero S, Stewart J, Centeno C. Can technology-based services support long-term care challenges in home care. Anal Evid … [Internet]. 2012 [cited 2019 Nov 5]; Available from: https://www.researchgate.net/profile/Francesco_Barbabella/publication/249315045_Can_technology-based_services_support_long-term_care_challenges_in_home_care/links/02e7e51e460a309801000000.pdf</w:t>
      </w:r>
    </w:p>
    <w:p w14:paraId="32256885" w14:textId="77777777" w:rsidR="006C0971" w:rsidRPr="006C0971" w:rsidRDefault="006C0971" w:rsidP="006C0971">
      <w:pPr>
        <w:pStyle w:val="Bibliography"/>
        <w:rPr>
          <w:color w:val="auto"/>
          <w:u w:val="none"/>
        </w:rPr>
      </w:pPr>
      <w:r w:rsidRPr="006C0971">
        <w:rPr>
          <w:color w:val="auto"/>
          <w:u w:val="none"/>
        </w:rPr>
        <w:t xml:space="preserve">41. </w:t>
      </w:r>
      <w:r w:rsidRPr="006C0971">
        <w:rPr>
          <w:color w:val="auto"/>
          <w:u w:val="none"/>
        </w:rPr>
        <w:tab/>
        <w:t>Fischer SH, David D, Crotty BH, Dierks M, Safran C. Acceptance and use of health information technology by community-dwelling elders. Int J Med Inf [Internet]. 2014 Sep [cited 2019 Nov 5];83(9):624–35. Available from: http://dx.doi.org/10.1016/j.ijmedinf.2014.06.005</w:t>
      </w:r>
    </w:p>
    <w:p w14:paraId="6027855D" w14:textId="77777777" w:rsidR="006C0971" w:rsidRPr="006C0971" w:rsidRDefault="006C0971" w:rsidP="006C0971">
      <w:pPr>
        <w:pStyle w:val="Bibliography"/>
        <w:rPr>
          <w:color w:val="auto"/>
          <w:u w:val="none"/>
        </w:rPr>
      </w:pPr>
      <w:r w:rsidRPr="006C0971">
        <w:rPr>
          <w:color w:val="auto"/>
          <w:u w:val="none"/>
        </w:rPr>
        <w:t xml:space="preserve">42. </w:t>
      </w:r>
      <w:r w:rsidRPr="006C0971">
        <w:rPr>
          <w:color w:val="auto"/>
          <w:u w:val="none"/>
        </w:rPr>
        <w:tab/>
        <w:t>WP Cheshire J. Telemedicine and the Ethics of Medical Care at a Distance. Ethics Med [Internet]. 2017 [cited 2019 Nov 5]; Available from: http://search.proquest.com/openview/9f7705b81c9faf8d4cc0cd9e6298aac7/1?pq-origsite=gscholar&amp;cbl=44457&amp;casa_token=jRBV45dDgU8AAAAA:GystvwzQWYDEp-0ctTlUVlD-xoPqLmqet9iqEgrQbv7TUgcCZolG-PpMXhMUoe-cj2A2rumiZ8A</w:t>
      </w:r>
    </w:p>
    <w:p w14:paraId="673432D3" w14:textId="77777777" w:rsidR="006C0971" w:rsidRPr="006C0971" w:rsidRDefault="006C0971" w:rsidP="006C0971">
      <w:pPr>
        <w:pStyle w:val="Bibliography"/>
        <w:rPr>
          <w:color w:val="auto"/>
          <w:u w:val="none"/>
        </w:rPr>
      </w:pPr>
      <w:r w:rsidRPr="006C0971">
        <w:rPr>
          <w:color w:val="auto"/>
          <w:u w:val="none"/>
        </w:rPr>
        <w:t xml:space="preserve">43. </w:t>
      </w:r>
      <w:r w:rsidRPr="006C0971">
        <w:rPr>
          <w:color w:val="auto"/>
          <w:u w:val="none"/>
        </w:rPr>
        <w:tab/>
        <w:t>Mills R. AMA adopts new guidance for ethical practice in telemedicine [Internet]. 2018 [cited 2019 Nov 3]. Available from: https://www.ama-assn.org/ama-adopts-new-guidance-ethical-practice-telemedicine</w:t>
      </w:r>
    </w:p>
    <w:p w14:paraId="588EB406" w14:textId="77777777" w:rsidR="006C0971" w:rsidRPr="006C0971" w:rsidRDefault="006C0971" w:rsidP="006C0971">
      <w:pPr>
        <w:pStyle w:val="Bibliography"/>
        <w:rPr>
          <w:color w:val="auto"/>
          <w:u w:val="none"/>
        </w:rPr>
      </w:pPr>
      <w:r w:rsidRPr="006C0971">
        <w:rPr>
          <w:color w:val="auto"/>
          <w:u w:val="none"/>
        </w:rPr>
        <w:t xml:space="preserve">44. </w:t>
      </w:r>
      <w:r w:rsidRPr="006C0971">
        <w:rPr>
          <w:color w:val="auto"/>
          <w:u w:val="none"/>
        </w:rPr>
        <w:tab/>
        <w:t>Friedman CP, Allee NJ, Delaney BC, Flynn AJ, Silverstein JC, Sullivan K, et al. The science of Learning Health Systems: Foundations for a new journal. Learn Health Syst [Internet]. 2016 [cited 2019 Nov 5]; Available from: http://doi.wiley.com/10.1002/lrh2.10020</w:t>
      </w:r>
    </w:p>
    <w:p w14:paraId="759D2F2E" w14:textId="77777777" w:rsidR="006C0971" w:rsidRPr="006C0971" w:rsidRDefault="006C0971" w:rsidP="006C0971">
      <w:pPr>
        <w:pStyle w:val="Bibliography"/>
        <w:rPr>
          <w:color w:val="auto"/>
          <w:u w:val="none"/>
        </w:rPr>
      </w:pPr>
      <w:r w:rsidRPr="006C0971">
        <w:rPr>
          <w:color w:val="auto"/>
          <w:u w:val="none"/>
        </w:rPr>
        <w:t xml:space="preserve">45. </w:t>
      </w:r>
      <w:r w:rsidRPr="006C0971">
        <w:rPr>
          <w:color w:val="auto"/>
          <w:u w:val="none"/>
        </w:rPr>
        <w:tab/>
        <w:t xml:space="preserve">Kuziemsky C, Abbas RM, Carroll N. Toward a Connected Health Delivery Framework. In: 2018 IEEE/ACM International Workshop on Software Engineering in Healthcare Systems (SEHS). IEEE; 2018. p. 46–49. </w:t>
      </w:r>
    </w:p>
    <w:p w14:paraId="2A27F238" w14:textId="77777777" w:rsidR="006C0971" w:rsidRPr="006C0971" w:rsidRDefault="006C0971" w:rsidP="006C0971">
      <w:pPr>
        <w:pStyle w:val="Bibliography"/>
        <w:rPr>
          <w:color w:val="auto"/>
          <w:u w:val="none"/>
        </w:rPr>
      </w:pPr>
      <w:r w:rsidRPr="006C0971">
        <w:rPr>
          <w:color w:val="auto"/>
          <w:u w:val="none"/>
        </w:rPr>
        <w:t xml:space="preserve">46. </w:t>
      </w:r>
      <w:r w:rsidRPr="006C0971">
        <w:rPr>
          <w:color w:val="auto"/>
          <w:u w:val="none"/>
        </w:rPr>
        <w:tab/>
        <w:t xml:space="preserve">Kuziemsky CE. Review of social and organizational issues in health information technology. Healthc Inform Res. 2015;21(3):152–160. </w:t>
      </w:r>
    </w:p>
    <w:p w14:paraId="31B05D19" w14:textId="3DEF65C8" w:rsidR="006D4FE4" w:rsidRPr="006C0971" w:rsidRDefault="006C0971" w:rsidP="005865FE">
      <w:pPr>
        <w:pStyle w:val="Bibliography"/>
        <w:rPr>
          <w:color w:val="auto"/>
          <w:u w:val="none"/>
        </w:rPr>
      </w:pPr>
      <w:r w:rsidRPr="006C0971">
        <w:rPr>
          <w:color w:val="auto"/>
          <w:u w:val="none"/>
        </w:rPr>
        <w:fldChar w:fldCharType="end"/>
      </w:r>
    </w:p>
    <w:p w14:paraId="55F04F0A" w14:textId="77777777" w:rsidR="006D4FE4" w:rsidRPr="006C0971" w:rsidRDefault="006D4FE4">
      <w:pPr>
        <w:widowControl w:val="0"/>
        <w:ind w:left="584" w:hanging="584"/>
        <w:rPr>
          <w:u w:val="none"/>
        </w:rPr>
      </w:pPr>
    </w:p>
    <w:sectPr w:rsidR="006D4FE4" w:rsidRPr="006C0971">
      <w:pgSz w:w="11906" w:h="16838"/>
      <w:pgMar w:top="1440" w:right="1440" w:bottom="1440" w:left="1440" w:header="0" w:footer="0" w:gutter="0"/>
      <w:pgNumType w:start="1"/>
      <w:cols w:space="720"/>
      <w:formProt w:val="0"/>
      <w:docGrid w:linePitch="100" w:charSpace="2457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B9A7DD" w16cid:durableId="21E77655"/>
  <w16cid:commentId w16cid:paraId="624B16BC" w16cid:durableId="21E701F5"/>
  <w16cid:commentId w16cid:paraId="3BFCE710" w16cid:durableId="21E7014C"/>
  <w16cid:commentId w16cid:paraId="1E65FFE0" w16cid:durableId="21E900BB"/>
  <w16cid:commentId w16cid:paraId="241A6352" w16cid:durableId="21DB1DB6"/>
  <w16cid:commentId w16cid:paraId="2360F9BD" w16cid:durableId="21DBA79E"/>
  <w16cid:commentId w16cid:paraId="5A597CEF" w16cid:durableId="21E44A0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58FF60" w14:textId="77777777" w:rsidR="00A261A9" w:rsidRDefault="00A261A9" w:rsidP="00D62060">
      <w:pPr>
        <w:spacing w:after="0" w:line="240" w:lineRule="auto"/>
      </w:pPr>
      <w:r>
        <w:separator/>
      </w:r>
    </w:p>
  </w:endnote>
  <w:endnote w:type="continuationSeparator" w:id="0">
    <w:p w14:paraId="65324B7F" w14:textId="77777777" w:rsidR="00A261A9" w:rsidRDefault="00A261A9" w:rsidP="00D62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MinionPro-Regular">
    <w:altName w:val="Yu Gothic"/>
    <w:panose1 w:val="00000000000000000000"/>
    <w:charset w:val="80"/>
    <w:family w:val="roman"/>
    <w:notTrueType/>
    <w:pitch w:val="default"/>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FB3DDE" w14:textId="77777777" w:rsidR="00A261A9" w:rsidRDefault="00A261A9" w:rsidP="00D62060">
      <w:pPr>
        <w:spacing w:after="0" w:line="240" w:lineRule="auto"/>
      </w:pPr>
      <w:r>
        <w:separator/>
      </w:r>
    </w:p>
  </w:footnote>
  <w:footnote w:type="continuationSeparator" w:id="0">
    <w:p w14:paraId="64529023" w14:textId="77777777" w:rsidR="00A261A9" w:rsidRDefault="00A261A9" w:rsidP="00D620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8B4B4D"/>
    <w:multiLevelType w:val="hybridMultilevel"/>
    <w:tmpl w:val="C9B2583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F1265B9"/>
    <w:multiLevelType w:val="multilevel"/>
    <w:tmpl w:val="6A36370A"/>
    <w:lvl w:ilvl="0">
      <w:start w:val="1"/>
      <w:numFmt w:val="decimal"/>
      <w:lvlText w:val="%1."/>
      <w:lvlJc w:val="left"/>
      <w:pPr>
        <w:ind w:left="720" w:hanging="360"/>
      </w:pPr>
      <w:rPr>
        <w:rFonts w:ascii="Arial" w:hAnsi="Arial"/>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E4E6650"/>
    <w:multiLevelType w:val="multilevel"/>
    <w:tmpl w:val="C032EAC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70890FDF"/>
    <w:multiLevelType w:val="multilevel"/>
    <w:tmpl w:val="6A36370A"/>
    <w:lvl w:ilvl="0">
      <w:start w:val="1"/>
      <w:numFmt w:val="decimal"/>
      <w:lvlText w:val="%1."/>
      <w:lvlJc w:val="left"/>
      <w:pPr>
        <w:ind w:left="360" w:hanging="360"/>
      </w:pPr>
      <w:rPr>
        <w:rFonts w:ascii="Arial" w:hAnsi="Arial"/>
        <w:sz w:val="24"/>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E1NjI2MzcwNTe3MDJS0lEKTi0uzszPAykwqgUAjDp6VCwAAAA="/>
    <w:docVar w:name="dgnword-docGUID" w:val="{0BF08B93-7756-4CD5-98B0-E4DEFBE62609}"/>
    <w:docVar w:name="dgnword-eventsink" w:val="17171664"/>
  </w:docVars>
  <w:rsids>
    <w:rsidRoot w:val="006D4FE4"/>
    <w:rsid w:val="00000F3B"/>
    <w:rsid w:val="00005285"/>
    <w:rsid w:val="000066B6"/>
    <w:rsid w:val="000212EF"/>
    <w:rsid w:val="00021EAA"/>
    <w:rsid w:val="00022F40"/>
    <w:rsid w:val="00032641"/>
    <w:rsid w:val="0004624C"/>
    <w:rsid w:val="00047F78"/>
    <w:rsid w:val="000C5B2A"/>
    <w:rsid w:val="000E196D"/>
    <w:rsid w:val="00151EBB"/>
    <w:rsid w:val="00161D8C"/>
    <w:rsid w:val="001659C0"/>
    <w:rsid w:val="00176601"/>
    <w:rsid w:val="001778E9"/>
    <w:rsid w:val="001A6BF0"/>
    <w:rsid w:val="001B297C"/>
    <w:rsid w:val="001B41EB"/>
    <w:rsid w:val="001B6F52"/>
    <w:rsid w:val="001D0C65"/>
    <w:rsid w:val="0020262F"/>
    <w:rsid w:val="00206AB0"/>
    <w:rsid w:val="00260198"/>
    <w:rsid w:val="00264103"/>
    <w:rsid w:val="00271876"/>
    <w:rsid w:val="00271978"/>
    <w:rsid w:val="0027628A"/>
    <w:rsid w:val="002D37E3"/>
    <w:rsid w:val="002D5D25"/>
    <w:rsid w:val="002D6D65"/>
    <w:rsid w:val="002E0B1D"/>
    <w:rsid w:val="002F3094"/>
    <w:rsid w:val="00305252"/>
    <w:rsid w:val="003262F0"/>
    <w:rsid w:val="00327B12"/>
    <w:rsid w:val="003B1C1C"/>
    <w:rsid w:val="003D4506"/>
    <w:rsid w:val="003E49FD"/>
    <w:rsid w:val="00400DCB"/>
    <w:rsid w:val="00411B62"/>
    <w:rsid w:val="00413962"/>
    <w:rsid w:val="004431A4"/>
    <w:rsid w:val="00494ECC"/>
    <w:rsid w:val="004B49BA"/>
    <w:rsid w:val="004C159A"/>
    <w:rsid w:val="005125F5"/>
    <w:rsid w:val="00565F56"/>
    <w:rsid w:val="00571B17"/>
    <w:rsid w:val="005865FE"/>
    <w:rsid w:val="005928A9"/>
    <w:rsid w:val="005934F6"/>
    <w:rsid w:val="005A0838"/>
    <w:rsid w:val="005B3180"/>
    <w:rsid w:val="005C7C3E"/>
    <w:rsid w:val="00606A74"/>
    <w:rsid w:val="006B2647"/>
    <w:rsid w:val="006B297F"/>
    <w:rsid w:val="006B3E7E"/>
    <w:rsid w:val="006C0971"/>
    <w:rsid w:val="006C6EB7"/>
    <w:rsid w:val="006D4FE4"/>
    <w:rsid w:val="006E4861"/>
    <w:rsid w:val="006F37D1"/>
    <w:rsid w:val="00702227"/>
    <w:rsid w:val="007275ED"/>
    <w:rsid w:val="00741E40"/>
    <w:rsid w:val="00762E88"/>
    <w:rsid w:val="00771D85"/>
    <w:rsid w:val="00784CA9"/>
    <w:rsid w:val="0079108B"/>
    <w:rsid w:val="007C4898"/>
    <w:rsid w:val="008031D6"/>
    <w:rsid w:val="008213D8"/>
    <w:rsid w:val="00833F28"/>
    <w:rsid w:val="00843B18"/>
    <w:rsid w:val="008462E6"/>
    <w:rsid w:val="008B475C"/>
    <w:rsid w:val="008B5B7A"/>
    <w:rsid w:val="008E1EE4"/>
    <w:rsid w:val="00906482"/>
    <w:rsid w:val="0093520D"/>
    <w:rsid w:val="00935926"/>
    <w:rsid w:val="0094527C"/>
    <w:rsid w:val="0098239B"/>
    <w:rsid w:val="009A49CF"/>
    <w:rsid w:val="009E492C"/>
    <w:rsid w:val="009E78BF"/>
    <w:rsid w:val="00A022CC"/>
    <w:rsid w:val="00A10EB8"/>
    <w:rsid w:val="00A261A9"/>
    <w:rsid w:val="00A34E2D"/>
    <w:rsid w:val="00A81225"/>
    <w:rsid w:val="00A93842"/>
    <w:rsid w:val="00AA33B1"/>
    <w:rsid w:val="00AC253B"/>
    <w:rsid w:val="00AC3B06"/>
    <w:rsid w:val="00AE725A"/>
    <w:rsid w:val="00B1397B"/>
    <w:rsid w:val="00B44CDD"/>
    <w:rsid w:val="00B455E9"/>
    <w:rsid w:val="00B621F4"/>
    <w:rsid w:val="00B62A56"/>
    <w:rsid w:val="00B901F4"/>
    <w:rsid w:val="00BA6532"/>
    <w:rsid w:val="00BB1511"/>
    <w:rsid w:val="00BE1BBA"/>
    <w:rsid w:val="00C46CC8"/>
    <w:rsid w:val="00C62FE4"/>
    <w:rsid w:val="00C70928"/>
    <w:rsid w:val="00C756FF"/>
    <w:rsid w:val="00C96EAB"/>
    <w:rsid w:val="00CA3517"/>
    <w:rsid w:val="00CB710D"/>
    <w:rsid w:val="00CC529E"/>
    <w:rsid w:val="00CD2087"/>
    <w:rsid w:val="00CF0F53"/>
    <w:rsid w:val="00D01CC9"/>
    <w:rsid w:val="00D37A6E"/>
    <w:rsid w:val="00D54B0A"/>
    <w:rsid w:val="00D62060"/>
    <w:rsid w:val="00D738CE"/>
    <w:rsid w:val="00E01DD8"/>
    <w:rsid w:val="00E149A3"/>
    <w:rsid w:val="00E17335"/>
    <w:rsid w:val="00E23E7F"/>
    <w:rsid w:val="00E44F76"/>
    <w:rsid w:val="00E508BD"/>
    <w:rsid w:val="00E773B4"/>
    <w:rsid w:val="00E83A2E"/>
    <w:rsid w:val="00EA1F87"/>
    <w:rsid w:val="00EB257B"/>
    <w:rsid w:val="00EF5DBE"/>
    <w:rsid w:val="00F03EB1"/>
    <w:rsid w:val="00F058D1"/>
    <w:rsid w:val="00F64EB1"/>
    <w:rsid w:val="00F80984"/>
    <w:rsid w:val="00FC4985"/>
    <w:rsid w:val="00FF1FAC"/>
  </w:rsids>
  <m:mathPr>
    <m:mathFont m:val="Cambria Math"/>
    <m:brkBin m:val="before"/>
    <m:brkBinSub m:val="--"/>
    <m:smallFrac m:val="0"/>
    <m:dispDef/>
    <m:lMargin m:val="0"/>
    <m:rMargin m:val="0"/>
    <m:defJc m:val="centerGroup"/>
    <m:wrapIndent m:val="1440"/>
    <m:intLim m:val="subSup"/>
    <m:naryLim m:val="undOvr"/>
  </m:mathPr>
  <w:themeFontLang w:val="en-NZ"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472AD"/>
  <w15:docId w15:val="{000CA31C-84E4-4882-AF6F-2DA9C3D83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Verdana" w:hAnsi="Verdana" w:cs="Verdana"/>
        <w:color w:val="013476"/>
        <w:sz w:val="18"/>
        <w:szCs w:val="18"/>
        <w:u w:val="single"/>
        <w:lang w:val="en-NZ" w:eastAsia="en-N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0" w:line="276" w:lineRule="auto"/>
      <w:ind w:left="438"/>
    </w:p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sz w:val="22"/>
      <w:szCs w:val="22"/>
    </w:rPr>
  </w:style>
  <w:style w:type="paragraph" w:styleId="Heading6">
    <w:name w:val="heading 6"/>
    <w:basedOn w:val="Normal"/>
    <w:next w:val="Normal"/>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8E2D4C"/>
    <w:rPr>
      <w:rFonts w:ascii="Segoe UI" w:hAnsi="Segoe UI" w:cs="Segoe UI"/>
    </w:rPr>
  </w:style>
  <w:style w:type="character" w:customStyle="1" w:styleId="InternetLink">
    <w:name w:val="Internet Link"/>
    <w:basedOn w:val="DefaultParagraphFont"/>
    <w:uiPriority w:val="99"/>
    <w:semiHidden/>
    <w:unhideWhenUsed/>
    <w:rsid w:val="002D776D"/>
    <w:rPr>
      <w:color w:val="0000FF"/>
      <w:u w:val="single"/>
    </w:rPr>
  </w:style>
  <w:style w:type="character" w:customStyle="1" w:styleId="CommentSubjectChar">
    <w:name w:val="Comment Subject Char"/>
    <w:basedOn w:val="CommentTextChar"/>
    <w:link w:val="CommentSubject"/>
    <w:uiPriority w:val="99"/>
    <w:semiHidden/>
    <w:qFormat/>
    <w:rsid w:val="00180B94"/>
    <w:rPr>
      <w:b/>
      <w:bCs/>
      <w:sz w:val="20"/>
      <w:szCs w:val="20"/>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Arial" w:hAnsi="Arial"/>
      <w:sz w:val="24"/>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style>
  <w:style w:type="character" w:customStyle="1" w:styleId="ListLabel20">
    <w:name w:val="ListLabel 20"/>
    <w:qFormat/>
    <w:rPr>
      <w:rFonts w:ascii="Arial" w:eastAsia="Arial" w:hAnsi="Arial" w:cs="Arial"/>
      <w:color w:val="1155CC"/>
      <w:sz w:val="24"/>
      <w:szCs w:val="24"/>
      <w:u w:val="none"/>
    </w:rPr>
  </w:style>
  <w:style w:type="character" w:customStyle="1" w:styleId="ListLabel21">
    <w:name w:val="ListLabel 21"/>
    <w:qFormat/>
    <w:rPr>
      <w:rFonts w:ascii="Arial" w:eastAsia="Arial" w:hAnsi="Arial" w:cs="Arial"/>
      <w:color w:val="000000"/>
      <w:sz w:val="24"/>
      <w:szCs w:val="24"/>
      <w:u w:val="none"/>
    </w:rPr>
  </w:style>
  <w:style w:type="character" w:customStyle="1" w:styleId="ListLabel22">
    <w:name w:val="ListLabel 22"/>
    <w:qFormat/>
    <w:rPr>
      <w:rFonts w:ascii="Arial" w:hAnsi="Arial"/>
      <w:sz w:val="24"/>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color w:val="auto"/>
      <w:u w:val="none"/>
    </w:rPr>
  </w:style>
  <w:style w:type="character" w:customStyle="1" w:styleId="ListLabel32">
    <w:name w:val="ListLabel 32"/>
    <w:qFormat/>
    <w:rPr>
      <w:color w:val="auto"/>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BalloonText">
    <w:name w:val="Balloon Text"/>
    <w:basedOn w:val="Normal"/>
    <w:link w:val="BalloonTextChar"/>
    <w:uiPriority w:val="99"/>
    <w:semiHidden/>
    <w:unhideWhenUsed/>
    <w:qFormat/>
    <w:rsid w:val="008E2D4C"/>
    <w:pPr>
      <w:spacing w:after="0" w:line="240" w:lineRule="auto"/>
    </w:pPr>
    <w:rPr>
      <w:rFonts w:ascii="Segoe UI" w:hAnsi="Segoe UI" w:cs="Segoe UI"/>
    </w:rPr>
  </w:style>
  <w:style w:type="paragraph" w:styleId="CommentSubject">
    <w:name w:val="annotation subject"/>
    <w:basedOn w:val="CommentText"/>
    <w:next w:val="CommentText"/>
    <w:link w:val="CommentSubjectChar"/>
    <w:uiPriority w:val="99"/>
    <w:semiHidden/>
    <w:unhideWhenUsed/>
    <w:qFormat/>
    <w:rsid w:val="00180B94"/>
    <w:rPr>
      <w:b/>
      <w:bCs/>
    </w:rPr>
  </w:style>
  <w:style w:type="paragraph" w:styleId="NormalWeb">
    <w:name w:val="Normal (Web)"/>
    <w:basedOn w:val="Normal"/>
    <w:uiPriority w:val="99"/>
    <w:semiHidden/>
    <w:unhideWhenUsed/>
    <w:qFormat/>
    <w:rsid w:val="001124B0"/>
    <w:pPr>
      <w:spacing w:beforeAutospacing="1" w:afterAutospacing="1" w:line="240" w:lineRule="auto"/>
      <w:ind w:left="0"/>
    </w:pPr>
    <w:rPr>
      <w:rFonts w:ascii="Times New Roman" w:eastAsia="Times New Roman" w:hAnsi="Times New Roman" w:cs="Times New Roman"/>
      <w:color w:val="auto"/>
      <w:sz w:val="24"/>
      <w:szCs w:val="24"/>
      <w:u w:val="none"/>
    </w:rPr>
  </w:style>
  <w:style w:type="paragraph" w:styleId="Revision">
    <w:name w:val="Revision"/>
    <w:uiPriority w:val="99"/>
    <w:semiHidden/>
    <w:qFormat/>
    <w:rsid w:val="00124941"/>
  </w:style>
  <w:style w:type="paragraph" w:styleId="Bibliography">
    <w:name w:val="Bibliography"/>
    <w:basedOn w:val="Normal"/>
    <w:next w:val="Normal"/>
    <w:uiPriority w:val="37"/>
    <w:unhideWhenUsed/>
    <w:qFormat/>
    <w:rsid w:val="00625371"/>
    <w:pPr>
      <w:tabs>
        <w:tab w:val="left" w:pos="384"/>
      </w:tabs>
      <w:spacing w:after="240" w:line="240" w:lineRule="auto"/>
      <w:ind w:left="384" w:hanging="384"/>
    </w:pPr>
  </w:style>
  <w:style w:type="character" w:customStyle="1" w:styleId="element-citation">
    <w:name w:val="element-citation"/>
    <w:basedOn w:val="DefaultParagraphFont"/>
    <w:qFormat/>
    <w:rsid w:val="00264103"/>
  </w:style>
  <w:style w:type="character" w:customStyle="1" w:styleId="ref-journal">
    <w:name w:val="ref-journal"/>
    <w:basedOn w:val="DefaultParagraphFont"/>
    <w:qFormat/>
    <w:rsid w:val="00264103"/>
  </w:style>
  <w:style w:type="character" w:customStyle="1" w:styleId="ref-vol">
    <w:name w:val="ref-vol"/>
    <w:basedOn w:val="DefaultParagraphFont"/>
    <w:qFormat/>
    <w:rsid w:val="00264103"/>
  </w:style>
  <w:style w:type="character" w:customStyle="1" w:styleId="nlmetal">
    <w:name w:val="nlm_etal"/>
    <w:basedOn w:val="DefaultParagraphFont"/>
    <w:rsid w:val="0004624C"/>
  </w:style>
  <w:style w:type="character" w:styleId="Emphasis">
    <w:name w:val="Emphasis"/>
    <w:basedOn w:val="DefaultParagraphFont"/>
    <w:uiPriority w:val="20"/>
    <w:qFormat/>
    <w:rsid w:val="0004624C"/>
    <w:rPr>
      <w:i/>
      <w:iCs/>
    </w:rPr>
  </w:style>
  <w:style w:type="paragraph" w:styleId="ListParagraph">
    <w:name w:val="List Paragraph"/>
    <w:basedOn w:val="Normal"/>
    <w:uiPriority w:val="34"/>
    <w:qFormat/>
    <w:rsid w:val="000066B6"/>
    <w:pPr>
      <w:ind w:left="720"/>
      <w:contextualSpacing/>
    </w:pPr>
  </w:style>
  <w:style w:type="paragraph" w:styleId="Header">
    <w:name w:val="header"/>
    <w:basedOn w:val="Normal"/>
    <w:link w:val="HeaderChar"/>
    <w:uiPriority w:val="99"/>
    <w:unhideWhenUsed/>
    <w:rsid w:val="00D620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2060"/>
  </w:style>
  <w:style w:type="paragraph" w:styleId="Footer">
    <w:name w:val="footer"/>
    <w:basedOn w:val="Normal"/>
    <w:link w:val="FooterChar"/>
    <w:uiPriority w:val="99"/>
    <w:unhideWhenUsed/>
    <w:rsid w:val="00D620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2060"/>
  </w:style>
  <w:style w:type="character" w:styleId="Hyperlink">
    <w:name w:val="Hyperlink"/>
    <w:basedOn w:val="DefaultParagraphFont"/>
    <w:uiPriority w:val="99"/>
    <w:semiHidden/>
    <w:unhideWhenUsed/>
    <w:rsid w:val="00271978"/>
    <w:rPr>
      <w:color w:val="0000FF"/>
      <w:u w:val="single"/>
    </w:rPr>
  </w:style>
  <w:style w:type="character" w:styleId="FollowedHyperlink">
    <w:name w:val="FollowedHyperlink"/>
    <w:basedOn w:val="DefaultParagraphFont"/>
    <w:uiPriority w:val="99"/>
    <w:semiHidden/>
    <w:unhideWhenUsed/>
    <w:rsid w:val="005865F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359048">
      <w:bodyDiv w:val="1"/>
      <w:marLeft w:val="0"/>
      <w:marRight w:val="0"/>
      <w:marTop w:val="0"/>
      <w:marBottom w:val="0"/>
      <w:divBdr>
        <w:top w:val="none" w:sz="0" w:space="0" w:color="auto"/>
        <w:left w:val="none" w:sz="0" w:space="0" w:color="auto"/>
        <w:bottom w:val="none" w:sz="0" w:space="0" w:color="auto"/>
        <w:right w:val="none" w:sz="0" w:space="0" w:color="auto"/>
      </w:divBdr>
    </w:div>
    <w:div w:id="901251760">
      <w:bodyDiv w:val="1"/>
      <w:marLeft w:val="0"/>
      <w:marRight w:val="0"/>
      <w:marTop w:val="0"/>
      <w:marBottom w:val="0"/>
      <w:divBdr>
        <w:top w:val="none" w:sz="0" w:space="0" w:color="auto"/>
        <w:left w:val="none" w:sz="0" w:space="0" w:color="auto"/>
        <w:bottom w:val="none" w:sz="0" w:space="0" w:color="auto"/>
        <w:right w:val="none" w:sz="0" w:space="0" w:color="auto"/>
      </w:divBdr>
      <w:divsChild>
        <w:div w:id="863403710">
          <w:marLeft w:val="0"/>
          <w:marRight w:val="0"/>
          <w:marTop w:val="0"/>
          <w:marBottom w:val="0"/>
          <w:divBdr>
            <w:top w:val="none" w:sz="0" w:space="0" w:color="auto"/>
            <w:left w:val="none" w:sz="0" w:space="0" w:color="auto"/>
            <w:bottom w:val="none" w:sz="0" w:space="0" w:color="auto"/>
            <w:right w:val="none" w:sz="0" w:space="0" w:color="auto"/>
          </w:divBdr>
          <w:divsChild>
            <w:div w:id="1010915869">
              <w:marLeft w:val="0"/>
              <w:marRight w:val="0"/>
              <w:marTop w:val="0"/>
              <w:marBottom w:val="0"/>
              <w:divBdr>
                <w:top w:val="none" w:sz="0" w:space="0" w:color="auto"/>
                <w:left w:val="none" w:sz="0" w:space="0" w:color="auto"/>
                <w:bottom w:val="none" w:sz="0" w:space="0" w:color="auto"/>
                <w:right w:val="none" w:sz="0" w:space="0" w:color="auto"/>
              </w:divBdr>
            </w:div>
          </w:divsChild>
        </w:div>
        <w:div w:id="1794858680">
          <w:marLeft w:val="0"/>
          <w:marRight w:val="0"/>
          <w:marTop w:val="0"/>
          <w:marBottom w:val="0"/>
          <w:divBdr>
            <w:top w:val="none" w:sz="0" w:space="0" w:color="auto"/>
            <w:left w:val="none" w:sz="0" w:space="0" w:color="auto"/>
            <w:bottom w:val="none" w:sz="0" w:space="0" w:color="auto"/>
            <w:right w:val="none" w:sz="0" w:space="0" w:color="auto"/>
          </w:divBdr>
        </w:div>
        <w:div w:id="1561088801">
          <w:marLeft w:val="0"/>
          <w:marRight w:val="0"/>
          <w:marTop w:val="0"/>
          <w:marBottom w:val="0"/>
          <w:divBdr>
            <w:top w:val="none" w:sz="0" w:space="0" w:color="auto"/>
            <w:left w:val="none" w:sz="0" w:space="0" w:color="auto"/>
            <w:bottom w:val="none" w:sz="0" w:space="0" w:color="auto"/>
            <w:right w:val="none" w:sz="0" w:space="0" w:color="auto"/>
          </w:divBdr>
        </w:div>
      </w:divsChild>
    </w:div>
    <w:div w:id="1703936473">
      <w:bodyDiv w:val="1"/>
      <w:marLeft w:val="0"/>
      <w:marRight w:val="0"/>
      <w:marTop w:val="0"/>
      <w:marBottom w:val="0"/>
      <w:divBdr>
        <w:top w:val="none" w:sz="0" w:space="0" w:color="auto"/>
        <w:left w:val="none" w:sz="0" w:space="0" w:color="auto"/>
        <w:bottom w:val="none" w:sz="0" w:space="0" w:color="auto"/>
        <w:right w:val="none" w:sz="0" w:space="0" w:color="auto"/>
      </w:divBdr>
      <w:divsChild>
        <w:div w:id="56441031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styles" Target="styles.xml"/><Relationship Id="rId7" Type="http://schemas.openxmlformats.org/officeDocument/2006/relationships/endnotes" Target="endnotes.xml"/><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3D949-24D5-48FD-838B-50DE74646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20</Pages>
  <Words>19026</Words>
  <Characters>108454</Characters>
  <Application>Microsoft Office Word</Application>
  <DocSecurity>0</DocSecurity>
  <Lines>903</Lines>
  <Paragraphs>254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Ethics in telehealth: comparison between guidelines and field experience – the c</vt:lpstr>
      <vt:lpstr>systems </vt:lpstr>
      <vt:lpstr>    Abstract</vt:lpstr>
      <vt:lpstr>    Introduction</vt:lpstr>
      <vt:lpstr>    Unintended consequences of telehealth usage have been reported including ethical</vt:lpstr>
      <vt:lpstr>        </vt:lpstr>
      <vt:lpstr>        </vt:lpstr>
      <vt:lpstr>        Ethical Telehealth Issues related to care for the elderly </vt:lpstr>
      <vt:lpstr>    Discussion </vt:lpstr>
    </vt:vector>
  </TitlesOfParts>
  <Company>University of Canterbury</Company>
  <LinksUpToDate>false</LinksUpToDate>
  <CharactersWithSpaces>127226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Arindam Basu</dc:creator>
  <cp:keywords>submission telehealth ethics</cp:keywords>
  <cp:lastModifiedBy>Arin Basu</cp:lastModifiedBy>
  <cp:revision>4</cp:revision>
  <dcterms:created xsi:type="dcterms:W3CDTF">2020-02-14T04:53:00Z</dcterms:created>
  <dcterms:modified xsi:type="dcterms:W3CDTF">2020-02-14T05:13:00Z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Canterbury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zotero-version="5.0.82"&gt;&lt;session id="raFuaNf4"/&gt;&lt;style id="http://www.zotero.org/styles/vancouver" locale="en-US" hasBibliography="1" bibliographyStyleHasBeenSet="1"/&gt;&lt;prefs&gt;&lt;pref name="fieldType" value="Field"/&gt;&lt;pref name="automati</vt:lpwstr>
  </property>
  <property fmtid="{D5CDD505-2E9C-101B-9397-08002B2CF9AE}" pid="10" name="ZOTERO_PREF_2">
    <vt:lpwstr>cJournalAbbreviations" value="true"/&gt;&lt;/prefs&gt;&lt;/data&gt;</vt:lpwstr>
  </property>
  <property fmtid="{D5CDD505-2E9C-101B-9397-08002B2CF9AE}" pid="11" name="Mendeley Document_1">
    <vt:lpwstr>True</vt:lpwstr>
  </property>
  <property fmtid="{D5CDD505-2E9C-101B-9397-08002B2CF9AE}" pid="12" name="Mendeley Unique User Id_1">
    <vt:lpwstr>6ce4da8b-ae78-3e7e-af35-ce67495d6662</vt:lpwstr>
  </property>
  <property fmtid="{D5CDD505-2E9C-101B-9397-08002B2CF9AE}" pid="13" name="Mendeley Citation Style_1">
    <vt:lpwstr>http://www.zotero.org/styles/american-medical-association</vt:lpwstr>
  </property>
</Properties>
</file>