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ASSAY — Software Requirements Specification (SRS)</w:t>
      </w:r>
    </w:p>
    <w:p>
      <w:pPr/>
      <w:r>
        <w:t xml:space="preserve">Agentic SOV Cleansing &amp; Intelligence System · Version 0.1</w:t>
      </w:r>
    </w:p>
    <w:p>
      <w:pPr/>
      <w:r>
        <w:t xml:space="preserve">Sep 29, 2026</w:t>
      </w:r>
      <w:r>
        <w:t xml:space="preserve"> · </w:t>
      </w:r>
      <w:r>
        <w:t xml:space="preserve">@Ri</w:t>
      </w:r>
    </w:p>
    <w:p>
      <w:pPr>
        <w:pStyle w:val="Heading2"/>
      </w:pPr>
      <w:r>
        <w:t xml:space="preserve">1. Introduction</w:t>
      </w:r>
    </w:p>
    <w:p>
      <w:pPr>
        <w:pStyle w:val="Heading3"/>
      </w:pPr>
      <w:r>
        <w:t xml:space="preserve">1.1 Purpose</w:t>
      </w:r>
    </w:p>
    <w:p>
      <w:pPr/>
      <w:r>
        <w:t xml:space="preserve">This SRS defines what ASSAY must do, how well, and under which constraints, so that every requirement can be built, tested and traced to the hackathon's evaluation criteria. Its readers are the build team, the judges and anyone extending the system after the event.</w:t>
      </w:r>
    </w:p>
    <w:p>
      <w:pPr>
        <w:pStyle w:val="Heading3"/>
      </w:pPr>
      <w:r>
        <w:t xml:space="preserve">1.2 Scope</w:t>
      </w:r>
    </w:p>
    <w:p>
      <w:pPr/>
      <w:r>
        <w:t xml:space="preserve">ASSAY ingests a client Statement of Values (SOV) workbook, finds its data, maps its columns to a fixed 17-field schema, detects data-quality problems, proposes explained corrections, and applies only the corrections a human approves. It produces </w:t>
      </w:r>
      <w:r>
        <w:rPr>
          <w:rStyle w:val="CodeChar"/>
        </w:rPr>
        <w:t xml:space="preserve">Cleaned_SOV.xlsx</w:t>
      </w:r>
      <w:r>
        <w:t xml:space="preserve">, </w:t>
      </w:r>
      <w:r>
        <w:rPr>
          <w:rStyle w:val="CodeChar"/>
        </w:rPr>
        <w:t xml:space="preserve">Audit_Log.xlsx</w:t>
      </w:r>
      <w:r>
        <w:t xml:space="preserve"> and a processing summary. It does not geocode, price risk, or store user accounts.</w:t>
      </w:r>
    </w:p>
    <w:p>
      <w:pPr>
        <w:pStyle w:val="Heading3"/>
      </w:pPr>
      <w:r>
        <w:t xml:space="preserve">1.3 Definitions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SOV</w:t>
            </w:r>
          </w:p>
        </w:tc>
        <w:tc>
          <w:tcPr>
            <w:tcW w:w="4680" w:type="dxa"/>
          </w:tcPr>
          <w:p>
            <w:pPr/>
            <w:r>
              <w:t xml:space="preserve">Statement of Values: a list of insured locations with their characteristics and insured values</w:t>
            </w:r>
          </w:p>
        </w:tc>
      </w:tr>
      <w:tr>
        <w:tc>
          <w:tcPr>
            <w:tcW w:w="4680" w:type="dxa"/>
          </w:tcPr>
          <w:p>
            <w:pPr/>
            <w:r>
              <w:t xml:space="preserve">TIV</w:t>
            </w:r>
          </w:p>
        </w:tc>
        <w:tc>
          <w:tcPr>
            <w:tcW w:w="4680" w:type="dxa"/>
          </w:tcPr>
          <w:p>
            <w:pPr/>
            <w:r>
              <w:t xml:space="preserve">Total Insured Value: Building + Contents + BI + Other for a location</w:t>
            </w:r>
          </w:p>
        </w:tc>
      </w:tr>
      <w:tr>
        <w:tc>
          <w:tcPr>
            <w:tcW w:w="4680" w:type="dxa"/>
          </w:tcPr>
          <w:p>
            <w:pPr/>
            <w:r>
              <w:t xml:space="preserve">BI</w:t>
            </w:r>
          </w:p>
        </w:tc>
        <w:tc>
          <w:tcPr>
            <w:tcW w:w="4680" w:type="dxa"/>
          </w:tcPr>
          <w:p>
            <w:pPr/>
            <w:r>
              <w:t xml:space="preserve">Business Income (interruption) coverage value</w:t>
            </w:r>
          </w:p>
        </w:tc>
      </w:tr>
      <w:tr>
        <w:tc>
          <w:tcPr>
            <w:tcW w:w="4680" w:type="dxa"/>
          </w:tcPr>
          <w:p>
            <w:pPr/>
            <w:r>
              <w:t xml:space="preserve">Target schema</w:t>
            </w:r>
          </w:p>
        </w:tc>
        <w:tc>
          <w:tcPr>
            <w:tcW w:w="4680" w:type="dxa"/>
          </w:tcPr>
          <w:p>
            <w:pPr/>
            <w:r>
              <w:t xml:space="preserve">The 17 required output fields defined in section 5.1</w:t>
            </w:r>
          </w:p>
        </w:tc>
      </w:tr>
      <w:tr>
        <w:tc>
          <w:tcPr>
            <w:tcW w:w="4680" w:type="dxa"/>
          </w:tcPr>
          <w:p>
            <w:pPr/>
            <w:r>
              <w:t xml:space="preserve">Source column</w:t>
            </w:r>
          </w:p>
        </w:tc>
        <w:tc>
          <w:tcPr>
            <w:tcW w:w="4680" w:type="dxa"/>
          </w:tcPr>
          <w:p>
            <w:pPr/>
            <w:r>
              <w:t xml:space="preserve">A column in the uploaded file, identified by its header text</w:t>
            </w:r>
          </w:p>
        </w:tc>
      </w:tr>
      <w:tr>
        <w:tc>
          <w:tcPr>
            <w:tcW w:w="4680" w:type="dxa"/>
          </w:tcPr>
          <w:p>
            <w:pPr/>
            <w:r>
              <w:t xml:space="preserve">Evidence channel</w:t>
            </w:r>
          </w:p>
        </w:tc>
        <w:tc>
          <w:tcPr>
            <w:tcW w:w="4680" w:type="dxa"/>
          </w:tcPr>
          <w:p>
            <w:pPr/>
            <w:r>
              <w:t xml:space="preserve">One independent way of scoring a source column against a target: lexical, semantic, value fingerprint, memory</w:t>
            </w:r>
          </w:p>
        </w:tc>
      </w:tr>
      <w:tr>
        <w:tc>
          <w:tcPr>
            <w:tcW w:w="4680" w:type="dxa"/>
          </w:tcPr>
          <w:p>
            <w:pPr/>
            <w:r>
              <w:t xml:space="preserve">Margin</w:t>
            </w:r>
          </w:p>
        </w:tc>
        <w:tc>
          <w:tcPr>
            <w:tcW w:w="4680" w:type="dxa"/>
          </w:tcPr>
          <w:p>
            <w:pPr/>
            <w:r>
              <w:t xml:space="preserve">Best candidate's score minus the runner-up's score for one source column</w:t>
            </w:r>
          </w:p>
        </w:tc>
      </w:tr>
      <w:tr>
        <w:tc>
          <w:tcPr>
            <w:tcW w:w="4680" w:type="dxa"/>
          </w:tcPr>
          <w:p>
            <w:pPr/>
            <w:r>
              <w:t xml:space="preserve">Recommendation</w:t>
            </w:r>
          </w:p>
        </w:tc>
        <w:tc>
          <w:tcPr>
            <w:tcW w:w="4680" w:type="dxa"/>
          </w:tcPr>
          <w:p>
            <w:pPr/>
            <w:r>
              <w:t xml:space="preserve">A proposed mapping or data change, with rationale and confidence, awaiting a human decision</w:t>
            </w:r>
          </w:p>
        </w:tc>
      </w:tr>
      <w:tr>
        <w:tc>
          <w:tcPr>
            <w:tcW w:w="4680" w:type="dxa"/>
          </w:tcPr>
          <w:p>
            <w:pPr/>
            <w:r>
              <w:t xml:space="preserve">Operation (op)</w:t>
            </w:r>
          </w:p>
        </w:tc>
        <w:tc>
          <w:tcPr>
            <w:tcW w:w="4680" w:type="dxa"/>
          </w:tcPr>
          <w:p>
            <w:pPr/>
            <w:r>
              <w:t xml:space="preserve">One whitelisted, deterministic transformation from the catalogue in section 9.1</w:t>
            </w:r>
          </w:p>
        </w:tc>
      </w:tr>
      <w:tr>
        <w:tc>
          <w:tcPr>
            <w:tcW w:w="4680" w:type="dxa"/>
          </w:tcPr>
          <w:p>
            <w:pPr/>
            <w:r>
              <w:t xml:space="preserve">Contract gate</w:t>
            </w:r>
          </w:p>
        </w:tc>
        <w:tc>
          <w:tcPr>
            <w:tcW w:w="4680" w:type="dxa"/>
          </w:tcPr>
          <w:p>
            <w:pPr/>
            <w:r>
              <w:t xml:space="preserve">A validation step that checks the shared state before the next agent runs</w:t>
            </w:r>
          </w:p>
        </w:tc>
      </w:tr>
      <w:tr>
        <w:tc>
          <w:tcPr>
            <w:tcW w:w="4680" w:type="dxa"/>
          </w:tcPr>
          <w:p>
            <w:pPr/>
            <w:r>
              <w:t xml:space="preserve">SOVState</w:t>
            </w:r>
          </w:p>
        </w:tc>
        <w:tc>
          <w:tcPr>
            <w:tcW w:w="4680" w:type="dxa"/>
          </w:tcPr>
          <w:p>
            <w:pPr/>
            <w:r>
              <w:t xml:space="preserve">The typed, versioned state object shared by all agents</w:t>
            </w:r>
          </w:p>
        </w:tc>
      </w:tr>
      <w:tr>
        <w:tc>
          <w:tcPr>
            <w:tcW w:w="4680" w:type="dxa"/>
          </w:tcPr>
          <w:p>
            <w:pPr/>
            <w:r>
              <w:t xml:space="preserve">HITL</w:t>
            </w:r>
          </w:p>
        </w:tc>
        <w:tc>
          <w:tcPr>
            <w:tcW w:w="4680" w:type="dxa"/>
          </w:tcPr>
          <w:p>
            <w:pPr/>
            <w:r>
              <w:t xml:space="preserve">Human in the loop</w:t>
            </w:r>
          </w:p>
        </w:tc>
      </w:tr>
    </w:tbl>
    <w:p>
      <w:pPr>
        <w:pStyle w:val="Heading3"/>
      </w:pPr>
      <w:r>
        <w:t xml:space="preserve">1.4 Requirement conventions</w:t>
      </w:r>
    </w:p>
    <w:p>
      <w:pPr/>
      <w:r>
        <w:t xml:space="preserve">Each requirement has an ID (for example </w:t>
      </w:r>
      <w:r>
        <w:rPr>
          <w:rStyle w:val="CodeChar"/>
        </w:rPr>
        <w:t xml:space="preserve">FR-MAP-04</w:t>
      </w:r>
      <w:r>
        <w:t xml:space="preserve">), a priority and an acceptance test. </w:t>
      </w:r>
      <w:r>
        <w:rPr>
          <w:b/>
        </w:rPr>
        <w:t xml:space="preserve">Must</w:t>
      </w:r>
      <w:r>
        <w:t xml:space="preserve"> = required for the minimum bar; </w:t>
      </w:r>
      <w:r>
        <w:rPr>
          <w:b/>
        </w:rPr>
        <w:t xml:space="preserve">Should</w:t>
      </w:r>
      <w:r>
        <w:t xml:space="preserve"> = improves score and is planned; </w:t>
      </w:r>
      <w:r>
        <w:rPr>
          <w:b/>
        </w:rPr>
        <w:t xml:space="preserve">Could</w:t>
      </w:r>
      <w:r>
        <w:t xml:space="preserve"> = bonus, built only after all Must items pass.</w:t>
      </w:r>
    </w:p>
    <w:p>
      <w:pPr>
        <w:pStyle w:val="Heading3"/>
      </w:pPr>
      <w:r>
        <w:t xml:space="preserve">1.5 References</w:t>
      </w:r>
    </w:p>
    <w:p>
      <w:pPr>
        <w:pStyle w:val="ListParagraph"/>
        <w:numPr>
          <w:ilvl w:val="0"/>
          <w:numId w:val="2"/>
        </w:numPr>
      </w:pPr>
      <w:r>
        <w:t xml:space="preserve">Adrosonic Build problem statement: Agentic SOV Cleansing &amp; Intelligence System (sections 04–12)</w:t>
      </w:r>
    </w:p>
    <w:p>
      <w:pPr>
        <w:pStyle w:val="ListParagraph"/>
        <w:numPr>
          <w:ilvl w:val="0"/>
          <w:numId w:val="2"/>
        </w:numPr>
      </w:pPr>
      <w:r>
        <w:t xml:space="preserve">ASSAY Round 1 proposal</w:t>
      </w:r>
    </w:p>
    <w:p>
      <w:pPr>
        <w:pStyle w:val="ListParagraph"/>
        <w:numPr>
          <w:ilvl w:val="0"/>
          <w:numId w:val="2"/>
        </w:numPr>
      </w:pPr>
      <w:r>
        <w:t xml:space="preserve">ASSAY Project Planning Document</w:t>
      </w:r>
    </w:p>
    <w:p>
      <w:pPr>
        <w:pStyle w:val="Heading2"/>
      </w:pPr>
      <w:r>
        <w:t xml:space="preserve">2. Overall description</w:t>
      </w:r>
    </w:p>
    <w:p>
      <w:pPr>
        <w:pStyle w:val="Heading3"/>
      </w:pPr>
      <w:r>
        <w:t xml:space="preserve">2.1 Product perspective</w:t>
      </w:r>
    </w:p>
    <w:p>
      <w:pPr/>
      <w:r>
        <w:t xml:space="preserve">ASSAY is a standalone web application that sits between client submission and the exposure models. Its guiding rule is "the LLM proposes, code disposes": language models choose from closed options and write explanations, while every change to data is a deterministic operation that a human has approved.</w:t>
      </w:r>
    </w:p>
    <w:p>
      <w:pPr>
        <w:pStyle w:val="Heading3"/>
      </w:pPr>
      <w:r>
        <w:t xml:space="preserve">2.2 Product functions</w:t>
      </w:r>
    </w:p>
    <w:p>
      <w:pPr>
        <w:pStyle w:val="ListParagraph"/>
        <w:numPr>
          <w:ilvl w:val="0"/>
          <w:numId w:val="3"/>
        </w:numPr>
      </w:pPr>
      <w:r>
        <w:t xml:space="preserve">Discover the data sheet and header row in any uploaded workbook.</w:t>
      </w:r>
    </w:p>
    <w:p>
      <w:pPr>
        <w:pStyle w:val="ListParagraph"/>
        <w:numPr>
          <w:ilvl w:val="0"/>
          <w:numId w:val="3"/>
        </w:numPr>
      </w:pPr>
      <w:r>
        <w:t xml:space="preserve">Map source columns to the 17 target fields with confidence, method and evidence.</w:t>
      </w:r>
    </w:p>
    <w:p>
      <w:pPr>
        <w:pStyle w:val="ListParagraph"/>
        <w:numPr>
          <w:ilvl w:val="0"/>
          <w:numId w:val="3"/>
        </w:numPr>
      </w:pPr>
      <w:r>
        <w:t xml:space="preserve">Detect missing, mistyped, illogical and inconsistent values.</w:t>
      </w:r>
    </w:p>
    <w:p>
      <w:pPr>
        <w:pStyle w:val="ListParagraph"/>
        <w:numPr>
          <w:ilvl w:val="0"/>
          <w:numId w:val="3"/>
        </w:numPr>
      </w:pPr>
      <w:r>
        <w:t xml:space="preserve">Generate explained recommendations for mappings, corrections and standardisation.</w:t>
      </w:r>
    </w:p>
    <w:p>
      <w:pPr>
        <w:pStyle w:val="ListParagraph"/>
        <w:numPr>
          <w:ilvl w:val="0"/>
          <w:numId w:val="3"/>
        </w:numPr>
      </w:pPr>
      <w:r>
        <w:t xml:space="preserve">Let a reviewer accept, reject with a note, or edit each recommendation.</w:t>
      </w:r>
    </w:p>
    <w:p>
      <w:pPr>
        <w:pStyle w:val="ListParagraph"/>
        <w:numPr>
          <w:ilvl w:val="0"/>
          <w:numId w:val="3"/>
        </w:numPr>
      </w:pPr>
      <w:r>
        <w:t xml:space="preserve">Apply approved changes, export the cleaned file, and log every change.</w:t>
      </w:r>
    </w:p>
    <w:p>
      <w:pPr>
        <w:pStyle w:val="ListParagraph"/>
        <w:numPr>
          <w:ilvl w:val="0"/>
          <w:numId w:val="3"/>
        </w:numPr>
      </w:pPr>
      <w:r>
        <w:t xml:space="preserve">Remember approved and rejected mappings to improve later files.</w:t>
      </w:r>
    </w:p>
    <w:p>
      <w:pPr>
        <w:pStyle w:val="Heading3"/>
      </w:pPr>
      <w:r>
        <w:t xml:space="preserve">2.3 User classes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User</w:t>
            </w:r>
          </w:p>
        </w:tc>
        <w:tc>
          <w:tcPr>
            <w:tcW w:w="2340" w:type="dxa"/>
            <w:shd w:val="clear" w:color="auto" w:fill="F2F2F2"/>
          </w:tcPr>
          <w:p>
            <w:pPr/>
            <w:r>
              <w:t xml:space="preserve">Goal</w:t>
            </w:r>
          </w:p>
        </w:tc>
        <w:tc>
          <w:tcPr>
            <w:tcW w:w="2340" w:type="dxa"/>
            <w:shd w:val="clear" w:color="auto" w:fill="F2F2F2"/>
          </w:tcPr>
          <w:p>
            <w:pPr/>
            <w:r>
              <w:t xml:space="preserve">Technical skill</w:t>
            </w:r>
          </w:p>
        </w:tc>
        <w:tc>
          <w:tcPr>
            <w:tcW w:w="2340" w:type="dxa"/>
            <w:shd w:val="clear" w:color="auto" w:fill="F2F2F2"/>
          </w:tcPr>
          <w:p>
            <w:pPr/>
            <w:r>
              <w:t xml:space="preserve">Needs from ASSAY</w:t>
            </w:r>
          </w:p>
        </w:tc>
      </w:tr>
      <w:tr>
        <w:tc>
          <w:tcPr>
            <w:tcW w:w="2340" w:type="dxa"/>
          </w:tcPr>
          <w:p>
            <w:pPr/>
            <w:r>
              <w:t xml:space="preserve">Exposure analyst (primary)</w:t>
            </w:r>
          </w:p>
        </w:tc>
        <w:tc>
          <w:tcPr>
            <w:tcW w:w="2340" w:type="dxa"/>
          </w:tcPr>
          <w:p>
            <w:pPr/>
            <w:r>
              <w:t xml:space="preserve">Produce a clean SOV fast</w:t>
            </w:r>
          </w:p>
        </w:tc>
        <w:tc>
          <w:tcPr>
            <w:tcW w:w="2340" w:type="dxa"/>
          </w:tcPr>
          <w:p>
            <w:pPr/>
            <w:r>
              <w:t xml:space="preserve">Spreadsheet expert, not a programmer</w:t>
            </w:r>
          </w:p>
        </w:tc>
        <w:tc>
          <w:tcPr>
            <w:tcW w:w="2340" w:type="dxa"/>
          </w:tcPr>
          <w:p>
            <w:pPr/>
            <w:r>
              <w:t xml:space="preserve">Plain-English reasons, sample values, one-click approvals</w:t>
            </w:r>
          </w:p>
        </w:tc>
      </w:tr>
      <w:tr>
        <w:tc>
          <w:tcPr>
            <w:tcW w:w="2340" w:type="dxa"/>
          </w:tcPr>
          <w:p>
            <w:pPr/>
            <w:r>
              <w:t xml:space="preserve">Underwriter (secondary)</w:t>
            </w:r>
          </w:p>
        </w:tc>
        <w:tc>
          <w:tcPr>
            <w:tcW w:w="2340" w:type="dxa"/>
          </w:tcPr>
          <w:p>
            <w:pPr/>
            <w:r>
              <w:t xml:space="preserve">Trust the numbers feeding the model</w:t>
            </w:r>
          </w:p>
        </w:tc>
        <w:tc>
          <w:tcPr>
            <w:tcW w:w="2340" w:type="dxa"/>
          </w:tcPr>
          <w:p>
            <w:pPr/>
            <w:r>
              <w:t xml:space="preserve">Domain expert</w:t>
            </w:r>
          </w:p>
        </w:tc>
        <w:tc>
          <w:tcPr>
            <w:tcW w:w="2340" w:type="dxa"/>
          </w:tcPr>
          <w:p>
            <w:pPr/>
            <w:r>
              <w:t xml:space="preserve">Audit trail showing where each value came from</w:t>
            </w:r>
          </w:p>
        </w:tc>
      </w:tr>
      <w:tr>
        <w:tc>
          <w:tcPr>
            <w:tcW w:w="2340" w:type="dxa"/>
          </w:tcPr>
          <w:p>
            <w:pPr/>
            <w:r>
              <w:t xml:space="preserve">Administrator</w:t>
            </w:r>
          </w:p>
        </w:tc>
        <w:tc>
          <w:tcPr>
            <w:tcW w:w="2340" w:type="dxa"/>
          </w:tcPr>
          <w:p>
            <w:pPr/>
            <w:r>
              <w:t xml:space="preserve">Run and configure the system</w:t>
            </w:r>
          </w:p>
        </w:tc>
        <w:tc>
          <w:tcPr>
            <w:tcW w:w="2340" w:type="dxa"/>
          </w:tcPr>
          <w:p>
            <w:pPr/>
            <w:r>
              <w:t xml:space="preserve">Technical</w:t>
            </w:r>
          </w:p>
        </w:tc>
        <w:tc>
          <w:tcPr>
            <w:tcW w:w="2340" w:type="dxa"/>
          </w:tcPr>
          <w:p>
            <w:pPr/>
            <w:r>
              <w:t xml:space="preserve">One-command start, environment-based configuration</w:t>
            </w:r>
          </w:p>
        </w:tc>
      </w:tr>
    </w:tbl>
    <w:p>
      <w:pPr>
        <w:pStyle w:val="Heading3"/>
      </w:pPr>
      <w:r>
        <w:t xml:space="preserve">2.4 Operating environment</w:t>
      </w:r>
    </w:p>
    <w:p>
      <w:pPr>
        <w:pStyle w:val="ListParagraph"/>
        <w:numPr>
          <w:ilvl w:val="0"/>
          <w:numId w:val="4"/>
        </w:numPr>
      </w:pPr>
      <w:r>
        <w:t xml:space="preserve">Backend: Python 3.11, FastAPI, LangGraph, running in Docker on a laptop (8 GB RAM minimum).</w:t>
      </w:r>
    </w:p>
    <w:p>
      <w:pPr>
        <w:pStyle w:val="ListParagraph"/>
        <w:numPr>
          <w:ilvl w:val="0"/>
          <w:numId w:val="4"/>
        </w:numPr>
      </w:pPr>
      <w:r>
        <w:t xml:space="preserve">Frontend: Angular, current Chrome, Edge or Firefox.</w:t>
      </w:r>
    </w:p>
    <w:p>
      <w:pPr>
        <w:pStyle w:val="ListParagraph"/>
        <w:numPr>
          <w:ilvl w:val="0"/>
          <w:numId w:val="4"/>
        </w:numPr>
      </w:pPr>
      <w:r>
        <w:t xml:space="preserve">LLM: GPT-4o through an API key in an environment variable; Ollama local model as a fallback.</w:t>
      </w:r>
    </w:p>
    <w:p>
      <w:pPr>
        <w:pStyle w:val="ListParagraph"/>
        <w:numPr>
          <w:ilvl w:val="0"/>
          <w:numId w:val="4"/>
        </w:numPr>
      </w:pPr>
      <w:r>
        <w:t xml:space="preserve">Storage: local disk only; embedded ChromaDB for mapping memory.</w:t>
      </w:r>
    </w:p>
    <w:p>
      <w:pPr>
        <w:pStyle w:val="Heading3"/>
      </w:pPr>
      <w:r>
        <w:t xml:space="preserve">2.5 Design constraints</w:t>
      </w:r>
    </w:p>
    <w:p>
      <w:pPr>
        <w:pStyle w:val="ListParagraph"/>
        <w:numPr>
          <w:ilvl w:val="0"/>
          <w:numId w:val="5"/>
        </w:numPr>
      </w:pPr>
      <w:r>
        <w:t xml:space="preserve">Exactly 4 distinct agents sharing one structured state object (C-04, NFR-7).</w:t>
      </w:r>
    </w:p>
    <w:p>
      <w:pPr>
        <w:pStyle w:val="ListParagraph"/>
        <w:numPr>
          <w:ilvl w:val="0"/>
          <w:numId w:val="5"/>
        </w:numPr>
      </w:pPr>
      <w:r>
        <w:t xml:space="preserve">No transformation without explicit approval (C-01); no invented values (C-02).</w:t>
      </w:r>
    </w:p>
    <w:p>
      <w:pPr>
        <w:pStyle w:val="ListParagraph"/>
        <w:numPr>
          <w:ilvl w:val="0"/>
          <w:numId w:val="5"/>
        </w:numPr>
      </w:pPr>
      <w:r>
        <w:t xml:space="preserve">Output exactly the 17 fields, in order, with exact names (C-03, C-07).</w:t>
      </w:r>
    </w:p>
    <w:p>
      <w:pPr>
        <w:pStyle w:val="ListParagraph"/>
        <w:numPr>
          <w:ilvl w:val="0"/>
          <w:numId w:val="5"/>
        </w:numPr>
      </w:pPr>
      <w:r>
        <w:t xml:space="preserve">No API keys in code (data privacy constraint).</w:t>
      </w:r>
    </w:p>
    <w:p>
      <w:pPr>
        <w:pStyle w:val="Heading3"/>
      </w:pPr>
      <w:r>
        <w:t xml:space="preserve">2.6 Assumptions and dependencies</w:t>
      </w:r>
    </w:p>
    <w:p>
      <w:pPr>
        <w:pStyle w:val="ListParagraph"/>
        <w:numPr>
          <w:ilvl w:val="0"/>
          <w:numId w:val="6"/>
        </w:numPr>
      </w:pPr>
      <w:r>
        <w:t xml:space="preserve">Test files are anonymised and contain one or more tabular sheets of location data.</w:t>
      </w:r>
    </w:p>
    <w:p>
      <w:pPr>
        <w:pStyle w:val="ListParagraph"/>
        <w:numPr>
          <w:ilvl w:val="0"/>
          <w:numId w:val="6"/>
        </w:numPr>
      </w:pPr>
      <w:r>
        <w:t xml:space="preserve">Each output row represents one location from the source; ASSAY does not split or combine locations.</w:t>
      </w:r>
    </w:p>
    <w:p>
      <w:pPr>
        <w:pStyle w:val="ListParagraph"/>
        <w:numPr>
          <w:ilvl w:val="0"/>
          <w:numId w:val="6"/>
        </w:numPr>
      </w:pPr>
      <w:r>
        <w:t xml:space="preserve">The LLM provider is reachable during the demo; if not, the fallback in NFR-REL-02 applies.</w:t>
      </w:r>
    </w:p>
    <w:p>
      <w:pPr>
        <w:pStyle w:val="ListParagraph"/>
        <w:numPr>
          <w:ilvl w:val="0"/>
          <w:numId w:val="6"/>
        </w:numPr>
      </w:pPr>
      <w:r>
        <w:t xml:space="preserve">"Current year" for Year Built checks is the system clock's year at run time.</w:t>
      </w:r>
    </w:p>
    <w:p>
      <w:pPr>
        <w:pStyle w:val="Heading2"/>
      </w:pPr>
      <w:r>
        <w:t xml:space="preserve">3. System architecture</w:t>
      </w:r>
    </w:p>
    <w:p>
      <w:pPr/>
      <w:r>
        <w:t xml:space="preserve">ASSAY is a LangGraph </w:t>
      </w:r>
      <w:r>
        <w:rPr>
          <w:rStyle w:val="CodeChar"/>
        </w:rPr>
        <w:t xml:space="preserve">StateGraph</w:t>
      </w:r>
      <w:r>
        <w:t xml:space="preserve"> of four agents that pass one shared </w:t>
      </w:r>
      <w:r>
        <w:rPr>
          <w:rStyle w:val="CodeChar"/>
        </w:rPr>
        <w:t xml:space="preserve">SOVState</w:t>
      </w:r>
      <w:r>
        <w:t xml:space="preserve">; a contract gate validates the state between agents, and a native </w:t>
      </w:r>
      <w:r>
        <w:rPr>
          <w:rStyle w:val="CodeChar"/>
        </w:rPr>
        <w:t xml:space="preserve">interrupt()</w:t>
      </w:r>
      <w:r>
        <w:t xml:space="preserve"> pauses the graph for human review before any data changes.</w:t>
      </w:r>
    </w:p>
    <w:p>
      <w:pPr/>
      <w:r>
        <w:drawing>
          <wp:inline distT="0" distB="0" distL="0" distR="0">
            <wp:extent cx="5486400" cy="3690257"/>
            <wp:docPr id="1" name="image1" descr="ASSAY architecture · 4 agents, 3 gates, 1 human gate"/>
            <a:graphic xmlns:a="http://schemas.openxmlformats.org/drawingml/2006/main">
              <a:graphicData uri="http://schemas.openxmlformats.org/drawingml/2006/picture">
                <pic:pic xmlns:pic="http://schemas.openxmlformats.org/drawingml/2006/picture">
                  <pic:nvPicPr>
                    <pic:cNvPr id="1" name="image1" descr="ASSAY architecture · 4 agents, 3 gates, 1 human gate"/>
                    <pic:cNvPicPr/>
                  </pic:nvPicPr>
                  <pic:blipFill>
                    <a:blip r:embed="rId3"/>
                    <a:stretch>
                      <a:fillRect/>
                    </a:stretch>
                  </pic:blipFill>
                  <pic:spPr>
                    <a:xfrm>
                      <a:off x="0" y="0"/>
                      <a:ext cx="5486400" cy="3690257"/>
                    </a:xfrm>
                    <a:prstGeom prst="rect">
                      <a:avLst/>
                    </a:prstGeom>
                  </pic:spPr>
                </pic:pic>
              </a:graphicData>
            </a:graphic>
          </wp:inline>
        </w:drawing>
      </w:r>
    </w:p>
    <w:p>
      <w:pPr/>
      <w:r>
        <w:t xml:space="preserve">ASSAY architecture · 4 agents, 3 gates, 1 human gate</w:t>
      </w:r>
    </w:p>
    <w:p>
      <w:pPr/>
      <w:r>
        <w:t xml:space="preserve">The LLM advises three agents but has no path to write data; Agent 4, the only component that changes values, makes zero model calls.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Responsibility</w:t>
            </w:r>
          </w:p>
        </w:tc>
        <w:tc>
          <w:tcPr>
            <w:tcW w:w="3120" w:type="dxa"/>
            <w:shd w:val="clear" w:color="auto" w:fill="F2F2F2"/>
          </w:tcPr>
          <w:p>
            <w:pPr/>
            <w:r>
              <w:t xml:space="preserve">Technology</w:t>
            </w:r>
          </w:p>
        </w:tc>
      </w:tr>
      <w:tr>
        <w:tc>
          <w:tcPr>
            <w:tcW w:w="3120" w:type="dxa"/>
          </w:tcPr>
          <w:p>
            <w:pPr/>
            <w:r>
              <w:t xml:space="preserve">Orchestrator</w:t>
            </w:r>
          </w:p>
        </w:tc>
        <w:tc>
          <w:tcPr>
            <w:tcW w:w="3120" w:type="dxa"/>
          </w:tcPr>
          <w:p>
            <w:pPr/>
            <w:r>
              <w:t xml:space="preserve">Runs the graph, checkpoints state, pauses for review</w:t>
            </w:r>
          </w:p>
        </w:tc>
        <w:tc>
          <w:tcPr>
            <w:tcW w:w="3120" w:type="dxa"/>
          </w:tcPr>
          <w:p>
            <w:pPr/>
            <w:r>
              <w:t xml:space="preserve">LangGraph, SQLite checkpointer</w:t>
            </w:r>
          </w:p>
        </w:tc>
      </w:tr>
      <w:tr>
        <w:tc>
          <w:tcPr>
            <w:tcW w:w="3120" w:type="dxa"/>
          </w:tcPr>
          <w:p>
            <w:pPr/>
            <w:r>
              <w:t xml:space="preserve">Agent 1: Sheet Intelligence</w:t>
            </w:r>
          </w:p>
        </w:tc>
        <w:tc>
          <w:tcPr>
            <w:tcW w:w="3120" w:type="dxa"/>
          </w:tcPr>
          <w:p>
            <w:pPr/>
            <w:r>
              <w:t xml:space="preserve">Ranks sheets, detects header rows, resolves merged banners</w:t>
            </w:r>
          </w:p>
        </w:tc>
        <w:tc>
          <w:tcPr>
            <w:tcW w:w="3120" w:type="dxa"/>
          </w:tcPr>
          <w:p>
            <w:pPr/>
            <w:r>
              <w:t xml:space="preserve">pandas, openpyxl</w:t>
            </w:r>
          </w:p>
        </w:tc>
      </w:tr>
      <w:tr>
        <w:tc>
          <w:tcPr>
            <w:tcW w:w="3120" w:type="dxa"/>
          </w:tcPr>
          <w:p>
            <w:pPr/>
            <w:r>
              <w:t xml:space="preserve">Agent 2: Schema Mapping</w:t>
            </w:r>
          </w:p>
        </w:tc>
        <w:tc>
          <w:tcPr>
            <w:tcW w:w="3120" w:type="dxa"/>
          </w:tcPr>
          <w:p>
            <w:pPr/>
            <w:r>
              <w:t xml:space="preserve">Scores columns on 3 channels + memory, solves assignment, adjudicates close calls</w:t>
            </w:r>
          </w:p>
        </w:tc>
        <w:tc>
          <w:tcPr>
            <w:tcW w:w="3120" w:type="dxa"/>
          </w:tcPr>
          <w:p>
            <w:pPr/>
            <w:r>
              <w:t xml:space="preserve">RapidFuzz, bge-small, SciPy, GPT-4o</w:t>
            </w:r>
          </w:p>
        </w:tc>
      </w:tr>
      <w:tr>
        <w:tc>
          <w:tcPr>
            <w:tcW w:w="3120" w:type="dxa"/>
          </w:tcPr>
          <w:p>
            <w:pPr/>
            <w:r>
              <w:t xml:space="preserve">Agent 3: Data Quality and Reasoning</w:t>
            </w:r>
          </w:p>
        </w:tc>
        <w:tc>
          <w:tcPr>
            <w:tcW w:w="3120" w:type="dxa"/>
          </w:tcPr>
          <w:p>
            <w:pPr/>
            <w:r>
              <w:t xml:space="preserve">Runs rules, builds recommendations, writes rationale</w:t>
            </w:r>
          </w:p>
        </w:tc>
        <w:tc>
          <w:tcPr>
            <w:tcW w:w="3120" w:type="dxa"/>
          </w:tcPr>
          <w:p>
            <w:pPr/>
            <w:r>
              <w:t xml:space="preserve">Pandera, GPT-4o</w:t>
            </w:r>
          </w:p>
        </w:tc>
      </w:tr>
      <w:tr>
        <w:tc>
          <w:tcPr>
            <w:tcW w:w="3120" w:type="dxa"/>
          </w:tcPr>
          <w:p>
            <w:pPr/>
            <w:r>
              <w:t xml:space="preserve">Human review gate</w:t>
            </w:r>
          </w:p>
        </w:tc>
        <w:tc>
          <w:tcPr>
            <w:tcW w:w="3120" w:type="dxa"/>
          </w:tcPr>
          <w:p>
            <w:pPr/>
            <w:r>
              <w:t xml:space="preserve">Collects decisions; re-reasoning on rejection</w:t>
            </w:r>
          </w:p>
        </w:tc>
        <w:tc>
          <w:tcPr>
            <w:tcW w:w="3120" w:type="dxa"/>
          </w:tcPr>
          <w:p>
            <w:pPr/>
            <w:r>
              <w:t xml:space="preserve">Angular UI, FastAPI</w:t>
            </w:r>
          </w:p>
        </w:tc>
      </w:tr>
      <w:tr>
        <w:tc>
          <w:tcPr>
            <w:tcW w:w="3120" w:type="dxa"/>
          </w:tcPr>
          <w:p>
            <w:pPr/>
            <w:r>
              <w:t xml:space="preserve">Agent 4: Controlled Transformation</w:t>
            </w:r>
          </w:p>
        </w:tc>
        <w:tc>
          <w:tcPr>
            <w:tcW w:w="3120" w:type="dxa"/>
          </w:tcPr>
          <w:p>
            <w:pPr/>
            <w:r>
              <w:t xml:space="preserve">Applies approved ops, writes outputs and audit, self-checks</w:t>
            </w:r>
          </w:p>
        </w:tc>
        <w:tc>
          <w:tcPr>
            <w:tcW w:w="3120" w:type="dxa"/>
          </w:tcPr>
          <w:p>
            <w:pPr/>
            <w:r>
              <w:t xml:space="preserve">pandas, openpyxl</w:t>
            </w:r>
          </w:p>
        </w:tc>
      </w:tr>
      <w:tr>
        <w:tc>
          <w:tcPr>
            <w:tcW w:w="3120" w:type="dxa"/>
          </w:tcPr>
          <w:p>
            <w:pPr/>
            <w:r>
              <w:t xml:space="preserve">Mapping memory</w:t>
            </w:r>
          </w:p>
        </w:tc>
        <w:tc>
          <w:tcPr>
            <w:tcW w:w="3120" w:type="dxa"/>
          </w:tcPr>
          <w:p>
            <w:pPr/>
            <w:r>
              <w:t xml:space="preserve">Stores approved and rejected mappings with fingerprints</w:t>
            </w:r>
          </w:p>
        </w:tc>
        <w:tc>
          <w:tcPr>
            <w:tcW w:w="3120" w:type="dxa"/>
          </w:tcPr>
          <w:p>
            <w:pPr/>
            <w:r>
              <w:t xml:space="preserve">ChromaDB (embedded)</w:t>
            </w:r>
          </w:p>
        </w:tc>
      </w:tr>
      <w:tr>
        <w:tc>
          <w:tcPr>
            <w:tcW w:w="3120" w:type="dxa"/>
          </w:tcPr>
          <w:p>
            <w:pPr/>
            <w:r>
              <w:t xml:space="preserve">API</w:t>
            </w:r>
          </w:p>
        </w:tc>
        <w:tc>
          <w:tcPr>
            <w:tcW w:w="3120" w:type="dxa"/>
          </w:tcPr>
          <w:p>
            <w:pPr/>
            <w:r>
              <w:t xml:space="preserve">Upload, run, decisions, export, event stream</w:t>
            </w:r>
          </w:p>
        </w:tc>
        <w:tc>
          <w:tcPr>
            <w:tcW w:w="3120" w:type="dxa"/>
          </w:tcPr>
          <w:p>
            <w:pPr/>
            <w:r>
              <w:t xml:space="preserve">FastAPI, Server-Sent Events</w:t>
            </w:r>
          </w:p>
        </w:tc>
      </w:tr>
    </w:tbl>
    <w:p>
      <w:pPr>
        <w:pStyle w:val="Heading2"/>
      </w:pPr>
      <w:r>
        <w:t xml:space="preserve">4. Functional requirements</w:t>
      </w:r>
    </w:p>
    <w:p>
      <w:pPr/>
      <w:r>
        <w:t xml:space="preserve">The system has 53 functional requirements across 7 modules; 41 are Must. Each acceptance test is written so a judge or teammate can check it by running the system.</w:t>
      </w:r>
    </w:p>
    <w:p>
      <w:pPr>
        <w:pStyle w:val="Heading3"/>
      </w:pPr>
      <w:r>
        <w:t xml:space="preserve">4.1 File ingestion (FR-ING)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Acceptance</w:t>
            </w:r>
          </w:p>
        </w:tc>
      </w:tr>
      <w:tr>
        <w:tc>
          <w:tcPr>
            <w:tcW w:w="2340" w:type="dxa"/>
          </w:tcPr>
          <w:p>
            <w:pPr/>
            <w:r>
              <w:t xml:space="preserve">FR-ING-01</w:t>
            </w:r>
          </w:p>
        </w:tc>
        <w:tc>
          <w:tcPr>
            <w:tcW w:w="2340" w:type="dxa"/>
          </w:tcPr>
          <w:p>
            <w:pPr/>
            <w:r>
              <w:t xml:space="preserve">Accept .xlsx and .csv uploads through the web UI</w:t>
            </w:r>
          </w:p>
        </w:tc>
        <w:tc>
          <w:tcPr>
            <w:tcW w:w="2340" w:type="dxa"/>
          </w:tcPr>
          <w:p>
            <w:pPr/>
            <w:r>
              <w:t xml:space="preserve">Must</w:t>
            </w:r>
          </w:p>
        </w:tc>
        <w:tc>
          <w:tcPr>
            <w:tcW w:w="2340" w:type="dxa"/>
          </w:tcPr>
          <w:p>
            <w:pPr/>
            <w:r>
              <w:t xml:space="preserve">Both formats upload and reach Agent 1</w:t>
            </w:r>
          </w:p>
        </w:tc>
      </w:tr>
      <w:tr>
        <w:tc>
          <w:tcPr>
            <w:tcW w:w="2340" w:type="dxa"/>
          </w:tcPr>
          <w:p>
            <w:pPr/>
            <w:r>
              <w:t xml:space="preserve">FR-ING-02</w:t>
            </w:r>
          </w:p>
        </w:tc>
        <w:tc>
          <w:tcPr>
            <w:tcW w:w="2340" w:type="dxa"/>
          </w:tcPr>
          <w:p>
            <w:pPr/>
            <w:r>
              <w:t xml:space="preserve">Reject other types, empty files, password-protected and corrupt files with a readable message</w:t>
            </w:r>
          </w:p>
        </w:tc>
        <w:tc>
          <w:tcPr>
            <w:tcW w:w="2340" w:type="dxa"/>
          </w:tcPr>
          <w:p>
            <w:pPr/>
            <w:r>
              <w:t xml:space="preserve">Must</w:t>
            </w:r>
          </w:p>
        </w:tc>
        <w:tc>
          <w:tcPr>
            <w:tcW w:w="2340" w:type="dxa"/>
          </w:tcPr>
          <w:p>
            <w:pPr/>
            <w:r>
              <w:t xml:space="preserve">Each case shows a message; no stack trace; server keeps running</w:t>
            </w:r>
          </w:p>
        </w:tc>
      </w:tr>
      <w:tr>
        <w:tc>
          <w:tcPr>
            <w:tcW w:w="2340" w:type="dxa"/>
          </w:tcPr>
          <w:p>
            <w:pPr/>
            <w:r>
              <w:t xml:space="preserve">FR-ING-03</w:t>
            </w:r>
          </w:p>
        </w:tc>
        <w:tc>
          <w:tcPr>
            <w:tcW w:w="2340" w:type="dxa"/>
          </w:tcPr>
          <w:p>
            <w:pPr/>
            <w:r>
              <w:t xml:space="preserve">Read files up to 5,000 rows without timeout or memory failure</w:t>
            </w:r>
          </w:p>
        </w:tc>
        <w:tc>
          <w:tcPr>
            <w:tcW w:w="2340" w:type="dxa"/>
          </w:tcPr>
          <w:p>
            <w:pPr/>
            <w:r>
              <w:t xml:space="preserve">Must</w:t>
            </w:r>
          </w:p>
        </w:tc>
        <w:tc>
          <w:tcPr>
            <w:tcW w:w="2340" w:type="dxa"/>
          </w:tcPr>
          <w:p>
            <w:pPr/>
            <w:r>
              <w:t xml:space="preserve">5,000-row file completes ingestion in under 10 s</w:t>
            </w:r>
          </w:p>
        </w:tc>
      </w:tr>
      <w:tr>
        <w:tc>
          <w:tcPr>
            <w:tcW w:w="2340" w:type="dxa"/>
          </w:tcPr>
          <w:p>
            <w:pPr/>
            <w:r>
              <w:t xml:space="preserve">FR-ING-04</w:t>
            </w:r>
          </w:p>
        </w:tc>
        <w:tc>
          <w:tcPr>
            <w:tcW w:w="2340" w:type="dxa"/>
          </w:tcPr>
          <w:p>
            <w:pPr/>
            <w:r>
              <w:t xml:space="preserve">Read merged-cell ranges and forward-fill them before analysis</w:t>
            </w:r>
          </w:p>
        </w:tc>
        <w:tc>
          <w:tcPr>
            <w:tcW w:w="2340" w:type="dxa"/>
          </w:tcPr>
          <w:p>
            <w:pPr/>
            <w:r>
              <w:t xml:space="preserve">Must</w:t>
            </w:r>
          </w:p>
        </w:tc>
        <w:tc>
          <w:tcPr>
            <w:tcW w:w="2340" w:type="dxa"/>
          </w:tcPr>
          <w:p>
            <w:pPr/>
            <w:r>
              <w:t xml:space="preserve">A merged banner over 3 columns yields 3 composite headers</w:t>
            </w:r>
          </w:p>
        </w:tc>
      </w:tr>
      <w:tr>
        <w:tc>
          <w:tcPr>
            <w:tcW w:w="2340" w:type="dxa"/>
          </w:tcPr>
          <w:p>
            <w:pPr/>
            <w:r>
              <w:t xml:space="preserve">FR-ING-05</w:t>
            </w:r>
          </w:p>
        </w:tc>
        <w:tc>
          <w:tcPr>
            <w:tcW w:w="2340" w:type="dxa"/>
          </w:tcPr>
          <w:p>
            <w:pPr/>
            <w:r>
              <w:t xml:space="preserve">Build a pandas DataFrame per sheet plus a structural profile (merges, blank rows, types)</w:t>
            </w:r>
          </w:p>
        </w:tc>
        <w:tc>
          <w:tcPr>
            <w:tcW w:w="2340" w:type="dxa"/>
          </w:tcPr>
          <w:p>
            <w:pPr/>
            <w:r>
              <w:t xml:space="preserve">Must</w:t>
            </w:r>
          </w:p>
        </w:tc>
        <w:tc>
          <w:tcPr>
            <w:tcW w:w="2340" w:type="dxa"/>
          </w:tcPr>
          <w:p>
            <w:pPr/>
            <w:r>
              <w:t xml:space="preserve">Profile exists in </w:t>
            </w:r>
            <w:r>
              <w:rPr>
                <w:rStyle w:val="CodeChar"/>
              </w:rPr>
              <w:t xml:space="preserve">SOVState.manifest</w:t>
            </w:r>
            <w:r>
              <w:t xml:space="preserve"> for every sheet</w:t>
            </w:r>
          </w:p>
        </w:tc>
      </w:tr>
    </w:tbl>
    <w:p>
      <w:pPr>
        <w:pStyle w:val="Heading3"/>
      </w:pPr>
      <w:r>
        <w:t xml:space="preserve">4.2 Agent 1: Sheet Intelligence (FR-SHT)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Acceptance</w:t>
            </w:r>
          </w:p>
        </w:tc>
      </w:tr>
      <w:tr>
        <w:tc>
          <w:tcPr>
            <w:tcW w:w="2340" w:type="dxa"/>
          </w:tcPr>
          <w:p>
            <w:pPr/>
            <w:r>
              <w:t xml:space="preserve">FR-SHT-01</w:t>
            </w:r>
          </w:p>
        </w:tc>
        <w:tc>
          <w:tcPr>
            <w:tcW w:w="2340" w:type="dxa"/>
          </w:tcPr>
          <w:p>
            <w:pPr/>
            <w:r>
              <w:t xml:space="preserve">Score every sheet on header density, type consistency, null ratio, row continuity and target-vocabulary overlap</w:t>
            </w:r>
          </w:p>
        </w:tc>
        <w:tc>
          <w:tcPr>
            <w:tcW w:w="2340" w:type="dxa"/>
          </w:tcPr>
          <w:p>
            <w:pPr/>
            <w:r>
              <w:t xml:space="preserve">Must</w:t>
            </w:r>
          </w:p>
        </w:tc>
        <w:tc>
          <w:tcPr>
            <w:tcW w:w="2340" w:type="dxa"/>
          </w:tcPr>
          <w:p>
            <w:pPr/>
            <w:r>
              <w:t xml:space="preserve">Each sheet has a score and per-factor breakdown</w:t>
            </w:r>
          </w:p>
        </w:tc>
      </w:tr>
      <w:tr>
        <w:tc>
          <w:tcPr>
            <w:tcW w:w="2340" w:type="dxa"/>
          </w:tcPr>
          <w:p>
            <w:pPr/>
            <w:r>
              <w:t xml:space="preserve">FR-SHT-02</w:t>
            </w:r>
          </w:p>
        </w:tc>
        <w:tc>
          <w:tcPr>
            <w:tcW w:w="2340" w:type="dxa"/>
          </w:tcPr>
          <w:p>
            <w:pPr/>
            <w:r>
              <w:t xml:space="preserve">Classify each sheet as Primary, Secondary or Reject with confidence and reasons</w:t>
            </w:r>
          </w:p>
        </w:tc>
        <w:tc>
          <w:tcPr>
            <w:tcW w:w="2340" w:type="dxa"/>
          </w:tcPr>
          <w:p>
            <w:pPr/>
            <w:r>
              <w:t xml:space="preserve">Must</w:t>
            </w:r>
          </w:p>
        </w:tc>
        <w:tc>
          <w:tcPr>
            <w:tcW w:w="2340" w:type="dxa"/>
          </w:tcPr>
          <w:p>
            <w:pPr/>
            <w:r>
              <w:t xml:space="preserve">Output matches the example format in problem section 07</w:t>
            </w:r>
          </w:p>
        </w:tc>
      </w:tr>
      <w:tr>
        <w:tc>
          <w:tcPr>
            <w:tcW w:w="2340" w:type="dxa"/>
          </w:tcPr>
          <w:p>
            <w:pPr/>
            <w:r>
              <w:t xml:space="preserve">FR-SHT-03</w:t>
            </w:r>
          </w:p>
        </w:tc>
        <w:tc>
          <w:tcPr>
            <w:tcW w:w="2340" w:type="dxa"/>
          </w:tcPr>
          <w:p>
            <w:pPr/>
            <w:r>
              <w:t xml:space="preserve">Detect the header row at any position within the first 30 rows</w:t>
            </w:r>
          </w:p>
        </w:tc>
        <w:tc>
          <w:tcPr>
            <w:tcW w:w="2340" w:type="dxa"/>
          </w:tcPr>
          <w:p>
            <w:pPr/>
            <w:r>
              <w:t xml:space="preserve">Must</w:t>
            </w:r>
          </w:p>
        </w:tc>
        <w:tc>
          <w:tcPr>
            <w:tcW w:w="2340" w:type="dxa"/>
          </w:tcPr>
          <w:p>
            <w:pPr/>
            <w:r>
              <w:t xml:space="preserve">Header found correctly on all 3 samples</w:t>
            </w:r>
          </w:p>
        </w:tc>
      </w:tr>
      <w:tr>
        <w:tc>
          <w:tcPr>
            <w:tcW w:w="2340" w:type="dxa"/>
          </w:tcPr>
          <w:p>
            <w:pPr/>
            <w:r>
              <w:t xml:space="preserve">FR-SHT-04</w:t>
            </w:r>
          </w:p>
        </w:tc>
        <w:tc>
          <w:tcPr>
            <w:tcW w:w="2340" w:type="dxa"/>
          </w:tcPr>
          <w:p>
            <w:pPr/>
            <w:r>
              <w:t xml:space="preserve">Combine two-row headers into composite names ("Values › Building")</w:t>
            </w:r>
          </w:p>
        </w:tc>
        <w:tc>
          <w:tcPr>
            <w:tcW w:w="2340" w:type="dxa"/>
          </w:tcPr>
          <w:p>
            <w:pPr/>
            <w:r>
              <w:t xml:space="preserve">Must</w:t>
            </w:r>
          </w:p>
        </w:tc>
        <w:tc>
          <w:tcPr>
            <w:tcW w:w="2340" w:type="dxa"/>
          </w:tcPr>
          <w:p>
            <w:pPr/>
            <w:r>
              <w:t xml:space="preserve">Composite name appears in the mapping input</w:t>
            </w:r>
          </w:p>
        </w:tc>
      </w:tr>
      <w:tr>
        <w:tc>
          <w:tcPr>
            <w:tcW w:w="2340" w:type="dxa"/>
          </w:tcPr>
          <w:p>
            <w:pPr/>
            <w:r>
              <w:t xml:space="preserve">FR-SHT-05</w:t>
            </w:r>
          </w:p>
        </w:tc>
        <w:tc>
          <w:tcPr>
            <w:tcW w:w="2340" w:type="dxa"/>
          </w:tcPr>
          <w:p>
            <w:pPr/>
            <w:r>
              <w:t xml:space="preserve">Detect totals and subtotal rows and propose excluding them</w:t>
            </w:r>
          </w:p>
        </w:tc>
        <w:tc>
          <w:tcPr>
            <w:tcW w:w="2340" w:type="dxa"/>
          </w:tcPr>
          <w:p>
            <w:pPr/>
            <w:r>
              <w:t xml:space="preserve">Should</w:t>
            </w:r>
          </w:p>
        </w:tc>
        <w:tc>
          <w:tcPr>
            <w:tcW w:w="2340" w:type="dxa"/>
          </w:tcPr>
          <w:p>
            <w:pPr/>
            <w:r>
              <w:t xml:space="preserve">A row equal to its column sums is flagged, not dropped</w:t>
            </w:r>
          </w:p>
        </w:tc>
      </w:tr>
      <w:tr>
        <w:tc>
          <w:tcPr>
            <w:tcW w:w="2340" w:type="dxa"/>
          </w:tcPr>
          <w:p>
            <w:pPr/>
            <w:r>
              <w:t xml:space="preserve">FR-SHT-06</w:t>
            </w:r>
          </w:p>
        </w:tc>
        <w:tc>
          <w:tcPr>
            <w:tcW w:w="2340" w:type="dxa"/>
          </w:tcPr>
          <w:p>
            <w:pPr/>
            <w:r>
              <w:t xml:space="preserve">Ask the LLM to break a tie only when the top two sheet scores differ by less than 0.10</w:t>
            </w:r>
          </w:p>
        </w:tc>
        <w:tc>
          <w:tcPr>
            <w:tcW w:w="2340" w:type="dxa"/>
          </w:tcPr>
          <w:p>
            <w:pPr/>
            <w:r>
              <w:t xml:space="preserve">Should</w:t>
            </w:r>
          </w:p>
        </w:tc>
        <w:tc>
          <w:tcPr>
            <w:tcW w:w="2340" w:type="dxa"/>
          </w:tcPr>
          <w:p>
            <w:pPr/>
            <w:r>
              <w:t xml:space="preserve">LLM called 0 times when the gap is 0.10 or more</w:t>
            </w:r>
          </w:p>
        </w:tc>
      </w:tr>
      <w:tr>
        <w:tc>
          <w:tcPr>
            <w:tcW w:w="2340" w:type="dxa"/>
          </w:tcPr>
          <w:p>
            <w:pPr/>
            <w:r>
              <w:t xml:space="preserve">FR-SHT-07</w:t>
            </w:r>
          </w:p>
        </w:tc>
        <w:tc>
          <w:tcPr>
            <w:tcW w:w="2340" w:type="dxa"/>
          </w:tcPr>
          <w:p>
            <w:pPr/>
            <w:r>
              <w:t xml:space="preserve">Let the reviewer override the chosen sheet and header row</w:t>
            </w:r>
          </w:p>
        </w:tc>
        <w:tc>
          <w:tcPr>
            <w:tcW w:w="2340" w:type="dxa"/>
          </w:tcPr>
          <w:p>
            <w:pPr/>
            <w:r>
              <w:t xml:space="preserve">Should</w:t>
            </w:r>
          </w:p>
        </w:tc>
        <w:tc>
          <w:tcPr>
            <w:tcW w:w="2340" w:type="dxa"/>
          </w:tcPr>
          <w:p>
            <w:pPr/>
            <w:r>
              <w:t xml:space="preserve">Override re-runs Agents 2 and 3</w:t>
            </w:r>
          </w:p>
        </w:tc>
      </w:tr>
    </w:tbl>
    <w:p>
      <w:pPr>
        <w:pStyle w:val="Heading3"/>
      </w:pPr>
      <w:r>
        <w:t xml:space="preserve">4.3 Agent 2: Schema Mapping (FR-MAP)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Acceptance</w:t>
            </w:r>
          </w:p>
        </w:tc>
      </w:tr>
      <w:tr>
        <w:tc>
          <w:tcPr>
            <w:tcW w:w="2340" w:type="dxa"/>
          </w:tcPr>
          <w:p>
            <w:pPr/>
            <w:r>
              <w:t xml:space="preserve">FR-MAP-01</w:t>
            </w:r>
          </w:p>
        </w:tc>
        <w:tc>
          <w:tcPr>
            <w:tcW w:w="2340" w:type="dxa"/>
          </w:tcPr>
          <w:p>
            <w:pPr/>
            <w:r>
              <w:t xml:space="preserve">Pass 1: exact match, then RapidFuzz after glossary expansion, threshold 0.75</w:t>
            </w:r>
          </w:p>
        </w:tc>
        <w:tc>
          <w:tcPr>
            <w:tcW w:w="2340" w:type="dxa"/>
          </w:tcPr>
          <w:p>
            <w:pPr/>
            <w:r>
              <w:t xml:space="preserve">Must</w:t>
            </w:r>
          </w:p>
        </w:tc>
        <w:tc>
          <w:tcPr>
            <w:tcW w:w="2340" w:type="dxa"/>
          </w:tcPr>
          <w:p>
            <w:pPr/>
            <w:r>
              <w:t xml:space="preserve">"Street Address" → Address, method exact</w:t>
            </w:r>
          </w:p>
        </w:tc>
      </w:tr>
      <w:tr>
        <w:tc>
          <w:tcPr>
            <w:tcW w:w="2340" w:type="dxa"/>
          </w:tcPr>
          <w:p>
            <w:pPr/>
            <w:r>
              <w:t xml:space="preserve">FR-MAP-02</w:t>
            </w:r>
          </w:p>
        </w:tc>
        <w:tc>
          <w:tcPr>
            <w:tcW w:w="2340" w:type="dxa"/>
          </w:tcPr>
          <w:p>
            <w:pPr/>
            <w:r>
              <w:t xml:space="preserve">Pass 2: semantic similarity with local sentence embeddings for unresolved headers</w:t>
            </w:r>
          </w:p>
        </w:tc>
        <w:tc>
          <w:tcPr>
            <w:tcW w:w="2340" w:type="dxa"/>
          </w:tcPr>
          <w:p>
            <w:pPr/>
            <w:r>
              <w:t xml:space="preserve">Must</w:t>
            </w:r>
          </w:p>
        </w:tc>
        <w:tc>
          <w:tcPr>
            <w:tcW w:w="2340" w:type="dxa"/>
          </w:tcPr>
          <w:p>
            <w:pPr/>
            <w:r>
              <w:t xml:space="preserve">"Bldg Repl Cost" → Building Value, method semantic</w:t>
            </w:r>
          </w:p>
        </w:tc>
      </w:tr>
      <w:tr>
        <w:tc>
          <w:tcPr>
            <w:tcW w:w="2340" w:type="dxa"/>
          </w:tcPr>
          <w:p>
            <w:pPr/>
            <w:r>
              <w:t xml:space="preserve">FR-MAP-03</w:t>
            </w:r>
          </w:p>
        </w:tc>
        <w:tc>
          <w:tcPr>
            <w:tcW w:w="2340" w:type="dxa"/>
          </w:tcPr>
          <w:p>
            <w:pPr/>
            <w:r>
              <w:t xml:space="preserve">Value-fingerprint channel scoring each column's type, range, pattern and cardinality</w:t>
            </w:r>
          </w:p>
        </w:tc>
        <w:tc>
          <w:tcPr>
            <w:tcW w:w="2340" w:type="dxa"/>
          </w:tcPr>
          <w:p>
            <w:pPr/>
            <w:r>
              <w:t xml:space="preserve">Must</w:t>
            </w:r>
          </w:p>
        </w:tc>
        <w:tc>
          <w:tcPr>
            <w:tcW w:w="2340" w:type="dxa"/>
          </w:tcPr>
          <w:p>
            <w:pPr/>
            <w:r>
              <w:t xml:space="preserve">A column of 5-digit integers scores highest for Zip</w:t>
            </w:r>
          </w:p>
        </w:tc>
      </w:tr>
      <w:tr>
        <w:tc>
          <w:tcPr>
            <w:tcW w:w="2340" w:type="dxa"/>
          </w:tcPr>
          <w:p>
            <w:pPr/>
            <w:r>
              <w:t xml:space="preserve">FR-MAP-04</w:t>
            </w:r>
          </w:p>
        </w:tc>
        <w:tc>
          <w:tcPr>
            <w:tcW w:w="2340" w:type="dxa"/>
          </w:tcPr>
          <w:p>
            <w:pPr/>
            <w:r>
              <w:t xml:space="preserve">Fuse channel scores and solve one global assignment (no two columns on one target)</w:t>
            </w:r>
          </w:p>
        </w:tc>
        <w:tc>
          <w:tcPr>
            <w:tcW w:w="2340" w:type="dxa"/>
          </w:tcPr>
          <w:p>
            <w:pPr/>
            <w:r>
              <w:t xml:space="preserve">Must</w:t>
            </w:r>
          </w:p>
        </w:tc>
        <w:tc>
          <w:tcPr>
            <w:tcW w:w="2340" w:type="dxa"/>
          </w:tcPr>
          <w:p>
            <w:pPr/>
            <w:r>
              <w:t xml:space="preserve">No duplicate targets in any mapping</w:t>
            </w:r>
          </w:p>
        </w:tc>
      </w:tr>
      <w:tr>
        <w:tc>
          <w:tcPr>
            <w:tcW w:w="2340" w:type="dxa"/>
          </w:tcPr>
          <w:p>
            <w:pPr/>
            <w:r>
              <w:t xml:space="preserve">FR-MAP-05</w:t>
            </w:r>
          </w:p>
        </w:tc>
        <w:tc>
          <w:tcPr>
            <w:tcW w:w="2340" w:type="dxa"/>
          </w:tcPr>
          <w:p>
            <w:pPr/>
            <w:r>
              <w:t xml:space="preserve">Confidence 0.0–1.0 per mapping, adjusted by margin over the runner-up</w:t>
            </w:r>
          </w:p>
        </w:tc>
        <w:tc>
          <w:tcPr>
            <w:tcW w:w="2340" w:type="dxa"/>
          </w:tcPr>
          <w:p>
            <w:pPr/>
            <w:r>
              <w:t xml:space="preserve">Must</w:t>
            </w:r>
          </w:p>
        </w:tc>
        <w:tc>
          <w:tcPr>
            <w:tcW w:w="2340" w:type="dxa"/>
          </w:tcPr>
          <w:p>
            <w:pPr/>
            <w:r>
              <w:t xml:space="preserve">Every mapping has confidence, method and runner-up</w:t>
            </w:r>
          </w:p>
        </w:tc>
      </w:tr>
      <w:tr>
        <w:tc>
          <w:tcPr>
            <w:tcW w:w="2340" w:type="dxa"/>
          </w:tcPr>
          <w:p>
            <w:pPr/>
            <w:r>
              <w:t xml:space="preserve">FR-MAP-06</w:t>
            </w:r>
          </w:p>
        </w:tc>
        <w:tc>
          <w:tcPr>
            <w:tcW w:w="2340" w:type="dxa"/>
          </w:tcPr>
          <w:p>
            <w:pPr/>
            <w:r>
              <w:t xml:space="preserve">Send columns with margin below 0.15 to the LLM adjudicator</w:t>
            </w:r>
          </w:p>
        </w:tc>
        <w:tc>
          <w:tcPr>
            <w:tcW w:w="2340" w:type="dxa"/>
          </w:tcPr>
          <w:p>
            <w:pPr/>
            <w:r>
              <w:t xml:space="preserve">Should</w:t>
            </w:r>
          </w:p>
        </w:tc>
        <w:tc>
          <w:tcPr>
            <w:tcW w:w="2340" w:type="dxa"/>
          </w:tcPr>
          <w:p>
            <w:pPr/>
            <w:r>
              <w:t xml:space="preserve">Adjudicator log lists exactly those columns</w:t>
            </w:r>
          </w:p>
        </w:tc>
      </w:tr>
      <w:tr>
        <w:tc>
          <w:tcPr>
            <w:tcW w:w="2340" w:type="dxa"/>
          </w:tcPr>
          <w:p>
            <w:pPr/>
            <w:r>
              <w:t xml:space="preserve">FR-MAP-07</w:t>
            </w:r>
          </w:p>
        </w:tc>
        <w:tc>
          <w:tcPr>
            <w:tcW w:w="2340" w:type="dxa"/>
          </w:tcPr>
          <w:p>
            <w:pPr/>
            <w:r>
              <w:t xml:space="preserve">LLM output limited to one of 17 targets or null, with cited sample values</w:t>
            </w:r>
          </w:p>
        </w:tc>
        <w:tc>
          <w:tcPr>
            <w:tcW w:w="2340" w:type="dxa"/>
          </w:tcPr>
          <w:p>
            <w:pPr/>
            <w:r>
              <w:t xml:space="preserve">Must</w:t>
            </w:r>
          </w:p>
        </w:tc>
        <w:tc>
          <w:tcPr>
            <w:tcW w:w="2340" w:type="dxa"/>
          </w:tcPr>
          <w:p>
            <w:pPr/>
            <w:r>
              <w:t xml:space="preserve">Output outside the enum is rejected by schema</w:t>
            </w:r>
          </w:p>
        </w:tc>
      </w:tr>
      <w:tr>
        <w:tc>
          <w:tcPr>
            <w:tcW w:w="2340" w:type="dxa"/>
          </w:tcPr>
          <w:p>
            <w:pPr/>
            <w:r>
              <w:t xml:space="preserve">FR-MAP-08</w:t>
            </w:r>
          </w:p>
        </w:tc>
        <w:tc>
          <w:tcPr>
            <w:tcW w:w="2340" w:type="dxa"/>
          </w:tcPr>
          <w:p>
            <w:pPr/>
            <w:r>
              <w:t xml:space="preserve">Verify that cited sample values exist in the column; discard and flag if not</w:t>
            </w:r>
          </w:p>
        </w:tc>
        <w:tc>
          <w:tcPr>
            <w:tcW w:w="2340" w:type="dxa"/>
          </w:tcPr>
          <w:p>
            <w:pPr/>
            <w:r>
              <w:t xml:space="preserve">Must</w:t>
            </w:r>
          </w:p>
        </w:tc>
        <w:tc>
          <w:tcPr>
            <w:tcW w:w="2340" w:type="dxa"/>
          </w:tcPr>
          <w:p>
            <w:pPr/>
            <w:r>
              <w:t xml:space="preserve">A planted fake citation is discarded</w:t>
            </w:r>
          </w:p>
        </w:tc>
      </w:tr>
      <w:tr>
        <w:tc>
          <w:tcPr>
            <w:tcW w:w="2340" w:type="dxa"/>
          </w:tcPr>
          <w:p>
            <w:pPr/>
            <w:r>
              <w:t xml:space="preserve">FR-MAP-09</w:t>
            </w:r>
          </w:p>
        </w:tc>
        <w:tc>
          <w:tcPr>
            <w:tcW w:w="2340" w:type="dxa"/>
          </w:tcPr>
          <w:p>
            <w:pPr/>
            <w:r>
              <w:t xml:space="preserve">Flag mappings with confidence below 0.50 as </w:t>
            </w:r>
            <w:r>
              <w:rPr>
                <w:rStyle w:val="CodeChar"/>
              </w:rPr>
              <w:t xml:space="preserve">human_review_required</w:t>
            </w:r>
          </w:p>
        </w:tc>
        <w:tc>
          <w:tcPr>
            <w:tcW w:w="2340" w:type="dxa"/>
          </w:tcPr>
          <w:p>
            <w:pPr/>
            <w:r>
              <w:t xml:space="preserve">Must</w:t>
            </w:r>
          </w:p>
        </w:tc>
        <w:tc>
          <w:tcPr>
            <w:tcW w:w="2340" w:type="dxa"/>
          </w:tcPr>
          <w:p>
            <w:pPr/>
            <w:r>
              <w:t xml:space="preserve">Flag present on every such mapping</w:t>
            </w:r>
          </w:p>
        </w:tc>
      </w:tr>
      <w:tr>
        <w:tc>
          <w:tcPr>
            <w:tcW w:w="2340" w:type="dxa"/>
          </w:tcPr>
          <w:p>
            <w:pPr/>
            <w:r>
              <w:t xml:space="preserve">FR-MAP-10</w:t>
            </w:r>
          </w:p>
        </w:tc>
        <w:tc>
          <w:tcPr>
            <w:tcW w:w="2340" w:type="dxa"/>
          </w:tcPr>
          <w:p>
            <w:pPr/>
            <w:r>
              <w:t xml:space="preserve">Output the mapping JSON in the section 5.3 format</w:t>
            </w:r>
          </w:p>
        </w:tc>
        <w:tc>
          <w:tcPr>
            <w:tcW w:w="2340" w:type="dxa"/>
          </w:tcPr>
          <w:p>
            <w:pPr/>
            <w:r>
              <w:t xml:space="preserve">Must</w:t>
            </w:r>
          </w:p>
        </w:tc>
        <w:tc>
          <w:tcPr>
            <w:tcW w:w="2340" w:type="dxa"/>
          </w:tcPr>
          <w:p>
            <w:pPr/>
            <w:r>
              <w:t xml:space="preserve">JSON validates against its schema</w:t>
            </w:r>
          </w:p>
        </w:tc>
      </w:tr>
      <w:tr>
        <w:tc>
          <w:tcPr>
            <w:tcW w:w="2340" w:type="dxa"/>
          </w:tcPr>
          <w:p>
            <w:pPr/>
            <w:r>
              <w:t xml:space="preserve">FR-MAP-11</w:t>
            </w:r>
          </w:p>
        </w:tc>
        <w:tc>
          <w:tcPr>
            <w:tcW w:w="2340" w:type="dxa"/>
          </w:tcPr>
          <w:p>
            <w:pPr/>
            <w:r>
              <w:t xml:space="preserve">Use mapping memory as a fourth channel; rejected pairs lower the score</w:t>
            </w:r>
          </w:p>
        </w:tc>
        <w:tc>
          <w:tcPr>
            <w:tcW w:w="2340" w:type="dxa"/>
          </w:tcPr>
          <w:p>
            <w:pPr/>
            <w:r>
              <w:t xml:space="preserve">Could</w:t>
            </w:r>
          </w:p>
        </w:tc>
        <w:tc>
          <w:tcPr>
            <w:tcW w:w="2340" w:type="dxa"/>
          </w:tcPr>
          <w:p>
            <w:pPr/>
            <w:r>
              <w:t xml:space="preserve">Second upload of a similar file reuses approvals</w:t>
            </w:r>
          </w:p>
        </w:tc>
      </w:tr>
    </w:tbl>
    <w:p>
      <w:pPr>
        <w:pStyle w:val="Heading3"/>
      </w:pPr>
      <w:r>
        <w:t xml:space="preserve">4.4 Agent 3: Data Quality and Reasoning (FR-DQ)</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Acceptance</w:t>
            </w:r>
          </w:p>
        </w:tc>
      </w:tr>
      <w:tr>
        <w:tc>
          <w:tcPr>
            <w:tcW w:w="2340" w:type="dxa"/>
          </w:tcPr>
          <w:p>
            <w:pPr/>
            <w:r>
              <w:t xml:space="preserve">FR-DQ-01</w:t>
            </w:r>
          </w:p>
        </w:tc>
        <w:tc>
          <w:tcPr>
            <w:tcW w:w="2340" w:type="dxa"/>
          </w:tcPr>
          <w:p>
            <w:pPr/>
            <w:r>
              <w:t xml:space="preserve">Compute completeness (% non-null) for every mapped field</w:t>
            </w:r>
          </w:p>
        </w:tc>
        <w:tc>
          <w:tcPr>
            <w:tcW w:w="2340" w:type="dxa"/>
          </w:tcPr>
          <w:p>
            <w:pPr/>
            <w:r>
              <w:t xml:space="preserve">Must</w:t>
            </w:r>
          </w:p>
        </w:tc>
        <w:tc>
          <w:tcPr>
            <w:tcW w:w="2340" w:type="dxa"/>
          </w:tcPr>
          <w:p>
            <w:pPr/>
            <w:r>
              <w:t xml:space="preserve">Shown per field in the report</w:t>
            </w:r>
          </w:p>
        </w:tc>
      </w:tr>
      <w:tr>
        <w:tc>
          <w:tcPr>
            <w:tcW w:w="2340" w:type="dxa"/>
          </w:tcPr>
          <w:p>
            <w:pPr/>
            <w:r>
              <w:t xml:space="preserve">FR-DQ-02</w:t>
            </w:r>
          </w:p>
        </w:tc>
        <w:tc>
          <w:tcPr>
            <w:tcW w:w="2340" w:type="dxa"/>
          </w:tcPr>
          <w:p>
            <w:pPr/>
            <w:r>
              <w:t xml:space="preserve">Validate types: value fields numeric; Zip, Storeys, Number of Buildings, Year Built integer; Sprinklers in {Y, N, Y13, Y(13R)}</w:t>
            </w:r>
          </w:p>
        </w:tc>
        <w:tc>
          <w:tcPr>
            <w:tcW w:w="2340" w:type="dxa"/>
          </w:tcPr>
          <w:p>
            <w:pPr/>
            <w:r>
              <w:t xml:space="preserve">Must</w:t>
            </w:r>
          </w:p>
        </w:tc>
        <w:tc>
          <w:tcPr>
            <w:tcW w:w="2340" w:type="dxa"/>
          </w:tcPr>
          <w:p>
            <w:pPr/>
            <w:r>
              <w:t xml:space="preserve">Each violation flagged per row</w:t>
            </w:r>
          </w:p>
        </w:tc>
      </w:tr>
      <w:tr>
        <w:tc>
          <w:tcPr>
            <w:tcW w:w="2340" w:type="dxa"/>
          </w:tcPr>
          <w:p>
            <w:pPr/>
            <w:r>
              <w:t xml:space="preserve">FR-DQ-03</w:t>
            </w:r>
          </w:p>
        </w:tc>
        <w:tc>
          <w:tcPr>
            <w:tcW w:w="2340" w:type="dxa"/>
          </w:tcPr>
          <w:p>
            <w:pPr/>
            <w:r>
              <w:t xml:space="preserve">Detect logical errors: negative values, Year Built after current year, Storeys below 1</w:t>
            </w:r>
          </w:p>
        </w:tc>
        <w:tc>
          <w:tcPr>
            <w:tcW w:w="2340" w:type="dxa"/>
          </w:tcPr>
          <w:p>
            <w:pPr/>
            <w:r>
              <w:t xml:space="preserve">Must</w:t>
            </w:r>
          </w:p>
        </w:tc>
        <w:tc>
          <w:tcPr>
            <w:tcW w:w="2340" w:type="dxa"/>
          </w:tcPr>
          <w:p>
            <w:pPr/>
            <w:r>
              <w:t xml:space="preserve">Planted cases all flagged</w:t>
            </w:r>
          </w:p>
        </w:tc>
      </w:tr>
      <w:tr>
        <w:tc>
          <w:tcPr>
            <w:tcW w:w="2340" w:type="dxa"/>
          </w:tcPr>
          <w:p>
            <w:pPr/>
            <w:r>
              <w:t xml:space="preserve">FR-DQ-04</w:t>
            </w:r>
          </w:p>
        </w:tc>
        <w:tc>
          <w:tcPr>
            <w:tcW w:w="2340" w:type="dxa"/>
          </w:tcPr>
          <w:p>
            <w:pPr/>
            <w:r>
              <w:t xml:space="preserve">Detect format issues: currency symbols, thousands separators, mixed date formats, full state names</w:t>
            </w:r>
          </w:p>
        </w:tc>
        <w:tc>
          <w:tcPr>
            <w:tcW w:w="2340" w:type="dxa"/>
          </w:tcPr>
          <w:p>
            <w:pPr/>
            <w:r>
              <w:t xml:space="preserve">Must</w:t>
            </w:r>
          </w:p>
        </w:tc>
        <w:tc>
          <w:tcPr>
            <w:tcW w:w="2340" w:type="dxa"/>
          </w:tcPr>
          <w:p>
            <w:pPr/>
            <w:r>
              <w:t xml:space="preserve">Planted cases all flagged</w:t>
            </w:r>
          </w:p>
        </w:tc>
      </w:tr>
      <w:tr>
        <w:tc>
          <w:tcPr>
            <w:tcW w:w="2340" w:type="dxa"/>
          </w:tcPr>
          <w:p>
            <w:pPr/>
            <w:r>
              <w:t xml:space="preserve">FR-DQ-05</w:t>
            </w:r>
          </w:p>
        </w:tc>
        <w:tc>
          <w:tcPr>
            <w:tcW w:w="2340" w:type="dxa"/>
          </w:tcPr>
          <w:p>
            <w:pPr/>
            <w:r>
              <w:t xml:space="preserve">Detect placeholders, duplicates, zip-vs-state mismatches and implausible combinations (catalogue in 9.2)</w:t>
            </w:r>
          </w:p>
        </w:tc>
        <w:tc>
          <w:tcPr>
            <w:tcW w:w="2340" w:type="dxa"/>
          </w:tcPr>
          <w:p>
            <w:pPr/>
            <w:r>
              <w:t xml:space="preserve">Should</w:t>
            </w:r>
          </w:p>
        </w:tc>
        <w:tc>
          <w:tcPr>
            <w:tcW w:w="2340" w:type="dxa"/>
          </w:tcPr>
          <w:p>
            <w:pPr/>
            <w:r>
              <w:t xml:space="preserve">Each rule has at least one passing test</w:t>
            </w:r>
          </w:p>
        </w:tc>
      </w:tr>
      <w:tr>
        <w:tc>
          <w:tcPr>
            <w:tcW w:w="2340" w:type="dxa"/>
          </w:tcPr>
          <w:p>
            <w:pPr/>
            <w:r>
              <w:t xml:space="preserve">FR-DQ-06</w:t>
            </w:r>
          </w:p>
        </w:tc>
        <w:tc>
          <w:tcPr>
            <w:tcW w:w="2340" w:type="dxa"/>
          </w:tcPr>
          <w:p>
            <w:pPr/>
            <w:r>
              <w:t xml:space="preserve">Reconcile components against a source TIV column when present, for validation only</w:t>
            </w:r>
          </w:p>
        </w:tc>
        <w:tc>
          <w:tcPr>
            <w:tcW w:w="2340" w:type="dxa"/>
          </w:tcPr>
          <w:p>
            <w:pPr/>
            <w:r>
              <w:t xml:space="preserve">Should</w:t>
            </w:r>
          </w:p>
        </w:tc>
        <w:tc>
          <w:tcPr>
            <w:tcW w:w="2340" w:type="dxa"/>
          </w:tcPr>
          <w:p>
            <w:pPr/>
            <w:r>
              <w:t xml:space="preserve">Mismatch flagged; no value is filled</w:t>
            </w:r>
          </w:p>
        </w:tc>
      </w:tr>
      <w:tr>
        <w:tc>
          <w:tcPr>
            <w:tcW w:w="2340" w:type="dxa"/>
          </w:tcPr>
          <w:p>
            <w:pPr/>
            <w:r>
              <w:t xml:space="preserve">FR-DQ-07</w:t>
            </w:r>
          </w:p>
        </w:tc>
        <w:tc>
          <w:tcPr>
            <w:tcW w:w="2340" w:type="dxa"/>
          </w:tcPr>
          <w:p>
            <w:pPr/>
            <w:r>
              <w:t xml:space="preserve">Produce an intake quality score weighted by field importance</w:t>
            </w:r>
          </w:p>
        </w:tc>
        <w:tc>
          <w:tcPr>
            <w:tcW w:w="2340" w:type="dxa"/>
          </w:tcPr>
          <w:p>
            <w:pPr/>
            <w:r>
              <w:t xml:space="preserve">Could</w:t>
            </w:r>
          </w:p>
        </w:tc>
        <w:tc>
          <w:tcPr>
            <w:tcW w:w="2340" w:type="dxa"/>
          </w:tcPr>
          <w:p>
            <w:pPr/>
            <w:r>
              <w:t xml:space="preserve">Score shown at intake</w:t>
            </w:r>
          </w:p>
        </w:tc>
      </w:tr>
      <w:tr>
        <w:tc>
          <w:tcPr>
            <w:tcW w:w="2340" w:type="dxa"/>
          </w:tcPr>
          <w:p>
            <w:pPr/>
            <w:r>
              <w:t xml:space="preserve">FR-DQ-08</w:t>
            </w:r>
          </w:p>
        </w:tc>
        <w:tc>
          <w:tcPr>
            <w:tcW w:w="2340" w:type="dxa"/>
          </w:tcPr>
          <w:p>
            <w:pPr/>
            <w:r>
              <w:t xml:space="preserve">Create one recommendation per issue group with action type, op, before/after, rationale, confidence and uncertainty</w:t>
            </w:r>
          </w:p>
        </w:tc>
        <w:tc>
          <w:tcPr>
            <w:tcW w:w="2340" w:type="dxa"/>
          </w:tcPr>
          <w:p>
            <w:pPr/>
            <w:r>
              <w:t xml:space="preserve">Must</w:t>
            </w:r>
          </w:p>
        </w:tc>
        <w:tc>
          <w:tcPr>
            <w:tcW w:w="2340" w:type="dxa"/>
          </w:tcPr>
          <w:p>
            <w:pPr/>
            <w:r>
              <w:t xml:space="preserve">No recommendation lacks any of these fields</w:t>
            </w:r>
          </w:p>
        </w:tc>
      </w:tr>
      <w:tr>
        <w:tc>
          <w:tcPr>
            <w:tcW w:w="2340" w:type="dxa"/>
          </w:tcPr>
          <w:p>
            <w:pPr/>
            <w:r>
              <w:t xml:space="preserve">FR-DQ-09</w:t>
            </w:r>
          </w:p>
        </w:tc>
        <w:tc>
          <w:tcPr>
            <w:tcW w:w="2340" w:type="dxa"/>
          </w:tcPr>
          <w:p>
            <w:pPr/>
            <w:r>
              <w:t xml:space="preserve">Before/after examples are computed by the engine from real rows</w:t>
            </w:r>
          </w:p>
        </w:tc>
        <w:tc>
          <w:tcPr>
            <w:tcW w:w="2340" w:type="dxa"/>
          </w:tcPr>
          <w:p>
            <w:pPr/>
            <w:r>
              <w:t xml:space="preserve">Must</w:t>
            </w:r>
          </w:p>
        </w:tc>
        <w:tc>
          <w:tcPr>
            <w:tcW w:w="2340" w:type="dxa"/>
          </w:tcPr>
          <w:p>
            <w:pPr/>
            <w:r>
              <w:t xml:space="preserve">Example values match the source file</w:t>
            </w:r>
          </w:p>
        </w:tc>
      </w:tr>
      <w:tr>
        <w:tc>
          <w:tcPr>
            <w:tcW w:w="2340" w:type="dxa"/>
          </w:tcPr>
          <w:p>
            <w:pPr/>
            <w:r>
              <w:t xml:space="preserve">FR-DQ-10</w:t>
            </w:r>
          </w:p>
        </w:tc>
        <w:tc>
          <w:tcPr>
            <w:tcW w:w="2340" w:type="dxa"/>
          </w:tcPr>
          <w:p>
            <w:pPr/>
            <w:r>
              <w:t xml:space="preserve">Re-evaluate a rejected recommendation using the reviewer's note; after 2 rejections, escalate to manual choice</w:t>
            </w:r>
          </w:p>
        </w:tc>
        <w:tc>
          <w:tcPr>
            <w:tcW w:w="2340" w:type="dxa"/>
          </w:tcPr>
          <w:p>
            <w:pPr/>
            <w:r>
              <w:t xml:space="preserve">Must</w:t>
            </w:r>
          </w:p>
        </w:tc>
        <w:tc>
          <w:tcPr>
            <w:tcW w:w="2340" w:type="dxa"/>
          </w:tcPr>
          <w:p>
            <w:pPr/>
            <w:r>
              <w:t xml:space="preserve">Re-reasoned proposal appears within 15 s</w:t>
            </w:r>
          </w:p>
        </w:tc>
      </w:tr>
    </w:tbl>
    <w:p>
      <w:pPr>
        <w:pStyle w:val="Heading3"/>
      </w:pPr>
      <w:r>
        <w:t xml:space="preserve">4.5 Human review interface (FR-UI)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Acceptance</w:t>
            </w:r>
          </w:p>
        </w:tc>
      </w:tr>
      <w:tr>
        <w:tc>
          <w:tcPr>
            <w:tcW w:w="2340" w:type="dxa"/>
          </w:tcPr>
          <w:p>
            <w:pPr/>
            <w:r>
              <w:t xml:space="preserve">FR-UI-01</w:t>
            </w:r>
          </w:p>
        </w:tc>
        <w:tc>
          <w:tcPr>
            <w:tcW w:w="2340" w:type="dxa"/>
          </w:tcPr>
          <w:p>
            <w:pPr/>
            <w:r>
              <w:t xml:space="preserve">Show each recommendation with source column, sample values, proposal, confidence and rationale</w:t>
            </w:r>
          </w:p>
        </w:tc>
        <w:tc>
          <w:tcPr>
            <w:tcW w:w="2340" w:type="dxa"/>
          </w:tcPr>
          <w:p>
            <w:pPr/>
            <w:r>
              <w:t xml:space="preserve">Must</w:t>
            </w:r>
          </w:p>
        </w:tc>
        <w:tc>
          <w:tcPr>
            <w:tcW w:w="2340" w:type="dxa"/>
          </w:tcPr>
          <w:p>
            <w:pPr/>
            <w:r>
              <w:t xml:space="preserve">All fields visible on one card</w:t>
            </w:r>
          </w:p>
        </w:tc>
      </w:tr>
      <w:tr>
        <w:tc>
          <w:tcPr>
            <w:tcW w:w="2340" w:type="dxa"/>
          </w:tcPr>
          <w:p>
            <w:pPr/>
            <w:r>
              <w:t xml:space="preserve">FR-UI-02</w:t>
            </w:r>
          </w:p>
        </w:tc>
        <w:tc>
          <w:tcPr>
            <w:tcW w:w="2340" w:type="dxa"/>
          </w:tcPr>
          <w:p>
            <w:pPr/>
            <w:r>
              <w:t xml:space="preserve">Accept, reject with note, or edit each recommendation individually</w:t>
            </w:r>
          </w:p>
        </w:tc>
        <w:tc>
          <w:tcPr>
            <w:tcW w:w="2340" w:type="dxa"/>
          </w:tcPr>
          <w:p>
            <w:pPr/>
            <w:r>
              <w:t xml:space="preserve">Must</w:t>
            </w:r>
          </w:p>
        </w:tc>
        <w:tc>
          <w:tcPr>
            <w:tcW w:w="2340" w:type="dxa"/>
          </w:tcPr>
          <w:p>
            <w:pPr/>
            <w:r>
              <w:t xml:space="preserve">Each action updates state and audit</w:t>
            </w:r>
          </w:p>
        </w:tc>
      </w:tr>
      <w:tr>
        <w:tc>
          <w:tcPr>
            <w:tcW w:w="2340" w:type="dxa"/>
          </w:tcPr>
          <w:p>
            <w:pPr/>
            <w:r>
              <w:t xml:space="preserve">FR-UI-03</w:t>
            </w:r>
          </w:p>
        </w:tc>
        <w:tc>
          <w:tcPr>
            <w:tcW w:w="2340" w:type="dxa"/>
          </w:tcPr>
          <w:p>
            <w:pPr/>
            <w:r>
              <w:t xml:space="preserve">Before/after preview for at least 20 sample rows</w:t>
            </w:r>
          </w:p>
        </w:tc>
        <w:tc>
          <w:tcPr>
            <w:tcW w:w="2340" w:type="dxa"/>
          </w:tcPr>
          <w:p>
            <w:pPr/>
            <w:r>
              <w:t xml:space="preserve">Must</w:t>
            </w:r>
          </w:p>
        </w:tc>
        <w:tc>
          <w:tcPr>
            <w:tcW w:w="2340" w:type="dxa"/>
          </w:tcPr>
          <w:p>
            <w:pPr/>
            <w:r>
              <w:t xml:space="preserve">Grid shows both values side by side</w:t>
            </w:r>
          </w:p>
        </w:tc>
      </w:tr>
      <w:tr>
        <w:tc>
          <w:tcPr>
            <w:tcW w:w="2340" w:type="dxa"/>
          </w:tcPr>
          <w:p>
            <w:pPr/>
            <w:r>
              <w:t xml:space="preserve">FR-UI-04</w:t>
            </w:r>
          </w:p>
        </w:tc>
        <w:tc>
          <w:tcPr>
            <w:tcW w:w="2340" w:type="dxa"/>
          </w:tcPr>
          <w:p>
            <w:pPr/>
            <w:r>
              <w:t xml:space="preserve">"Approve all" for recommendations with confidence ≥ 0.90</w:t>
            </w:r>
          </w:p>
        </w:tc>
        <w:tc>
          <w:tcPr>
            <w:tcW w:w="2340" w:type="dxa"/>
          </w:tcPr>
          <w:p>
            <w:pPr/>
            <w:r>
              <w:t xml:space="preserve">Must</w:t>
            </w:r>
          </w:p>
        </w:tc>
        <w:tc>
          <w:tcPr>
            <w:tcW w:w="2340" w:type="dxa"/>
          </w:tcPr>
          <w:p>
            <w:pPr/>
            <w:r>
              <w:t xml:space="preserve">Only qualifying items are approved</w:t>
            </w:r>
          </w:p>
        </w:tc>
      </w:tr>
      <w:tr>
        <w:tc>
          <w:tcPr>
            <w:tcW w:w="2340" w:type="dxa"/>
          </w:tcPr>
          <w:p>
            <w:pPr/>
            <w:r>
              <w:t xml:space="preserve">FR-UI-05</w:t>
            </w:r>
          </w:p>
        </w:tc>
        <w:tc>
          <w:tcPr>
            <w:tcW w:w="2340" w:type="dxa"/>
          </w:tcPr>
          <w:p>
            <w:pPr/>
            <w:r>
              <w:t xml:space="preserve">Block export until every flagged or low-confidence item is decided</w:t>
            </w:r>
          </w:p>
        </w:tc>
        <w:tc>
          <w:tcPr>
            <w:tcW w:w="2340" w:type="dxa"/>
          </w:tcPr>
          <w:p>
            <w:pPr/>
            <w:r>
              <w:t xml:space="preserve">Must</w:t>
            </w:r>
          </w:p>
        </w:tc>
        <w:tc>
          <w:tcPr>
            <w:tcW w:w="2340" w:type="dxa"/>
          </w:tcPr>
          <w:p>
            <w:pPr/>
            <w:r>
              <w:t xml:space="preserve">Export button disabled until then</w:t>
            </w:r>
          </w:p>
        </w:tc>
      </w:tr>
      <w:tr>
        <w:tc>
          <w:tcPr>
            <w:tcW w:w="2340" w:type="dxa"/>
          </w:tcPr>
          <w:p>
            <w:pPr/>
            <w:r>
              <w:t xml:space="preserve">FR-UI-06</w:t>
            </w:r>
          </w:p>
        </w:tc>
        <w:tc>
          <w:tcPr>
            <w:tcW w:w="2340" w:type="dxa"/>
          </w:tcPr>
          <w:p>
            <w:pPr/>
            <w:r>
              <w:t xml:space="preserve">Show the sheet manifest, completeness scores and issue counts</w:t>
            </w:r>
          </w:p>
        </w:tc>
        <w:tc>
          <w:tcPr>
            <w:tcW w:w="2340" w:type="dxa"/>
          </w:tcPr>
          <w:p>
            <w:pPr/>
            <w:r>
              <w:t xml:space="preserve">Must</w:t>
            </w:r>
          </w:p>
        </w:tc>
        <w:tc>
          <w:tcPr>
            <w:tcW w:w="2340" w:type="dxa"/>
          </w:tcPr>
          <w:p>
            <w:pPr/>
            <w:r>
              <w:t xml:space="preserve">Visible before review starts</w:t>
            </w:r>
          </w:p>
        </w:tc>
      </w:tr>
      <w:tr>
        <w:tc>
          <w:tcPr>
            <w:tcW w:w="2340" w:type="dxa"/>
          </w:tcPr>
          <w:p>
            <w:pPr/>
            <w:r>
              <w:t xml:space="preserve">FR-UI-07</w:t>
            </w:r>
          </w:p>
        </w:tc>
        <w:tc>
          <w:tcPr>
            <w:tcW w:w="2340" w:type="dxa"/>
          </w:tcPr>
          <w:p>
            <w:pPr/>
            <w:r>
              <w:t xml:space="preserve">Live agent-state graph fed by server events</w:t>
            </w:r>
          </w:p>
        </w:tc>
        <w:tc>
          <w:tcPr>
            <w:tcW w:w="2340" w:type="dxa"/>
          </w:tcPr>
          <w:p>
            <w:pPr/>
            <w:r>
              <w:t xml:space="preserve">Could</w:t>
            </w:r>
          </w:p>
        </w:tc>
        <w:tc>
          <w:tcPr>
            <w:tcW w:w="2340" w:type="dxa"/>
          </w:tcPr>
          <w:p>
            <w:pPr/>
            <w:r>
              <w:t xml:space="preserve">Node states change as agents run</w:t>
            </w:r>
          </w:p>
        </w:tc>
      </w:tr>
    </w:tbl>
    <w:p>
      <w:pPr>
        <w:pStyle w:val="Heading3"/>
      </w:pPr>
      <w:r>
        <w:t xml:space="preserve">4.6 Agent 4: Controlled Transformation (FR-TRN)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Acceptance</w:t>
            </w:r>
          </w:p>
        </w:tc>
      </w:tr>
      <w:tr>
        <w:tc>
          <w:tcPr>
            <w:tcW w:w="2340" w:type="dxa"/>
          </w:tcPr>
          <w:p>
            <w:pPr/>
            <w:r>
              <w:t xml:space="preserve">FR-TRN-01</w:t>
            </w:r>
          </w:p>
        </w:tc>
        <w:tc>
          <w:tcPr>
            <w:tcW w:w="2340" w:type="dxa"/>
          </w:tcPr>
          <w:p>
            <w:pPr/>
            <w:r>
              <w:t xml:space="preserve">Run only after the review gate reports all required decisions made</w:t>
            </w:r>
          </w:p>
        </w:tc>
        <w:tc>
          <w:tcPr>
            <w:tcW w:w="2340" w:type="dxa"/>
          </w:tcPr>
          <w:p>
            <w:pPr/>
            <w:r>
              <w:t xml:space="preserve">Must</w:t>
            </w:r>
          </w:p>
        </w:tc>
        <w:tc>
          <w:tcPr>
            <w:tcW w:w="2340" w:type="dxa"/>
          </w:tcPr>
          <w:p>
            <w:pPr/>
            <w:r>
              <w:t xml:space="preserve">Graph cannot reach Agent 4 earlier</w:t>
            </w:r>
          </w:p>
        </w:tc>
      </w:tr>
      <w:tr>
        <w:tc>
          <w:tcPr>
            <w:tcW w:w="2340" w:type="dxa"/>
          </w:tcPr>
          <w:p>
            <w:pPr/>
            <w:r>
              <w:t xml:space="preserve">FR-TRN-02</w:t>
            </w:r>
          </w:p>
        </w:tc>
        <w:tc>
          <w:tcPr>
            <w:tcW w:w="2340" w:type="dxa"/>
          </w:tcPr>
          <w:p>
            <w:pPr/>
            <w:r>
              <w:t xml:space="preserve">Apply only approved operations, on a copy of the source data</w:t>
            </w:r>
          </w:p>
        </w:tc>
        <w:tc>
          <w:tcPr>
            <w:tcW w:w="2340" w:type="dxa"/>
          </w:tcPr>
          <w:p>
            <w:pPr/>
            <w:r>
              <w:t xml:space="preserve">Must</w:t>
            </w:r>
          </w:p>
        </w:tc>
        <w:tc>
          <w:tcPr>
            <w:tcW w:w="2340" w:type="dxa"/>
          </w:tcPr>
          <w:p>
            <w:pPr/>
            <w:r>
              <w:t xml:space="preserve">Source file unchanged on disk</w:t>
            </w:r>
          </w:p>
        </w:tc>
      </w:tr>
      <w:tr>
        <w:tc>
          <w:tcPr>
            <w:tcW w:w="2340" w:type="dxa"/>
          </w:tcPr>
          <w:p>
            <w:pPr/>
            <w:r>
              <w:t xml:space="preserve">FR-TRN-03</w:t>
            </w:r>
          </w:p>
        </w:tc>
        <w:tc>
          <w:tcPr>
            <w:tcW w:w="2340" w:type="dxa"/>
          </w:tcPr>
          <w:p>
            <w:pPr/>
            <w:r>
              <w:t xml:space="preserve">Rename to exact target names and order; add missing targets as empty columns</w:t>
            </w:r>
          </w:p>
        </w:tc>
        <w:tc>
          <w:tcPr>
            <w:tcW w:w="2340" w:type="dxa"/>
          </w:tcPr>
          <w:p>
            <w:pPr/>
            <w:r>
              <w:t xml:space="preserve">Must</w:t>
            </w:r>
          </w:p>
        </w:tc>
        <w:tc>
          <w:tcPr>
            <w:tcW w:w="2340" w:type="dxa"/>
          </w:tcPr>
          <w:p>
            <w:pPr/>
            <w:r>
              <w:t xml:space="preserve">Output has 17 headers in the section 5.1 order</w:t>
            </w:r>
          </w:p>
        </w:tc>
      </w:tr>
      <w:tr>
        <w:tc>
          <w:tcPr>
            <w:tcW w:w="2340" w:type="dxa"/>
          </w:tcPr>
          <w:p>
            <w:pPr/>
            <w:r>
              <w:t xml:space="preserve">FR-TRN-04</w:t>
            </w:r>
          </w:p>
        </w:tc>
        <w:tc>
          <w:tcPr>
            <w:tcW w:w="2340" w:type="dxa"/>
          </w:tcPr>
          <w:p>
            <w:pPr/>
            <w:r>
              <w:t xml:space="preserve">Cast types per the data dictionary; leave nulls as empty cells</w:t>
            </w:r>
          </w:p>
        </w:tc>
        <w:tc>
          <w:tcPr>
            <w:tcW w:w="2340" w:type="dxa"/>
          </w:tcPr>
          <w:p>
            <w:pPr/>
            <w:r>
              <w:t xml:space="preserve">Must</w:t>
            </w:r>
          </w:p>
        </w:tc>
        <w:tc>
          <w:tcPr>
            <w:tcW w:w="2340" w:type="dxa"/>
          </w:tcPr>
          <w:p>
            <w:pPr/>
            <w:r>
              <w:t xml:space="preserve">No zeros, "N/A" or placeholders introduced</w:t>
            </w:r>
          </w:p>
        </w:tc>
      </w:tr>
      <w:tr>
        <w:tc>
          <w:tcPr>
            <w:tcW w:w="2340" w:type="dxa"/>
          </w:tcPr>
          <w:p>
            <w:pPr/>
            <w:r>
              <w:t xml:space="preserve">FR-TRN-05</w:t>
            </w:r>
          </w:p>
        </w:tc>
        <w:tc>
          <w:tcPr>
            <w:tcW w:w="2340" w:type="dxa"/>
          </w:tcPr>
          <w:p>
            <w:pPr/>
            <w:r>
              <w:t xml:space="preserve">Export </w:t>
            </w:r>
            <w:r>
              <w:rPr>
                <w:rStyle w:val="CodeChar"/>
              </w:rPr>
              <w:t xml:space="preserve">Cleaned_SOV.xlsx</w:t>
            </w:r>
            <w:r>
              <w:t xml:space="preserve">, sheet </w:t>
            </w:r>
            <w:r>
              <w:rPr>
                <w:rStyle w:val="CodeChar"/>
              </w:rPr>
              <w:t xml:space="preserve">Cleaned_SOV</w:t>
            </w:r>
            <w:r>
              <w:t xml:space="preserve">, headers row 1, no merges, no colour</w:t>
            </w:r>
          </w:p>
        </w:tc>
        <w:tc>
          <w:tcPr>
            <w:tcW w:w="2340" w:type="dxa"/>
          </w:tcPr>
          <w:p>
            <w:pPr/>
            <w:r>
              <w:t xml:space="preserve">Must</w:t>
            </w:r>
          </w:p>
        </w:tc>
        <w:tc>
          <w:tcPr>
            <w:tcW w:w="2340" w:type="dxa"/>
          </w:tcPr>
          <w:p>
            <w:pPr/>
            <w:r>
              <w:t xml:space="preserve">Self-check passes</w:t>
            </w:r>
          </w:p>
        </w:tc>
      </w:tr>
      <w:tr>
        <w:tc>
          <w:tcPr>
            <w:tcW w:w="2340" w:type="dxa"/>
          </w:tcPr>
          <w:p>
            <w:pPr/>
            <w:r>
              <w:t xml:space="preserve">FR-TRN-06</w:t>
            </w:r>
          </w:p>
        </w:tc>
        <w:tc>
          <w:tcPr>
            <w:tcW w:w="2340" w:type="dxa"/>
          </w:tcPr>
          <w:p>
            <w:pPr/>
            <w:r>
              <w:t xml:space="preserve">Write </w:t>
            </w:r>
            <w:r>
              <w:rPr>
                <w:rStyle w:val="CodeChar"/>
              </w:rPr>
              <w:t xml:space="preserve">Audit_Log.xlsx</w:t>
            </w:r>
            <w:r>
              <w:t xml:space="preserve"> with one entry per changed cell (fields in 5.5)</w:t>
            </w:r>
          </w:p>
        </w:tc>
        <w:tc>
          <w:tcPr>
            <w:tcW w:w="2340" w:type="dxa"/>
          </w:tcPr>
          <w:p>
            <w:pPr/>
            <w:r>
              <w:t xml:space="preserve">Must</w:t>
            </w:r>
          </w:p>
        </w:tc>
        <w:tc>
          <w:tcPr>
            <w:tcW w:w="2340" w:type="dxa"/>
          </w:tcPr>
          <w:p>
            <w:pPr/>
            <w:r>
              <w:t xml:space="preserve">Count of entries = count of changed cells</w:t>
            </w:r>
          </w:p>
        </w:tc>
      </w:tr>
      <w:tr>
        <w:tc>
          <w:tcPr>
            <w:tcW w:w="2340" w:type="dxa"/>
          </w:tcPr>
          <w:p>
            <w:pPr/>
            <w:r>
              <w:t xml:space="preserve">FR-TRN-07</w:t>
            </w:r>
          </w:p>
        </w:tc>
        <w:tc>
          <w:tcPr>
            <w:tcW w:w="2340" w:type="dxa"/>
          </w:tcPr>
          <w:p>
            <w:pPr/>
            <w:r>
              <w:t xml:space="preserve">Re-open the output and validate it against the schema before releasing it</w:t>
            </w:r>
          </w:p>
        </w:tc>
        <w:tc>
          <w:tcPr>
            <w:tcW w:w="2340" w:type="dxa"/>
          </w:tcPr>
          <w:p>
            <w:pPr/>
            <w:r>
              <w:t xml:space="preserve">Must</w:t>
            </w:r>
          </w:p>
        </w:tc>
        <w:tc>
          <w:tcPr>
            <w:tcW w:w="2340" w:type="dxa"/>
          </w:tcPr>
          <w:p>
            <w:pPr/>
            <w:r>
              <w:t xml:space="preserve">Failed check blocks download and names the problem</w:t>
            </w:r>
          </w:p>
        </w:tc>
      </w:tr>
      <w:tr>
        <w:tc>
          <w:tcPr>
            <w:tcW w:w="2340" w:type="dxa"/>
          </w:tcPr>
          <w:p>
            <w:pPr/>
            <w:r>
              <w:t xml:space="preserve">FR-TRN-08</w:t>
            </w:r>
          </w:p>
        </w:tc>
        <w:tc>
          <w:tcPr>
            <w:tcW w:w="2340" w:type="dxa"/>
          </w:tcPr>
          <w:p>
            <w:pPr/>
            <w:r>
              <w:t xml:space="preserve">Produce a processing summary: counts of mappings, issues, approvals, rejections, changes</w:t>
            </w:r>
          </w:p>
        </w:tc>
        <w:tc>
          <w:tcPr>
            <w:tcW w:w="2340" w:type="dxa"/>
          </w:tcPr>
          <w:p>
            <w:pPr/>
            <w:r>
              <w:t xml:space="preserve">Should</w:t>
            </w:r>
          </w:p>
        </w:tc>
        <w:tc>
          <w:tcPr>
            <w:tcW w:w="2340" w:type="dxa"/>
          </w:tcPr>
          <w:p>
            <w:pPr/>
            <w:r>
              <w:t xml:space="preserve">Summary shown and downloadable</w:t>
            </w:r>
          </w:p>
        </w:tc>
      </w:tr>
    </w:tbl>
    <w:p>
      <w:pPr>
        <w:pStyle w:val="Heading3"/>
      </w:pPr>
      <w:r>
        <w:t xml:space="preserve">4.7 Orchestration and memory (FR-ORC)</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Acceptance</w:t>
            </w:r>
          </w:p>
        </w:tc>
      </w:tr>
      <w:tr>
        <w:tc>
          <w:tcPr>
            <w:tcW w:w="2340" w:type="dxa"/>
          </w:tcPr>
          <w:p>
            <w:pPr/>
            <w:r>
              <w:t xml:space="preserve">FR-ORC-01</w:t>
            </w:r>
          </w:p>
        </w:tc>
        <w:tc>
          <w:tcPr>
            <w:tcW w:w="2340" w:type="dxa"/>
          </w:tcPr>
          <w:p>
            <w:pPr/>
            <w:r>
              <w:t xml:space="preserve">Implement 4 agents as separate graph nodes sharing </w:t>
            </w:r>
            <w:r>
              <w:rPr>
                <w:rStyle w:val="CodeChar"/>
              </w:rPr>
              <w:t xml:space="preserve">SOVState</w:t>
            </w:r>
          </w:p>
        </w:tc>
        <w:tc>
          <w:tcPr>
            <w:tcW w:w="2340" w:type="dxa"/>
          </w:tcPr>
          <w:p>
            <w:pPr/>
            <w:r>
              <w:t xml:space="preserve">Must</w:t>
            </w:r>
          </w:p>
        </w:tc>
        <w:tc>
          <w:tcPr>
            <w:tcW w:w="2340" w:type="dxa"/>
          </w:tcPr>
          <w:p>
            <w:pPr/>
            <w:r>
              <w:t xml:space="preserve">Graph definition shows 4 nodes</w:t>
            </w:r>
          </w:p>
        </w:tc>
      </w:tr>
      <w:tr>
        <w:tc>
          <w:tcPr>
            <w:tcW w:w="2340" w:type="dxa"/>
          </w:tcPr>
          <w:p>
            <w:pPr/>
            <w:r>
              <w:t xml:space="preserve">FR-ORC-02</w:t>
            </w:r>
          </w:p>
        </w:tc>
        <w:tc>
          <w:tcPr>
            <w:tcW w:w="2340" w:type="dxa"/>
          </w:tcPr>
          <w:p>
            <w:pPr/>
            <w:r>
              <w:t xml:space="preserve">Validate state at a contract gate before each agent</w:t>
            </w:r>
          </w:p>
        </w:tc>
        <w:tc>
          <w:tcPr>
            <w:tcW w:w="2340" w:type="dxa"/>
          </w:tcPr>
          <w:p>
            <w:pPr/>
            <w:r>
              <w:t xml:space="preserve">Must</w:t>
            </w:r>
          </w:p>
        </w:tc>
        <w:tc>
          <w:tcPr>
            <w:tcW w:w="2340" w:type="dxa"/>
          </w:tcPr>
          <w:p>
            <w:pPr/>
            <w:r>
              <w:t xml:space="preserve">Malformed state is rejected with a message</w:t>
            </w:r>
          </w:p>
        </w:tc>
      </w:tr>
      <w:tr>
        <w:tc>
          <w:tcPr>
            <w:tcW w:w="2340" w:type="dxa"/>
          </w:tcPr>
          <w:p>
            <w:pPr/>
            <w:r>
              <w:t xml:space="preserve">FR-ORC-03</w:t>
            </w:r>
          </w:p>
        </w:tc>
        <w:tc>
          <w:tcPr>
            <w:tcW w:w="2340" w:type="dxa"/>
          </w:tcPr>
          <w:p>
            <w:pPr/>
            <w:r>
              <w:t xml:space="preserve">Pause at the review gate with </w:t>
            </w:r>
            <w:r>
              <w:rPr>
                <w:rStyle w:val="CodeChar"/>
              </w:rPr>
              <w:t xml:space="preserve">interrupt()</w:t>
            </w:r>
            <w:r>
              <w:t xml:space="preserve"> and resume from a checkpoint</w:t>
            </w:r>
          </w:p>
        </w:tc>
        <w:tc>
          <w:tcPr>
            <w:tcW w:w="2340" w:type="dxa"/>
          </w:tcPr>
          <w:p>
            <w:pPr/>
            <w:r>
              <w:t xml:space="preserve">Must</w:t>
            </w:r>
          </w:p>
        </w:tc>
        <w:tc>
          <w:tcPr>
            <w:tcW w:w="2340" w:type="dxa"/>
          </w:tcPr>
          <w:p>
            <w:pPr/>
            <w:r>
              <w:t xml:space="preserve">Restarting the server keeps review progress</w:t>
            </w:r>
          </w:p>
        </w:tc>
      </w:tr>
      <w:tr>
        <w:tc>
          <w:tcPr>
            <w:tcW w:w="2340" w:type="dxa"/>
          </w:tcPr>
          <w:p>
            <w:pPr/>
            <w:r>
              <w:t xml:space="preserve">FR-ORC-04</w:t>
            </w:r>
          </w:p>
        </w:tc>
        <w:tc>
          <w:tcPr>
            <w:tcW w:w="2340" w:type="dxa"/>
          </w:tcPr>
          <w:p>
            <w:pPr/>
            <w:r>
              <w:t xml:space="preserve">Emit agent start, finish and error events to the UI</w:t>
            </w:r>
          </w:p>
        </w:tc>
        <w:tc>
          <w:tcPr>
            <w:tcW w:w="2340" w:type="dxa"/>
          </w:tcPr>
          <w:p>
            <w:pPr/>
            <w:r>
              <w:t xml:space="preserve">Should</w:t>
            </w:r>
          </w:p>
        </w:tc>
        <w:tc>
          <w:tcPr>
            <w:tcW w:w="2340" w:type="dxa"/>
          </w:tcPr>
          <w:p>
            <w:pPr/>
            <w:r>
              <w:t xml:space="preserve">Events visible in the UI log</w:t>
            </w:r>
          </w:p>
        </w:tc>
      </w:tr>
      <w:tr>
        <w:tc>
          <w:tcPr>
            <w:tcW w:w="2340" w:type="dxa"/>
          </w:tcPr>
          <w:p>
            <w:pPr/>
            <w:r>
              <w:t xml:space="preserve">FR-ORC-05</w:t>
            </w:r>
          </w:p>
        </w:tc>
        <w:tc>
          <w:tcPr>
            <w:tcW w:w="2340" w:type="dxa"/>
          </w:tcPr>
          <w:p>
            <w:pPr/>
            <w:r>
              <w:t xml:space="preserve">Store approved and rejected mappings with header text and value fingerprint</w:t>
            </w:r>
          </w:p>
        </w:tc>
        <w:tc>
          <w:tcPr>
            <w:tcW w:w="2340" w:type="dxa"/>
          </w:tcPr>
          <w:p>
            <w:pPr/>
            <w:r>
              <w:t xml:space="preserve">Could</w:t>
            </w:r>
          </w:p>
        </w:tc>
        <w:tc>
          <w:tcPr>
            <w:tcW w:w="2340" w:type="dxa"/>
          </w:tcPr>
          <w:p>
            <w:pPr/>
            <w:r>
              <w:t xml:space="preserve">Stored after each export</w:t>
            </w:r>
          </w:p>
        </w:tc>
      </w:tr>
    </w:tbl>
    <w:p>
      <w:pPr>
        <w:pStyle w:val="Heading2"/>
      </w:pPr>
      <w:r>
        <w:t xml:space="preserve">5. Data requirements</w:t>
      </w:r>
    </w:p>
    <w:p>
      <w:pPr/>
      <w:r>
        <w:t xml:space="preserve">Five data structures carry everything the system knows; each is a Pydantic model validated at every contract gate.</w:t>
      </w:r>
    </w:p>
    <w:p>
      <w:pPr>
        <w:pStyle w:val="Heading3"/>
      </w:pPr>
      <w:r>
        <w:t xml:space="preserve">5.1 Target output schema (fixed, in this order)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Field (exact name)</w:t>
            </w:r>
          </w:p>
        </w:tc>
        <w:tc>
          <w:tcPr>
            <w:tcW w:w="2340" w:type="dxa"/>
            <w:shd w:val="clear" w:color="auto" w:fill="F2F2F2"/>
          </w:tcPr>
          <w:p>
            <w:pPr/>
            <w:r>
              <w:t xml:space="preserve">Type</w:t>
            </w:r>
          </w:p>
        </w:tc>
        <w:tc>
          <w:tcPr>
            <w:tcW w:w="2340" w:type="dxa"/>
            <w:shd w:val="clear" w:color="auto" w:fill="F2F2F2"/>
          </w:tcPr>
          <w:p>
            <w:pPr/>
            <w:r>
              <w:t xml:space="preserve">Validation</w:t>
            </w:r>
          </w:p>
        </w:tc>
      </w:tr>
      <w:tr>
        <w:tc>
          <w:tcPr>
            <w:tcW w:w="2340" w:type="dxa"/>
          </w:tcPr>
          <w:p>
            <w:pPr/>
            <w:r>
              <w:t xml:space="preserve">1</w:t>
            </w:r>
          </w:p>
        </w:tc>
        <w:tc>
          <w:tcPr>
            <w:tcW w:w="2340" w:type="dxa"/>
          </w:tcPr>
          <w:p>
            <w:pPr/>
            <w:r>
              <w:t xml:space="preserve">Reference</w:t>
            </w:r>
          </w:p>
        </w:tc>
        <w:tc>
          <w:tcPr>
            <w:tcW w:w="2340" w:type="dxa"/>
          </w:tcPr>
          <w:p>
            <w:pPr/>
            <w:r>
              <w:t xml:space="preserve">String</w:t>
            </w:r>
          </w:p>
        </w:tc>
        <w:tc>
          <w:tcPr>
            <w:tcW w:w="2340" w:type="dxa"/>
          </w:tcPr>
          <w:p>
            <w:pPr/>
            <w:r>
              <w:t xml:space="preserve">Non-empty; unique within file (duplicates flagged)</w:t>
            </w:r>
          </w:p>
        </w:tc>
      </w:tr>
      <w:tr>
        <w:tc>
          <w:tcPr>
            <w:tcW w:w="2340" w:type="dxa"/>
          </w:tcPr>
          <w:p>
            <w:pPr/>
            <w:r>
              <w:t xml:space="preserve">2</w:t>
            </w:r>
          </w:p>
        </w:tc>
        <w:tc>
          <w:tcPr>
            <w:tcW w:w="2340" w:type="dxa"/>
          </w:tcPr>
          <w:p>
            <w:pPr/>
            <w:r>
              <w:t xml:space="preserve">Address</w:t>
            </w:r>
          </w:p>
        </w:tc>
        <w:tc>
          <w:tcPr>
            <w:tcW w:w="2340" w:type="dxa"/>
          </w:tcPr>
          <w:p>
            <w:pPr/>
            <w:r>
              <w:t xml:space="preserve">String</w:t>
            </w:r>
          </w:p>
        </w:tc>
        <w:tc>
          <w:tcPr>
            <w:tcW w:w="2340" w:type="dxa"/>
          </w:tcPr>
          <w:p>
            <w:pPr/>
            <w:r>
              <w:t xml:space="preserve">Non-empty expected</w:t>
            </w:r>
          </w:p>
        </w:tc>
      </w:tr>
      <w:tr>
        <w:tc>
          <w:tcPr>
            <w:tcW w:w="2340" w:type="dxa"/>
          </w:tcPr>
          <w:p>
            <w:pPr/>
            <w:r>
              <w:t xml:space="preserve">3</w:t>
            </w:r>
          </w:p>
        </w:tc>
        <w:tc>
          <w:tcPr>
            <w:tcW w:w="2340" w:type="dxa"/>
          </w:tcPr>
          <w:p>
            <w:pPr/>
            <w:r>
              <w:t xml:space="preserve">City</w:t>
            </w:r>
          </w:p>
        </w:tc>
        <w:tc>
          <w:tcPr>
            <w:tcW w:w="2340" w:type="dxa"/>
          </w:tcPr>
          <w:p>
            <w:pPr/>
            <w:r>
              <w:t xml:space="preserve">String</w:t>
            </w:r>
          </w:p>
        </w:tc>
        <w:tc>
          <w:tcPr>
            <w:tcW w:w="2340" w:type="dxa"/>
          </w:tcPr>
          <w:p>
            <w:pPr/>
            <w:r>
              <w:t xml:space="preserve">–</w:t>
            </w:r>
          </w:p>
        </w:tc>
      </w:tr>
      <w:tr>
        <w:tc>
          <w:tcPr>
            <w:tcW w:w="2340" w:type="dxa"/>
          </w:tcPr>
          <w:p>
            <w:pPr/>
            <w:r>
              <w:t xml:space="preserve">4</w:t>
            </w:r>
          </w:p>
        </w:tc>
        <w:tc>
          <w:tcPr>
            <w:tcW w:w="2340" w:type="dxa"/>
          </w:tcPr>
          <w:p>
            <w:pPr/>
            <w:r>
              <w:t xml:space="preserve">State</w:t>
            </w:r>
          </w:p>
        </w:tc>
        <w:tc>
          <w:tcPr>
            <w:tcW w:w="2340" w:type="dxa"/>
          </w:tcPr>
          <w:p>
            <w:pPr/>
            <w:r>
              <w:t xml:space="preserve">String</w:t>
            </w:r>
          </w:p>
        </w:tc>
        <w:tc>
          <w:tcPr>
            <w:tcW w:w="2340" w:type="dxa"/>
          </w:tcPr>
          <w:p>
            <w:pPr/>
            <w:r>
              <w:t xml:space="preserve">2-letter code preferred; full names flagged for standardisation</w:t>
            </w:r>
          </w:p>
        </w:tc>
      </w:tr>
      <w:tr>
        <w:tc>
          <w:tcPr>
            <w:tcW w:w="2340" w:type="dxa"/>
          </w:tcPr>
          <w:p>
            <w:pPr/>
            <w:r>
              <w:t xml:space="preserve">5</w:t>
            </w:r>
          </w:p>
        </w:tc>
        <w:tc>
          <w:tcPr>
            <w:tcW w:w="2340" w:type="dxa"/>
          </w:tcPr>
          <w:p>
            <w:pPr/>
            <w:r>
              <w:t xml:space="preserve">Zip</w:t>
            </w:r>
          </w:p>
        </w:tc>
        <w:tc>
          <w:tcPr>
            <w:tcW w:w="2340" w:type="dxa"/>
          </w:tcPr>
          <w:p>
            <w:pPr/>
            <w:r>
              <w:t xml:space="preserve">Integer</w:t>
            </w:r>
          </w:p>
        </w:tc>
        <w:tc>
          <w:tcPr>
            <w:tcW w:w="2340" w:type="dxa"/>
          </w:tcPr>
          <w:p>
            <w:pPr/>
            <w:r>
              <w:t xml:space="preserve">3–5 digits; consistent with State</w:t>
            </w:r>
          </w:p>
        </w:tc>
      </w:tr>
      <w:tr>
        <w:tc>
          <w:tcPr>
            <w:tcW w:w="2340" w:type="dxa"/>
          </w:tcPr>
          <w:p>
            <w:pPr/>
            <w:r>
              <w:t xml:space="preserve">6</w:t>
            </w:r>
          </w:p>
        </w:tc>
        <w:tc>
          <w:tcPr>
            <w:tcW w:w="2340" w:type="dxa"/>
          </w:tcPr>
          <w:p>
            <w:pPr/>
            <w:r>
              <w:t xml:space="preserve">County</w:t>
            </w:r>
          </w:p>
        </w:tc>
        <w:tc>
          <w:tcPr>
            <w:tcW w:w="2340" w:type="dxa"/>
          </w:tcPr>
          <w:p>
            <w:pPr/>
            <w:r>
              <w:t xml:space="preserve">String</w:t>
            </w:r>
          </w:p>
        </w:tc>
        <w:tc>
          <w:tcPr>
            <w:tcW w:w="2340" w:type="dxa"/>
          </w:tcPr>
          <w:p>
            <w:pPr/>
            <w:r>
              <w:t xml:space="preserve">–</w:t>
            </w:r>
          </w:p>
        </w:tc>
      </w:tr>
      <w:tr>
        <w:tc>
          <w:tcPr>
            <w:tcW w:w="2340" w:type="dxa"/>
          </w:tcPr>
          <w:p>
            <w:pPr/>
            <w:r>
              <w:t xml:space="preserve">7</w:t>
            </w:r>
          </w:p>
        </w:tc>
        <w:tc>
          <w:tcPr>
            <w:tcW w:w="2340" w:type="dxa"/>
          </w:tcPr>
          <w:p>
            <w:pPr/>
            <w:r>
              <w:t xml:space="preserve">Country</w:t>
            </w:r>
          </w:p>
        </w:tc>
        <w:tc>
          <w:tcPr>
            <w:tcW w:w="2340" w:type="dxa"/>
          </w:tcPr>
          <w:p>
            <w:pPr/>
            <w:r>
              <w:t xml:space="preserve">String</w:t>
            </w:r>
          </w:p>
        </w:tc>
        <w:tc>
          <w:tcPr>
            <w:tcW w:w="2340" w:type="dxa"/>
          </w:tcPr>
          <w:p>
            <w:pPr/>
            <w:r>
              <w:t xml:space="preserve">–</w:t>
            </w:r>
          </w:p>
        </w:tc>
      </w:tr>
      <w:tr>
        <w:tc>
          <w:tcPr>
            <w:tcW w:w="2340" w:type="dxa"/>
          </w:tcPr>
          <w:p>
            <w:pPr/>
            <w:r>
              <w:t xml:space="preserve">8</w:t>
            </w:r>
          </w:p>
        </w:tc>
        <w:tc>
          <w:tcPr>
            <w:tcW w:w="2340" w:type="dxa"/>
          </w:tcPr>
          <w:p>
            <w:pPr/>
            <w:r>
              <w:t xml:space="preserve">Building Value</w:t>
            </w:r>
          </w:p>
        </w:tc>
        <w:tc>
          <w:tcPr>
            <w:tcW w:w="2340" w:type="dxa"/>
          </w:tcPr>
          <w:p>
            <w:pPr/>
            <w:r>
              <w:t xml:space="preserve">Float</w:t>
            </w:r>
          </w:p>
        </w:tc>
        <w:tc>
          <w:tcPr>
            <w:tcW w:w="2340" w:type="dxa"/>
          </w:tcPr>
          <w:p>
            <w:pPr/>
            <w:r>
              <w:t xml:space="preserve">≥ 0</w:t>
            </w:r>
          </w:p>
        </w:tc>
      </w:tr>
      <w:tr>
        <w:tc>
          <w:tcPr>
            <w:tcW w:w="2340" w:type="dxa"/>
          </w:tcPr>
          <w:p>
            <w:pPr/>
            <w:r>
              <w:t xml:space="preserve">9</w:t>
            </w:r>
          </w:p>
        </w:tc>
        <w:tc>
          <w:tcPr>
            <w:tcW w:w="2340" w:type="dxa"/>
          </w:tcPr>
          <w:p>
            <w:pPr/>
            <w:r>
              <w:t xml:space="preserve">Contents</w:t>
            </w:r>
          </w:p>
        </w:tc>
        <w:tc>
          <w:tcPr>
            <w:tcW w:w="2340" w:type="dxa"/>
          </w:tcPr>
          <w:p>
            <w:pPr/>
            <w:r>
              <w:t xml:space="preserve">Float</w:t>
            </w:r>
          </w:p>
        </w:tc>
        <w:tc>
          <w:tcPr>
            <w:tcW w:w="2340" w:type="dxa"/>
          </w:tcPr>
          <w:p>
            <w:pPr/>
            <w:r>
              <w:t xml:space="preserve">≥ 0</w:t>
            </w:r>
          </w:p>
        </w:tc>
      </w:tr>
      <w:tr>
        <w:tc>
          <w:tcPr>
            <w:tcW w:w="2340" w:type="dxa"/>
          </w:tcPr>
          <w:p>
            <w:pPr/>
            <w:r>
              <w:t xml:space="preserve">10</w:t>
            </w:r>
          </w:p>
        </w:tc>
        <w:tc>
          <w:tcPr>
            <w:tcW w:w="2340" w:type="dxa"/>
          </w:tcPr>
          <w:p>
            <w:pPr/>
            <w:r>
              <w:t xml:space="preserve">BI</w:t>
            </w:r>
          </w:p>
        </w:tc>
        <w:tc>
          <w:tcPr>
            <w:tcW w:w="2340" w:type="dxa"/>
          </w:tcPr>
          <w:p>
            <w:pPr/>
            <w:r>
              <w:t xml:space="preserve">Float</w:t>
            </w:r>
          </w:p>
        </w:tc>
        <w:tc>
          <w:tcPr>
            <w:tcW w:w="2340" w:type="dxa"/>
          </w:tcPr>
          <w:p>
            <w:pPr/>
            <w:r>
              <w:t xml:space="preserve">≥ 0</w:t>
            </w:r>
          </w:p>
        </w:tc>
      </w:tr>
      <w:tr>
        <w:tc>
          <w:tcPr>
            <w:tcW w:w="2340" w:type="dxa"/>
          </w:tcPr>
          <w:p>
            <w:pPr/>
            <w:r>
              <w:t xml:space="preserve">11</w:t>
            </w:r>
          </w:p>
        </w:tc>
        <w:tc>
          <w:tcPr>
            <w:tcW w:w="2340" w:type="dxa"/>
          </w:tcPr>
          <w:p>
            <w:pPr/>
            <w:r>
              <w:t xml:space="preserve">Occupancy</w:t>
            </w:r>
          </w:p>
        </w:tc>
        <w:tc>
          <w:tcPr>
            <w:tcW w:w="2340" w:type="dxa"/>
          </w:tcPr>
          <w:p>
            <w:pPr/>
            <w:r>
              <w:t xml:space="preserve">String</w:t>
            </w:r>
          </w:p>
        </w:tc>
        <w:tc>
          <w:tcPr>
            <w:tcW w:w="2340" w:type="dxa"/>
          </w:tcPr>
          <w:p>
            <w:pPr/>
            <w:r>
              <w:t xml:space="preserve">–</w:t>
            </w:r>
          </w:p>
        </w:tc>
      </w:tr>
      <w:tr>
        <w:tc>
          <w:tcPr>
            <w:tcW w:w="2340" w:type="dxa"/>
          </w:tcPr>
          <w:p>
            <w:pPr/>
            <w:r>
              <w:t xml:space="preserve">12</w:t>
            </w:r>
          </w:p>
        </w:tc>
        <w:tc>
          <w:tcPr>
            <w:tcW w:w="2340" w:type="dxa"/>
          </w:tcPr>
          <w:p>
            <w:pPr/>
            <w:r>
              <w:t xml:space="preserve">Construction</w:t>
            </w:r>
          </w:p>
        </w:tc>
        <w:tc>
          <w:tcPr>
            <w:tcW w:w="2340" w:type="dxa"/>
          </w:tcPr>
          <w:p>
            <w:pPr/>
            <w:r>
              <w:t xml:space="preserve">String</w:t>
            </w:r>
          </w:p>
        </w:tc>
        <w:tc>
          <w:tcPr>
            <w:tcW w:w="2340" w:type="dxa"/>
          </w:tcPr>
          <w:p>
            <w:pPr/>
            <w:r>
              <w:t xml:space="preserve">–</w:t>
            </w:r>
          </w:p>
        </w:tc>
      </w:tr>
      <w:tr>
        <w:tc>
          <w:tcPr>
            <w:tcW w:w="2340" w:type="dxa"/>
          </w:tcPr>
          <w:p>
            <w:pPr/>
            <w:r>
              <w:t xml:space="preserve">13</w:t>
            </w:r>
          </w:p>
        </w:tc>
        <w:tc>
          <w:tcPr>
            <w:tcW w:w="2340" w:type="dxa"/>
          </w:tcPr>
          <w:p>
            <w:pPr/>
            <w:r>
              <w:t xml:space="preserve">Storeys</w:t>
            </w:r>
          </w:p>
        </w:tc>
        <w:tc>
          <w:tcPr>
            <w:tcW w:w="2340" w:type="dxa"/>
          </w:tcPr>
          <w:p>
            <w:pPr/>
            <w:r>
              <w:t xml:space="preserve">Integer</w:t>
            </w:r>
          </w:p>
        </w:tc>
        <w:tc>
          <w:tcPr>
            <w:tcW w:w="2340" w:type="dxa"/>
          </w:tcPr>
          <w:p>
            <w:pPr/>
            <w:r>
              <w:t xml:space="preserve">≥ 1</w:t>
            </w:r>
          </w:p>
        </w:tc>
      </w:tr>
      <w:tr>
        <w:tc>
          <w:tcPr>
            <w:tcW w:w="2340" w:type="dxa"/>
          </w:tcPr>
          <w:p>
            <w:pPr/>
            <w:r>
              <w:t xml:space="preserve">14</w:t>
            </w:r>
          </w:p>
        </w:tc>
        <w:tc>
          <w:tcPr>
            <w:tcW w:w="2340" w:type="dxa"/>
          </w:tcPr>
          <w:p>
            <w:pPr/>
            <w:r>
              <w:t xml:space="preserve">Number of Buildings</w:t>
            </w:r>
          </w:p>
        </w:tc>
        <w:tc>
          <w:tcPr>
            <w:tcW w:w="2340" w:type="dxa"/>
          </w:tcPr>
          <w:p>
            <w:pPr/>
            <w:r>
              <w:t xml:space="preserve">Integer</w:t>
            </w:r>
          </w:p>
        </w:tc>
        <w:tc>
          <w:tcPr>
            <w:tcW w:w="2340" w:type="dxa"/>
          </w:tcPr>
          <w:p>
            <w:pPr/>
            <w:r>
              <w:t xml:space="preserve">≥ 1</w:t>
            </w:r>
          </w:p>
        </w:tc>
      </w:tr>
      <w:tr>
        <w:tc>
          <w:tcPr>
            <w:tcW w:w="2340" w:type="dxa"/>
          </w:tcPr>
          <w:p>
            <w:pPr/>
            <w:r>
              <w:t xml:space="preserve">15</w:t>
            </w:r>
          </w:p>
        </w:tc>
        <w:tc>
          <w:tcPr>
            <w:tcW w:w="2340" w:type="dxa"/>
          </w:tcPr>
          <w:p>
            <w:pPr/>
            <w:r>
              <w:t xml:space="preserve">Year Built</w:t>
            </w:r>
          </w:p>
        </w:tc>
        <w:tc>
          <w:tcPr>
            <w:tcW w:w="2340" w:type="dxa"/>
          </w:tcPr>
          <w:p>
            <w:pPr/>
            <w:r>
              <w:t xml:space="preserve">Integer</w:t>
            </w:r>
          </w:p>
        </w:tc>
        <w:tc>
          <w:tcPr>
            <w:tcW w:w="2340" w:type="dxa"/>
          </w:tcPr>
          <w:p>
            <w:pPr/>
            <w:r>
              <w:t xml:space="preserve">1700 to current year; placeholders flagged</w:t>
            </w:r>
          </w:p>
        </w:tc>
      </w:tr>
      <w:tr>
        <w:tc>
          <w:tcPr>
            <w:tcW w:w="2340" w:type="dxa"/>
          </w:tcPr>
          <w:p>
            <w:pPr/>
            <w:r>
              <w:t xml:space="preserve">16</w:t>
            </w:r>
          </w:p>
        </w:tc>
        <w:tc>
          <w:tcPr>
            <w:tcW w:w="2340" w:type="dxa"/>
          </w:tcPr>
          <w:p>
            <w:pPr/>
            <w:r>
              <w:t xml:space="preserve">Fire Sprinklers (Y/N)</w:t>
            </w:r>
          </w:p>
        </w:tc>
        <w:tc>
          <w:tcPr>
            <w:tcW w:w="2340" w:type="dxa"/>
          </w:tcPr>
          <w:p>
            <w:pPr/>
            <w:r>
              <w:t xml:space="preserve">String</w:t>
            </w:r>
          </w:p>
        </w:tc>
        <w:tc>
          <w:tcPr>
            <w:tcW w:w="2340" w:type="dxa"/>
          </w:tcPr>
          <w:p>
            <w:pPr/>
            <w:r>
              <w:t xml:space="preserve">One of Y, N, Y13, Y(13R)</w:t>
            </w:r>
          </w:p>
        </w:tc>
      </w:tr>
      <w:tr>
        <w:tc>
          <w:tcPr>
            <w:tcW w:w="2340" w:type="dxa"/>
          </w:tcPr>
          <w:p>
            <w:pPr/>
            <w:r>
              <w:t xml:space="preserve">17</w:t>
            </w:r>
          </w:p>
        </w:tc>
        <w:tc>
          <w:tcPr>
            <w:tcW w:w="2340" w:type="dxa"/>
          </w:tcPr>
          <w:p>
            <w:pPr/>
            <w:r>
              <w:t xml:space="preserve">Other</w:t>
            </w:r>
          </w:p>
        </w:tc>
        <w:tc>
          <w:tcPr>
            <w:tcW w:w="2340" w:type="dxa"/>
          </w:tcPr>
          <w:p>
            <w:pPr/>
            <w:r>
              <w:t xml:space="preserve">Float</w:t>
            </w:r>
          </w:p>
        </w:tc>
        <w:tc>
          <w:tcPr>
            <w:tcW w:w="2340" w:type="dxa"/>
          </w:tcPr>
          <w:p>
            <w:pPr/>
            <w:r>
              <w:t xml:space="preserve">≥ 0</w:t>
            </w:r>
          </w:p>
        </w:tc>
      </w:tr>
    </w:tbl>
    <w:p>
      <w:pPr/>
      <w:r>
        <w:t xml:space="preserve">Output rules: file </w:t>
      </w:r>
      <w:r>
        <w:rPr>
          <w:rStyle w:val="CodeChar"/>
        </w:rPr>
        <w:t xml:space="preserve">Cleaned_SOV.xlsx</w:t>
      </w:r>
      <w:r>
        <w:t xml:space="preserve">, sheet </w:t>
      </w:r>
      <w:r>
        <w:rPr>
          <w:rStyle w:val="CodeChar"/>
        </w:rPr>
        <w:t xml:space="preserve">Cleaned_SOV</w:t>
      </w:r>
      <w:r>
        <w:t xml:space="preserve">, headers in row 1, data from row 2, no merged cells, no colour, UTF-8, empty cells for missing values.</w:t>
      </w:r>
    </w:p>
    <w:p>
      <w:pPr>
        <w:pStyle w:val="Heading3"/>
      </w:pPr>
      <w:r>
        <w:t xml:space="preserve">5.2 SOVState (shared state)</w:t>
      </w:r>
    </w:p>
    <w:p>
      <w:pPr>
        <w:pStyle w:val="Code"/>
      </w:pPr>
      <w:bookmarkStart w:id="1" w:name="bongo_lang_json_1"/>
      <w:bookmarkEnd w:id="1"/>
      <w:r>
        <w:t xml:space="preserve">{</w:t>
        <w:br/>
        <w:t xml:space="preserve">  "run_id": "uuid",</w:t>
        <w:br/>
        <w:t xml:space="preserve">  "version": 7,</w:t>
        <w:br/>
        <w:t xml:space="preserve">  "source": { "file_name": "...", "sha256": "...", "sheets": 3 },</w:t>
        <w:br/>
        <w:t xml:space="preserve">  "manifest": [ { "sheet": "...", "class": "Primary", "confidence": 0.94, "header_row": 3, "reasons": ["..."] } ],</w:t>
        <w:br/>
        <w:t xml:space="preserve">  "mapping": { "...": "see 5.3" },</w:t>
        <w:br/>
        <w:t xml:space="preserve">  "issues": [ { "rule": "DQ-07", "field": "Zip", "rows": [12, 40], "severity": "Medium" } ],</w:t>
        <w:br/>
        <w:t xml:space="preserve">  "recommendations": [ "see 5.4" ],</w:t>
        <w:br/>
        <w:t xml:space="preserve">  "decisions": [ { "rec_id": "R-014", "action": "reject", "note": "...", "by": "analyst", "at": "ISO-8601" } ],</w:t>
        <w:br/>
        <w:t xml:space="preserve">  "audit": [ "see 5.5" ],</w:t>
        <w:br/>
        <w:t xml:space="preserve">  "trace": [ { "agent": "mapping", "event": "finished", "ms": 2140 } ]</w:t>
        <w:br/>
        <w:t xml:space="preserve">}</w:t>
      </w:r>
    </w:p>
    <w:p>
      <w:pPr>
        <w:pStyle w:val="Heading3"/>
      </w:pPr>
      <w:r>
        <w:t xml:space="preserve">5.3 Mapping output (Agent 2)</w:t>
      </w:r>
    </w:p>
    <w:p>
      <w:pPr/>
      <w:r>
        <w:t xml:space="preserve">Extends the format in problem section 09 with evidence and runner-up.</w:t>
      </w:r>
    </w:p>
    <w:p>
      <w:pPr>
        <w:pStyle w:val="Code"/>
      </w:pPr>
      <w:bookmarkStart w:id="2" w:name="bongo_lang_json_2"/>
      <w:bookmarkEnd w:id="2"/>
      <w:r>
        <w:t xml:space="preserve">{</w:t>
        <w:br/>
        <w:t xml:space="preserve">  "sheet_identified": "Location Schedule",</w:t>
        <w:br/>
        <w:t xml:space="preserve">  "header_row": 3,</w:t>
        <w:br/>
        <w:t xml:space="preserve">  "mappings": {</w:t>
        <w:br/>
        <w:t xml:space="preserve">    "Bldg Repl Cost": {</w:t>
        <w:br/>
        <w:t xml:space="preserve">      "target": "Building Value", "confidence": 0.91, "method": "semantic",</w:t>
        <w:br/>
        <w:t xml:space="preserve">      "channels": { "lexical": 0.62, "semantic": 0.81, "fingerprint": 0.90 },</w:t>
        <w:br/>
        <w:t xml:space="preserve">      "runner_up": { "target": "Contents", "score": 0.55 },</w:t>
        <w:br/>
        <w:t xml:space="preserve">      "evidence": ["1250000", "980000"],</w:t>
        <w:br/>
        <w:t xml:space="preserve">      "rationale": "Large non-negative amounts; 'Repl Cost' means replacement cost of the building.",</w:t>
        <w:br/>
        <w:t xml:space="preserve">      "uncertainty": null</w:t>
        <w:br/>
        <w:t xml:space="preserve">    }</w:t>
        <w:br/>
        <w:t xml:space="preserve">  },</w:t>
        <w:br/>
        <w:t xml:space="preserve">  "unresolved_count": 1,</w:t>
        <w:br/>
        <w:t xml:space="preserve">  "overall_confidence": 0.87</w:t>
        <w:br/>
        <w:t xml:space="preserve">}</w:t>
      </w:r>
    </w:p>
    <w:p>
      <w:pPr>
        <w:pStyle w:val="Heading3"/>
      </w:pPr>
      <w:r>
        <w:t xml:space="preserve">5.4 Recommendation (Agent 3)</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Rule</w:t>
            </w:r>
          </w:p>
        </w:tc>
      </w:tr>
      <w:tr>
        <w:tc>
          <w:tcPr>
            <w:tcW w:w="3120" w:type="dxa"/>
          </w:tcPr>
          <w:p>
            <w:pPr/>
            <w:r>
              <w:t xml:space="preserve">id</w:t>
            </w:r>
          </w:p>
        </w:tc>
        <w:tc>
          <w:tcPr>
            <w:tcW w:w="3120" w:type="dxa"/>
          </w:tcPr>
          <w:p>
            <w:pPr/>
            <w:r>
              <w:t xml:space="preserve">String</w:t>
            </w:r>
          </w:p>
        </w:tc>
        <w:tc>
          <w:tcPr>
            <w:tcW w:w="3120" w:type="dxa"/>
          </w:tcPr>
          <w:p>
            <w:pPr/>
            <w:r>
              <w:t xml:space="preserve">R-001 onward</w:t>
            </w:r>
          </w:p>
        </w:tc>
      </w:tr>
      <w:tr>
        <w:tc>
          <w:tcPr>
            <w:tcW w:w="3120" w:type="dxa"/>
          </w:tcPr>
          <w:p>
            <w:pPr/>
            <w:r>
              <w:t xml:space="preserve">action_type</w:t>
            </w:r>
          </w:p>
        </w:tc>
        <w:tc>
          <w:tcPr>
            <w:tcW w:w="3120" w:type="dxa"/>
          </w:tcPr>
          <w:p>
            <w:pPr/>
            <w:r>
              <w:t xml:space="preserve">Enum</w:t>
            </w:r>
          </w:p>
        </w:tc>
        <w:tc>
          <w:tcPr>
            <w:tcW w:w="3120" w:type="dxa"/>
          </w:tcPr>
          <w:p>
            <w:pPr/>
            <w:r>
              <w:t xml:space="preserve">column_mapping, data_correction, standardisation, flag_for_review</w:t>
            </w:r>
          </w:p>
        </w:tc>
      </w:tr>
      <w:tr>
        <w:tc>
          <w:tcPr>
            <w:tcW w:w="3120" w:type="dxa"/>
          </w:tcPr>
          <w:p>
            <w:pPr/>
            <w:r>
              <w:t xml:space="preserve">op</w:t>
            </w:r>
          </w:p>
        </w:tc>
        <w:tc>
          <w:tcPr>
            <w:tcW w:w="3120" w:type="dxa"/>
          </w:tcPr>
          <w:p>
            <w:pPr/>
            <w:r>
              <w:t xml:space="preserve">Enum</w:t>
            </w:r>
          </w:p>
        </w:tc>
        <w:tc>
          <w:tcPr>
            <w:tcW w:w="3120" w:type="dxa"/>
          </w:tcPr>
          <w:p>
            <w:pPr/>
            <w:r>
              <w:t xml:space="preserve">One op from catalogue 9.1, or none for flag_for_review</w:t>
            </w:r>
          </w:p>
        </w:tc>
      </w:tr>
      <w:tr>
        <w:tc>
          <w:tcPr>
            <w:tcW w:w="3120" w:type="dxa"/>
          </w:tcPr>
          <w:p>
            <w:pPr/>
            <w:r>
              <w:t xml:space="preserve">field, rows</w:t>
            </w:r>
          </w:p>
        </w:tc>
        <w:tc>
          <w:tcPr>
            <w:tcW w:w="3120" w:type="dxa"/>
          </w:tcPr>
          <w:p>
            <w:pPr/>
            <w:r>
              <w:t xml:space="preserve">String, list</w:t>
            </w:r>
          </w:p>
        </w:tc>
        <w:tc>
          <w:tcPr>
            <w:tcW w:w="3120" w:type="dxa"/>
          </w:tcPr>
          <w:p>
            <w:pPr/>
            <w:r>
              <w:t xml:space="preserve">Target field and affected row numbers</w:t>
            </w:r>
          </w:p>
        </w:tc>
      </w:tr>
      <w:tr>
        <w:tc>
          <w:tcPr>
            <w:tcW w:w="3120" w:type="dxa"/>
          </w:tcPr>
          <w:p>
            <w:pPr/>
            <w:r>
              <w:t xml:space="preserve">before, after</w:t>
            </w:r>
          </w:p>
        </w:tc>
        <w:tc>
          <w:tcPr>
            <w:tcW w:w="3120" w:type="dxa"/>
          </w:tcPr>
          <w:p>
            <w:pPr/>
            <w:r>
              <w:t xml:space="preserve">List of pairs</w:t>
            </w:r>
          </w:p>
        </w:tc>
        <w:tc>
          <w:tcPr>
            <w:tcW w:w="3120" w:type="dxa"/>
          </w:tcPr>
          <w:p>
            <w:pPr/>
            <w:r>
              <w:t xml:space="preserve">Computed by the engine from real rows</w:t>
            </w:r>
          </w:p>
        </w:tc>
      </w:tr>
      <w:tr>
        <w:tc>
          <w:tcPr>
            <w:tcW w:w="3120" w:type="dxa"/>
          </w:tcPr>
          <w:p>
            <w:pPr/>
            <w:r>
              <w:t xml:space="preserve">rationale</w:t>
            </w:r>
          </w:p>
        </w:tc>
        <w:tc>
          <w:tcPr>
            <w:tcW w:w="3120" w:type="dxa"/>
          </w:tcPr>
          <w:p>
            <w:pPr/>
            <w:r>
              <w:t xml:space="preserve">String</w:t>
            </w:r>
          </w:p>
        </w:tc>
        <w:tc>
          <w:tcPr>
            <w:tcW w:w="3120" w:type="dxa"/>
          </w:tcPr>
          <w:p>
            <w:pPr/>
            <w:r>
              <w:t xml:space="preserve">Required, plain English</w:t>
            </w:r>
          </w:p>
        </w:tc>
      </w:tr>
      <w:tr>
        <w:tc>
          <w:tcPr>
            <w:tcW w:w="3120" w:type="dxa"/>
          </w:tcPr>
          <w:p>
            <w:pPr/>
            <w:r>
              <w:t xml:space="preserve">confidence</w:t>
            </w:r>
          </w:p>
        </w:tc>
        <w:tc>
          <w:tcPr>
            <w:tcW w:w="3120" w:type="dxa"/>
          </w:tcPr>
          <w:p>
            <w:pPr/>
            <w:r>
              <w:t xml:space="preserve">Float 0–1</w:t>
            </w:r>
          </w:p>
        </w:tc>
        <w:tc>
          <w:tcPr>
            <w:tcW w:w="3120" w:type="dxa"/>
          </w:tcPr>
          <w:p>
            <w:pPr/>
            <w:r>
              <w:t xml:space="preserve">Required</w:t>
            </w:r>
          </w:p>
        </w:tc>
      </w:tr>
      <w:tr>
        <w:tc>
          <w:tcPr>
            <w:tcW w:w="3120" w:type="dxa"/>
          </w:tcPr>
          <w:p>
            <w:pPr/>
            <w:r>
              <w:t xml:space="preserve">uncertainty</w:t>
            </w:r>
          </w:p>
        </w:tc>
        <w:tc>
          <w:tcPr>
            <w:tcW w:w="3120" w:type="dxa"/>
          </w:tcPr>
          <w:p>
            <w:pPr/>
            <w:r>
              <w:t xml:space="preserve">String</w:t>
            </w:r>
          </w:p>
        </w:tc>
        <w:tc>
          <w:tcPr>
            <w:tcW w:w="3120" w:type="dxa"/>
          </w:tcPr>
          <w:p>
            <w:pPr/>
            <w:r>
              <w:t xml:space="preserve">Required when confidence &lt; 0.70</w:t>
            </w:r>
          </w:p>
        </w:tc>
      </w:tr>
      <w:tr>
        <w:tc>
          <w:tcPr>
            <w:tcW w:w="3120" w:type="dxa"/>
          </w:tcPr>
          <w:p>
            <w:pPr/>
            <w:r>
              <w:t xml:space="preserve">status</w:t>
            </w:r>
          </w:p>
        </w:tc>
        <w:tc>
          <w:tcPr>
            <w:tcW w:w="3120" w:type="dxa"/>
          </w:tcPr>
          <w:p>
            <w:pPr/>
            <w:r>
              <w:t xml:space="preserve">Enum</w:t>
            </w:r>
          </w:p>
        </w:tc>
        <w:tc>
          <w:tcPr>
            <w:tcW w:w="3120" w:type="dxa"/>
          </w:tcPr>
          <w:p>
            <w:pPr/>
            <w:r>
              <w:t xml:space="preserve">pending, approved, rejected, edited, escalated</w:t>
            </w:r>
          </w:p>
        </w:tc>
      </w:tr>
      <w:tr>
        <w:tc>
          <w:tcPr>
            <w:tcW w:w="3120" w:type="dxa"/>
          </w:tcPr>
          <w:p>
            <w:pPr/>
            <w:r>
              <w:t xml:space="preserve">attempts</w:t>
            </w:r>
          </w:p>
        </w:tc>
        <w:tc>
          <w:tcPr>
            <w:tcW w:w="3120" w:type="dxa"/>
          </w:tcPr>
          <w:p>
            <w:pPr/>
            <w:r>
              <w:t xml:space="preserve">Integer</w:t>
            </w:r>
          </w:p>
        </w:tc>
        <w:tc>
          <w:tcPr>
            <w:tcW w:w="3120" w:type="dxa"/>
          </w:tcPr>
          <w:p>
            <w:pPr/>
            <w:r>
              <w:t xml:space="preserve">Re-reasoning count, maximum 2</w:t>
            </w:r>
          </w:p>
        </w:tc>
      </w:tr>
    </w:tbl>
    <w:p>
      <w:pPr>
        <w:pStyle w:val="Heading3"/>
      </w:pPr>
      <w:r>
        <w:t xml:space="preserve">5.5 Audit log entry (Agent 4)</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Example</w:t>
            </w:r>
          </w:p>
        </w:tc>
      </w:tr>
      <w:tr>
        <w:tc>
          <w:tcPr>
            <w:tcW w:w="4680" w:type="dxa"/>
          </w:tcPr>
          <w:p>
            <w:pPr/>
            <w:r>
              <w:t xml:space="preserve">source_column</w:t>
            </w:r>
          </w:p>
        </w:tc>
        <w:tc>
          <w:tcPr>
            <w:tcW w:w="4680" w:type="dxa"/>
          </w:tcPr>
          <w:p>
            <w:pPr/>
            <w:r>
              <w:t xml:space="preserve">Bldg Repl Cost</w:t>
            </w:r>
          </w:p>
        </w:tc>
      </w:tr>
      <w:tr>
        <w:tc>
          <w:tcPr>
            <w:tcW w:w="4680" w:type="dxa"/>
          </w:tcPr>
          <w:p>
            <w:pPr/>
            <w:r>
              <w:t xml:space="preserve">target_column</w:t>
            </w:r>
          </w:p>
        </w:tc>
        <w:tc>
          <w:tcPr>
            <w:tcW w:w="4680" w:type="dxa"/>
          </w:tcPr>
          <w:p>
            <w:pPr/>
            <w:r>
              <w:t xml:space="preserve">Building Value</w:t>
            </w:r>
          </w:p>
        </w:tc>
      </w:tr>
      <w:tr>
        <w:tc>
          <w:tcPr>
            <w:tcW w:w="4680" w:type="dxa"/>
          </w:tcPr>
          <w:p>
            <w:pPr/>
            <w:r>
              <w:t xml:space="preserve">row</w:t>
            </w:r>
          </w:p>
        </w:tc>
        <w:tc>
          <w:tcPr>
            <w:tcW w:w="4680" w:type="dxa"/>
          </w:tcPr>
          <w:p>
            <w:pPr/>
            <w:r>
              <w:t xml:space="preserve">14</w:t>
            </w:r>
          </w:p>
        </w:tc>
      </w:tr>
      <w:tr>
        <w:tc>
          <w:tcPr>
            <w:tcW w:w="4680" w:type="dxa"/>
          </w:tcPr>
          <w:p>
            <w:pPr/>
            <w:r>
              <w:t xml:space="preserve">transformation_applied</w:t>
            </w:r>
          </w:p>
        </w:tc>
        <w:tc>
          <w:tcPr>
            <w:tcW w:w="4680" w:type="dxa"/>
          </w:tcPr>
          <w:p>
            <w:pPr/>
            <w:r>
              <w:t xml:space="preserve">strip_currency_to_float</w:t>
            </w:r>
          </w:p>
        </w:tc>
      </w:tr>
      <w:tr>
        <w:tc>
          <w:tcPr>
            <w:tcW w:w="4680" w:type="dxa"/>
          </w:tcPr>
          <w:p>
            <w:pPr/>
            <w:r>
              <w:t xml:space="preserve">before_value</w:t>
            </w:r>
          </w:p>
        </w:tc>
        <w:tc>
          <w:tcPr>
            <w:tcW w:w="4680" w:type="dxa"/>
          </w:tcPr>
          <w:p>
            <w:pPr/>
            <w:r>
              <w:t xml:space="preserve">$1,250,000.00</w:t>
            </w:r>
          </w:p>
        </w:tc>
      </w:tr>
      <w:tr>
        <w:tc>
          <w:tcPr>
            <w:tcW w:w="4680" w:type="dxa"/>
          </w:tcPr>
          <w:p>
            <w:pPr/>
            <w:r>
              <w:t xml:space="preserve">after_value</w:t>
            </w:r>
          </w:p>
        </w:tc>
        <w:tc>
          <w:tcPr>
            <w:tcW w:w="4680" w:type="dxa"/>
          </w:tcPr>
          <w:p>
            <w:pPr/>
            <w:r>
              <w:t xml:space="preserve">1250000.0</w:t>
            </w:r>
          </w:p>
        </w:tc>
      </w:tr>
      <w:tr>
        <w:tc>
          <w:tcPr>
            <w:tcW w:w="4680" w:type="dxa"/>
          </w:tcPr>
          <w:p>
            <w:pPr/>
            <w:r>
              <w:t xml:space="preserve">confidence</w:t>
            </w:r>
          </w:p>
        </w:tc>
        <w:tc>
          <w:tcPr>
            <w:tcW w:w="4680" w:type="dxa"/>
          </w:tcPr>
          <w:p>
            <w:pPr/>
            <w:r>
              <w:t xml:space="preserve">0.96</w:t>
            </w:r>
          </w:p>
        </w:tc>
      </w:tr>
      <w:tr>
        <w:tc>
          <w:tcPr>
            <w:tcW w:w="4680" w:type="dxa"/>
          </w:tcPr>
          <w:p>
            <w:pPr/>
            <w:r>
              <w:t xml:space="preserve">rationale</w:t>
            </w:r>
          </w:p>
        </w:tc>
        <w:tc>
          <w:tcPr>
            <w:tcW w:w="4680" w:type="dxa"/>
          </w:tcPr>
          <w:p>
            <w:pPr/>
            <w:r>
              <w:t xml:space="preserve">Currency symbol and separators block numeric casting</w:t>
            </w:r>
          </w:p>
        </w:tc>
      </w:tr>
      <w:tr>
        <w:tc>
          <w:tcPr>
            <w:tcW w:w="4680" w:type="dxa"/>
          </w:tcPr>
          <w:p>
            <w:pPr/>
            <w:r>
              <w:t xml:space="preserve">recommendation_id</w:t>
            </w:r>
          </w:p>
        </w:tc>
        <w:tc>
          <w:tcPr>
            <w:tcW w:w="4680" w:type="dxa"/>
          </w:tcPr>
          <w:p>
            <w:pPr/>
            <w:r>
              <w:t xml:space="preserve">R-003</w:t>
            </w:r>
          </w:p>
        </w:tc>
      </w:tr>
      <w:tr>
        <w:tc>
          <w:tcPr>
            <w:tcW w:w="4680" w:type="dxa"/>
          </w:tcPr>
          <w:p>
            <w:pPr/>
            <w:r>
              <w:t xml:space="preserve">approved_by</w:t>
            </w:r>
          </w:p>
        </w:tc>
        <w:tc>
          <w:tcPr>
            <w:tcW w:w="4680" w:type="dxa"/>
          </w:tcPr>
          <w:p>
            <w:pPr/>
            <w:r>
              <w:t xml:space="preserve">analyst name</w:t>
            </w:r>
          </w:p>
        </w:tc>
      </w:tr>
      <w:tr>
        <w:tc>
          <w:tcPr>
            <w:tcW w:w="4680" w:type="dxa"/>
          </w:tcPr>
          <w:p>
            <w:pPr/>
            <w:r>
              <w:t xml:space="preserve">timestamp</w:t>
            </w:r>
          </w:p>
        </w:tc>
        <w:tc>
          <w:tcPr>
            <w:tcW w:w="4680" w:type="dxa"/>
          </w:tcPr>
          <w:p>
            <w:pPr/>
            <w:r>
              <w:t xml:space="preserve">ISO-8601, UTC</w:t>
            </w:r>
          </w:p>
        </w:tc>
      </w:tr>
    </w:tbl>
    <w:p>
      <w:pPr>
        <w:pStyle w:val="Heading2"/>
      </w:pPr>
      <w:r>
        <w:t xml:space="preserve">6. External interfaces</w:t>
      </w:r>
    </w:p>
    <w:p>
      <w:pPr>
        <w:pStyle w:val="Heading3"/>
      </w:pPr>
      <w:r>
        <w:t xml:space="preserve">6.1 User interface</w:t>
      </w:r>
    </w:p>
    <w:p>
      <w:pPr/>
      <w:r>
        <w:t xml:space="preserve">The review UI has four screens, used in order; a non-technical reviewer completes a review without reading JSON.</w:t>
      </w:r>
    </w:p>
    <w:p>
      <w:pPr>
        <w:pStyle w:val="ListParagraph"/>
        <w:numPr>
          <w:ilvl w:val="0"/>
          <w:numId w:val="7"/>
        </w:numPr>
      </w:pPr>
      <w:r>
        <w:rPr>
          <w:b/>
        </w:rPr>
        <w:t xml:space="preserve">Upload:</w:t>
      </w:r>
      <w:r>
        <w:t xml:space="preserve"> drag-and-drop area, file checks, run button, live agent progress.</w:t>
      </w:r>
    </w:p>
    <w:p>
      <w:pPr>
        <w:pStyle w:val="ListParagraph"/>
        <w:numPr>
          <w:ilvl w:val="0"/>
          <w:numId w:val="7"/>
        </w:numPr>
      </w:pPr>
      <w:r>
        <w:rPr>
          <w:b/>
        </w:rPr>
        <w:t xml:space="preserve">Intake summary:</w:t>
      </w:r>
      <w:r>
        <w:t xml:space="preserve"> sheet manifest with reasons, header row shown on a data preview, completeness per field, intake quality score, issue counts by severity.</w:t>
      </w:r>
    </w:p>
    <w:p>
      <w:pPr>
        <w:pStyle w:val="ListParagraph"/>
        <w:numPr>
          <w:ilvl w:val="0"/>
          <w:numId w:val="7"/>
        </w:numPr>
      </w:pPr>
      <w:r>
        <w:rPr>
          <w:b/>
        </w:rPr>
        <w:t xml:space="preserve">Review queue:</w:t>
      </w:r>
      <w:r>
        <w:t xml:space="preserve"> one card per recommendation, sorted flagged first, then by confidence ascending. Each card shows the source column, 5 real sample values, proposal, confidence bar, runner-up, rationale, uncertainty, and a before/after grid. Actions: Accept, Reject (note required), Edit (pick another target or op parameter). A header bar shows remaining required decisions and the Approve-all (≥ 0.90) button.</w:t>
      </w:r>
    </w:p>
    <w:p>
      <w:pPr>
        <w:pStyle w:val="ListParagraph"/>
        <w:numPr>
          <w:ilvl w:val="0"/>
          <w:numId w:val="7"/>
        </w:numPr>
      </w:pPr>
      <w:r>
        <w:rPr>
          <w:b/>
        </w:rPr>
        <w:t xml:space="preserve">Output:</w:t>
      </w:r>
      <w:r>
        <w:t xml:space="preserve"> cleaned-data preview beside audit entries, self-check result, download buttons for </w:t>
      </w:r>
      <w:r>
        <w:rPr>
          <w:rStyle w:val="CodeChar"/>
        </w:rPr>
        <w:t xml:space="preserve">Cleaned_SOV.xlsx</w:t>
      </w:r>
      <w:r>
        <w:t xml:space="preserve">, </w:t>
      </w:r>
      <w:r>
        <w:rPr>
          <w:rStyle w:val="CodeChar"/>
        </w:rPr>
        <w:t xml:space="preserve">Audit_Log.xlsx</w:t>
      </w:r>
      <w:r>
        <w:t xml:space="preserve"> and the summary.</w:t>
      </w:r>
    </w:p>
    <w:p>
      <w:pPr>
        <w:pStyle w:val="Heading3"/>
      </w:pPr>
      <w:r>
        <w:t xml:space="preserve">6.2 REST and event API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Path</w:t>
            </w:r>
          </w:p>
        </w:tc>
        <w:tc>
          <w:tcPr>
            <w:tcW w:w="2340" w:type="dxa"/>
            <w:shd w:val="clear" w:color="auto" w:fill="F2F2F2"/>
          </w:tcPr>
          <w:p>
            <w:pPr/>
            <w:r>
              <w:t xml:space="preserve">Purpose</w:t>
            </w:r>
          </w:p>
        </w:tc>
        <w:tc>
          <w:tcPr>
            <w:tcW w:w="2340" w:type="dxa"/>
            <w:shd w:val="clear" w:color="auto" w:fill="F2F2F2"/>
          </w:tcPr>
          <w:p>
            <w:pPr/>
            <w:r>
              <w:t xml:space="preserve">Returns</w:t>
            </w:r>
          </w:p>
        </w:tc>
      </w:tr>
      <w:tr>
        <w:tc>
          <w:tcPr>
            <w:tcW w:w="2340" w:type="dxa"/>
          </w:tcPr>
          <w:p>
            <w:pPr/>
            <w:r>
              <w:t xml:space="preserve">POST</w:t>
            </w:r>
          </w:p>
        </w:tc>
        <w:tc>
          <w:tcPr>
            <w:tcW w:w="2340" w:type="dxa"/>
          </w:tcPr>
          <w:p>
            <w:pPr/>
            <w:r>
              <w:t xml:space="preserve">/api/runs</w:t>
            </w:r>
          </w:p>
        </w:tc>
        <w:tc>
          <w:tcPr>
            <w:tcW w:w="2340" w:type="dxa"/>
          </w:tcPr>
          <w:p>
            <w:pPr/>
            <w:r>
              <w:t xml:space="preserve">Upload a file and start a run</w:t>
            </w:r>
          </w:p>
        </w:tc>
        <w:tc>
          <w:tcPr>
            <w:tcW w:w="2340" w:type="dxa"/>
          </w:tcPr>
          <w:p>
            <w:pPr/>
            <w:r>
              <w:t xml:space="preserve">run_id</w:t>
            </w:r>
          </w:p>
        </w:tc>
      </w:tr>
      <w:tr>
        <w:tc>
          <w:tcPr>
            <w:tcW w:w="2340" w:type="dxa"/>
          </w:tcPr>
          <w:p>
            <w:pPr/>
            <w:r>
              <w:t xml:space="preserve">GET</w:t>
            </w:r>
          </w:p>
        </w:tc>
        <w:tc>
          <w:tcPr>
            <w:tcW w:w="2340" w:type="dxa"/>
          </w:tcPr>
          <w:p>
            <w:pPr/>
            <w:r>
              <w:t xml:space="preserve">/api/runs/{id}</w:t>
            </w:r>
          </w:p>
        </w:tc>
        <w:tc>
          <w:tcPr>
            <w:tcW w:w="2340" w:type="dxa"/>
          </w:tcPr>
          <w:p>
            <w:pPr/>
            <w:r>
              <w:t xml:space="preserve">Current state summary</w:t>
            </w:r>
          </w:p>
        </w:tc>
        <w:tc>
          <w:tcPr>
            <w:tcW w:w="2340" w:type="dxa"/>
          </w:tcPr>
          <w:p>
            <w:pPr/>
            <w:r>
              <w:t xml:space="preserve">manifest, mapping, issue counts, status</w:t>
            </w:r>
          </w:p>
        </w:tc>
      </w:tr>
      <w:tr>
        <w:tc>
          <w:tcPr>
            <w:tcW w:w="2340" w:type="dxa"/>
          </w:tcPr>
          <w:p>
            <w:pPr/>
            <w:r>
              <w:t xml:space="preserve">GET</w:t>
            </w:r>
          </w:p>
        </w:tc>
        <w:tc>
          <w:tcPr>
            <w:tcW w:w="2340" w:type="dxa"/>
          </w:tcPr>
          <w:p>
            <w:pPr/>
            <w:r>
              <w:t xml:space="preserve">/api/runs/{id}/events</w:t>
            </w:r>
          </w:p>
        </w:tc>
        <w:tc>
          <w:tcPr>
            <w:tcW w:w="2340" w:type="dxa"/>
          </w:tcPr>
          <w:p>
            <w:pPr/>
            <w:r>
              <w:t xml:space="preserve">Server-Sent Events stream of agent events</w:t>
            </w:r>
          </w:p>
        </w:tc>
        <w:tc>
          <w:tcPr>
            <w:tcW w:w="2340" w:type="dxa"/>
          </w:tcPr>
          <w:p>
            <w:pPr/>
            <w:r>
              <w:t xml:space="preserve">event stream</w:t>
            </w:r>
          </w:p>
        </w:tc>
      </w:tr>
      <w:tr>
        <w:tc>
          <w:tcPr>
            <w:tcW w:w="2340" w:type="dxa"/>
          </w:tcPr>
          <w:p>
            <w:pPr/>
            <w:r>
              <w:t xml:space="preserve">GET</w:t>
            </w:r>
          </w:p>
        </w:tc>
        <w:tc>
          <w:tcPr>
            <w:tcW w:w="2340" w:type="dxa"/>
          </w:tcPr>
          <w:p>
            <w:pPr/>
            <w:r>
              <w:t xml:space="preserve">/api/runs/{id}/recommendations</w:t>
            </w:r>
          </w:p>
        </w:tc>
        <w:tc>
          <w:tcPr>
            <w:tcW w:w="2340" w:type="dxa"/>
          </w:tcPr>
          <w:p>
            <w:pPr/>
            <w:r>
              <w:t xml:space="preserve">Review queue</w:t>
            </w:r>
          </w:p>
        </w:tc>
        <w:tc>
          <w:tcPr>
            <w:tcW w:w="2340" w:type="dxa"/>
          </w:tcPr>
          <w:p>
            <w:pPr/>
            <w:r>
              <w:t xml:space="preserve">list of recommendations</w:t>
            </w:r>
          </w:p>
        </w:tc>
      </w:tr>
      <w:tr>
        <w:tc>
          <w:tcPr>
            <w:tcW w:w="2340" w:type="dxa"/>
          </w:tcPr>
          <w:p>
            <w:pPr/>
            <w:r>
              <w:t xml:space="preserve">POST</w:t>
            </w:r>
          </w:p>
        </w:tc>
        <w:tc>
          <w:tcPr>
            <w:tcW w:w="2340" w:type="dxa"/>
          </w:tcPr>
          <w:p>
            <w:pPr/>
            <w:r>
              <w:t xml:space="preserve">/api/runs/{id}/decisions</w:t>
            </w:r>
          </w:p>
        </w:tc>
        <w:tc>
          <w:tcPr>
            <w:tcW w:w="2340" w:type="dxa"/>
          </w:tcPr>
          <w:p>
            <w:pPr/>
            <w:r>
              <w:t xml:space="preserve">Accept, reject with note, or edit one recommendation</w:t>
            </w:r>
          </w:p>
        </w:tc>
        <w:tc>
          <w:tcPr>
            <w:tcW w:w="2340" w:type="dxa"/>
          </w:tcPr>
          <w:p>
            <w:pPr/>
            <w:r>
              <w:t xml:space="preserve">updated recommendation</w:t>
            </w:r>
          </w:p>
        </w:tc>
      </w:tr>
      <w:tr>
        <w:tc>
          <w:tcPr>
            <w:tcW w:w="2340" w:type="dxa"/>
          </w:tcPr>
          <w:p>
            <w:pPr/>
            <w:r>
              <w:t xml:space="preserve">POST</w:t>
            </w:r>
          </w:p>
        </w:tc>
        <w:tc>
          <w:tcPr>
            <w:tcW w:w="2340" w:type="dxa"/>
          </w:tcPr>
          <w:p>
            <w:pPr/>
            <w:r>
              <w:t xml:space="preserve">/api/runs/{id}/approve-all</w:t>
            </w:r>
          </w:p>
        </w:tc>
        <w:tc>
          <w:tcPr>
            <w:tcW w:w="2340" w:type="dxa"/>
          </w:tcPr>
          <w:p>
            <w:pPr/>
            <w:r>
              <w:t xml:space="preserve">Approve all with confidence ≥ 0.90</w:t>
            </w:r>
          </w:p>
        </w:tc>
        <w:tc>
          <w:tcPr>
            <w:tcW w:w="2340" w:type="dxa"/>
          </w:tcPr>
          <w:p>
            <w:pPr/>
            <w:r>
              <w:t xml:space="preserve">count approved</w:t>
            </w:r>
          </w:p>
        </w:tc>
      </w:tr>
      <w:tr>
        <w:tc>
          <w:tcPr>
            <w:tcW w:w="2340" w:type="dxa"/>
          </w:tcPr>
          <w:p>
            <w:pPr/>
            <w:r>
              <w:t xml:space="preserve">POST</w:t>
            </w:r>
          </w:p>
        </w:tc>
        <w:tc>
          <w:tcPr>
            <w:tcW w:w="2340" w:type="dxa"/>
          </w:tcPr>
          <w:p>
            <w:pPr/>
            <w:r>
              <w:t xml:space="preserve">/api/runs/{id}/sheet-override</w:t>
            </w:r>
          </w:p>
        </w:tc>
        <w:tc>
          <w:tcPr>
            <w:tcW w:w="2340" w:type="dxa"/>
          </w:tcPr>
          <w:p>
            <w:pPr/>
            <w:r>
              <w:t xml:space="preserve">Choose another sheet or header row</w:t>
            </w:r>
          </w:p>
        </w:tc>
        <w:tc>
          <w:tcPr>
            <w:tcW w:w="2340" w:type="dxa"/>
          </w:tcPr>
          <w:p>
            <w:pPr/>
            <w:r>
              <w:t xml:space="preserve">re-run status</w:t>
            </w:r>
          </w:p>
        </w:tc>
      </w:tr>
      <w:tr>
        <w:tc>
          <w:tcPr>
            <w:tcW w:w="2340" w:type="dxa"/>
          </w:tcPr>
          <w:p>
            <w:pPr/>
            <w:r>
              <w:t xml:space="preserve">POST</w:t>
            </w:r>
          </w:p>
        </w:tc>
        <w:tc>
          <w:tcPr>
            <w:tcW w:w="2340" w:type="dxa"/>
          </w:tcPr>
          <w:p>
            <w:pPr/>
            <w:r>
              <w:t xml:space="preserve">/api/runs/{id}/transform</w:t>
            </w:r>
          </w:p>
        </w:tc>
        <w:tc>
          <w:tcPr>
            <w:tcW w:w="2340" w:type="dxa"/>
          </w:tcPr>
          <w:p>
            <w:pPr/>
            <w:r>
              <w:t xml:space="preserve">Run Agent 4 (refused while decisions are pending)</w:t>
            </w:r>
          </w:p>
        </w:tc>
        <w:tc>
          <w:tcPr>
            <w:tcW w:w="2340" w:type="dxa"/>
          </w:tcPr>
          <w:p>
            <w:pPr/>
            <w:r>
              <w:t xml:space="preserve">self-check result</w:t>
            </w:r>
          </w:p>
        </w:tc>
      </w:tr>
      <w:tr>
        <w:tc>
          <w:tcPr>
            <w:tcW w:w="2340" w:type="dxa"/>
          </w:tcPr>
          <w:p>
            <w:pPr/>
            <w:r>
              <w:t xml:space="preserve">GET</w:t>
            </w:r>
          </w:p>
        </w:tc>
        <w:tc>
          <w:tcPr>
            <w:tcW w:w="2340" w:type="dxa"/>
          </w:tcPr>
          <w:p>
            <w:pPr/>
            <w:r>
              <w:t xml:space="preserve">/api/runs/{id}/files/{name}</w:t>
            </w:r>
          </w:p>
        </w:tc>
        <w:tc>
          <w:tcPr>
            <w:tcW w:w="2340" w:type="dxa"/>
          </w:tcPr>
          <w:p>
            <w:pPr/>
            <w:r>
              <w:t xml:space="preserve">Download an output file</w:t>
            </w:r>
          </w:p>
        </w:tc>
        <w:tc>
          <w:tcPr>
            <w:tcW w:w="2340" w:type="dxa"/>
          </w:tcPr>
          <w:p>
            <w:pPr/>
            <w:r>
              <w:t xml:space="preserve">file</w:t>
            </w:r>
          </w:p>
        </w:tc>
      </w:tr>
    </w:tbl>
    <w:p>
      <w:pPr/>
      <w:r>
        <w:t xml:space="preserve">Errors return HTTP 4xx or 5xx with </w:t>
      </w:r>
      <w:r>
        <w:rPr>
          <w:rStyle w:val="CodeChar"/>
        </w:rPr>
        <w:t xml:space="preserve">{ "code": "...", "message": "plain-English reason" }</w:t>
      </w:r>
      <w:r>
        <w:t xml:space="preserve">.</w:t>
      </w:r>
    </w:p>
    <w:p>
      <w:pPr>
        <w:pStyle w:val="Heading3"/>
      </w:pPr>
      <w:r>
        <w:t xml:space="preserve">6.3 LLM interface</w:t>
      </w:r>
    </w:p>
    <w:p>
      <w:pPr/>
      <w:r>
        <w:t xml:space="preserve">All model calls go through one wrapper that sends a JSON schema for structured output, enforces a 20-second timeout with one retry, validates the response, and logs prompt, response and latency. Prompts contain column profiles and at most 5 masked sample values per column, never whole rows.</w:t>
      </w:r>
    </w:p>
    <w:p>
      <w:pPr>
        <w:pStyle w:val="Heading2"/>
      </w:pPr>
      <w:r>
        <w:t xml:space="preserve">7. Non-functional requirements</w:t>
      </w:r>
    </w:p>
    <w:p>
      <w:pPr/>
      <w:r>
        <w:t xml:space="preserve">Every hackathon NFR is covered, with a measurable target and the way it will be checked.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Category</w:t>
            </w:r>
          </w:p>
        </w:tc>
        <w:tc>
          <w:tcPr>
            <w:tcW w:w="1872" w:type="dxa"/>
            <w:shd w:val="clear" w:color="auto" w:fill="F2F2F2"/>
          </w:tcPr>
          <w:p>
            <w:pPr/>
            <w:r>
              <w:t xml:space="preserve">Requirement</w:t>
            </w:r>
          </w:p>
        </w:tc>
        <w:tc>
          <w:tcPr>
            <w:tcW w:w="1872" w:type="dxa"/>
            <w:shd w:val="clear" w:color="auto" w:fill="F2F2F2"/>
          </w:tcPr>
          <w:p>
            <w:pPr/>
            <w:r>
              <w:t xml:space="preserve">Target</w:t>
            </w:r>
          </w:p>
        </w:tc>
        <w:tc>
          <w:tcPr>
            <w:tcW w:w="1872" w:type="dxa"/>
            <w:shd w:val="clear" w:color="auto" w:fill="F2F2F2"/>
          </w:tcPr>
          <w:p>
            <w:pPr/>
            <w:r>
              <w:t xml:space="preserve">Verified by</w:t>
            </w:r>
          </w:p>
        </w:tc>
      </w:tr>
      <w:tr>
        <w:tc>
          <w:tcPr>
            <w:tcW w:w="1872" w:type="dxa"/>
          </w:tcPr>
          <w:p>
            <w:pPr/>
            <w:r>
              <w:t xml:space="preserve">NFR-ACC-01</w:t>
            </w:r>
          </w:p>
        </w:tc>
        <w:tc>
          <w:tcPr>
            <w:tcW w:w="1872" w:type="dxa"/>
          </w:tcPr>
          <w:p>
            <w:pPr/>
            <w:r>
              <w:t xml:space="preserve">Accuracy</w:t>
            </w:r>
          </w:p>
        </w:tc>
        <w:tc>
          <w:tcPr>
            <w:tcW w:w="1872" w:type="dxa"/>
          </w:tcPr>
          <w:p>
            <w:pPr/>
            <w:r>
              <w:t xml:space="preserve">Header mapping accuracy on the test samples</w:t>
            </w:r>
          </w:p>
        </w:tc>
        <w:tc>
          <w:tcPr>
            <w:tcW w:w="1872" w:type="dxa"/>
          </w:tcPr>
          <w:p>
            <w:pPr/>
            <w:r>
              <w:t xml:space="preserve">≥ 74% (team aim ≥ 85% on harness)</w:t>
            </w:r>
          </w:p>
        </w:tc>
        <w:tc>
          <w:tcPr>
            <w:tcW w:w="1872" w:type="dxa"/>
          </w:tcPr>
          <w:p>
            <w:pPr/>
            <w:r>
              <w:t xml:space="preserve">Harness report and sample runs</w:t>
            </w:r>
          </w:p>
        </w:tc>
      </w:tr>
      <w:tr>
        <w:tc>
          <w:tcPr>
            <w:tcW w:w="1872" w:type="dxa"/>
          </w:tcPr>
          <w:p>
            <w:pPr/>
            <w:r>
              <w:t xml:space="preserve">NFR-ACC-02</w:t>
            </w:r>
          </w:p>
        </w:tc>
        <w:tc>
          <w:tcPr>
            <w:tcW w:w="1872" w:type="dxa"/>
          </w:tcPr>
          <w:p>
            <w:pPr/>
            <w:r>
              <w:t xml:space="preserve">Accuracy</w:t>
            </w:r>
          </w:p>
        </w:tc>
        <w:tc>
          <w:tcPr>
            <w:tcW w:w="1872" w:type="dxa"/>
          </w:tcPr>
          <w:p>
            <w:pPr/>
            <w:r>
              <w:t xml:space="preserve">Recall on known anomalies</w:t>
            </w:r>
          </w:p>
        </w:tc>
        <w:tc>
          <w:tcPr>
            <w:tcW w:w="1872" w:type="dxa"/>
          </w:tcPr>
          <w:p>
            <w:pPr/>
            <w:r>
              <w:t xml:space="preserve">≥ 90%</w:t>
            </w:r>
          </w:p>
        </w:tc>
        <w:tc>
          <w:tcPr>
            <w:tcW w:w="1872" w:type="dxa"/>
          </w:tcPr>
          <w:p>
            <w:pPr/>
            <w:r>
              <w:t xml:space="preserve">Planted-anomaly harness</w:t>
            </w:r>
          </w:p>
        </w:tc>
      </w:tr>
      <w:tr>
        <w:tc>
          <w:tcPr>
            <w:tcW w:w="1872" w:type="dxa"/>
          </w:tcPr>
          <w:p>
            <w:pPr/>
            <w:r>
              <w:t xml:space="preserve">NFR-ACC-03</w:t>
            </w:r>
          </w:p>
        </w:tc>
        <w:tc>
          <w:tcPr>
            <w:tcW w:w="1872" w:type="dxa"/>
          </w:tcPr>
          <w:p>
            <w:pPr/>
            <w:r>
              <w:t xml:space="preserve">Accuracy</w:t>
            </w:r>
          </w:p>
        </w:tc>
        <w:tc>
          <w:tcPr>
            <w:tcW w:w="1872" w:type="dxa"/>
          </w:tcPr>
          <w:p>
            <w:pPr/>
            <w:r>
              <w:t xml:space="preserve">Output rows matching ground truth for type, value and field name</w:t>
            </w:r>
          </w:p>
        </w:tc>
        <w:tc>
          <w:tcPr>
            <w:tcW w:w="1872" w:type="dxa"/>
          </w:tcPr>
          <w:p>
            <w:pPr/>
            <w:r>
              <w:t xml:space="preserve">≥ 95%</w:t>
            </w:r>
          </w:p>
        </w:tc>
        <w:tc>
          <w:tcPr>
            <w:tcW w:w="1872" w:type="dxa"/>
          </w:tcPr>
          <w:p>
            <w:pPr/>
            <w:r>
              <w:t xml:space="preserve">Comparison against expected output</w:t>
            </w:r>
          </w:p>
        </w:tc>
      </w:tr>
      <w:tr>
        <w:tc>
          <w:tcPr>
            <w:tcW w:w="1872" w:type="dxa"/>
          </w:tcPr>
          <w:p>
            <w:pPr/>
            <w:r>
              <w:t xml:space="preserve">NFR-AUD-01</w:t>
            </w:r>
          </w:p>
        </w:tc>
        <w:tc>
          <w:tcPr>
            <w:tcW w:w="1872" w:type="dxa"/>
          </w:tcPr>
          <w:p>
            <w:pPr/>
            <w:r>
              <w:t xml:space="preserve">Auditability</w:t>
            </w:r>
          </w:p>
        </w:tc>
        <w:tc>
          <w:tcPr>
            <w:tcW w:w="1872" w:type="dxa"/>
          </w:tcPr>
          <w:p>
            <w:pPr/>
            <w:r>
              <w:t xml:space="preserve">Applied transformations present in the audit log with source, target, confidence, timestamp</w:t>
            </w:r>
          </w:p>
        </w:tc>
        <w:tc>
          <w:tcPr>
            <w:tcW w:w="1872" w:type="dxa"/>
          </w:tcPr>
          <w:p>
            <w:pPr/>
            <w:r>
              <w:t xml:space="preserve">100%</w:t>
            </w:r>
          </w:p>
        </w:tc>
        <w:tc>
          <w:tcPr>
            <w:tcW w:w="1872" w:type="dxa"/>
          </w:tcPr>
          <w:p>
            <w:pPr/>
            <w:r>
              <w:t xml:space="preserve">Count check after every export</w:t>
            </w:r>
          </w:p>
        </w:tc>
      </w:tr>
      <w:tr>
        <w:tc>
          <w:tcPr>
            <w:tcW w:w="1872" w:type="dxa"/>
          </w:tcPr>
          <w:p>
            <w:pPr/>
            <w:r>
              <w:t xml:space="preserve">NFR-EXP-01</w:t>
            </w:r>
          </w:p>
        </w:tc>
        <w:tc>
          <w:tcPr>
            <w:tcW w:w="1872" w:type="dxa"/>
          </w:tcPr>
          <w:p>
            <w:pPr/>
            <w:r>
              <w:t xml:space="preserve">Explainability</w:t>
            </w:r>
          </w:p>
        </w:tc>
        <w:tc>
          <w:tcPr>
            <w:tcW w:w="1872" w:type="dxa"/>
          </w:tcPr>
          <w:p>
            <w:pPr/>
            <w:r>
              <w:t xml:space="preserve">Mappings and recommendations with a rationale string</w:t>
            </w:r>
          </w:p>
        </w:tc>
        <w:tc>
          <w:tcPr>
            <w:tcW w:w="1872" w:type="dxa"/>
          </w:tcPr>
          <w:p>
            <w:pPr/>
            <w:r>
              <w:t xml:space="preserve">100%</w:t>
            </w:r>
          </w:p>
        </w:tc>
        <w:tc>
          <w:tcPr>
            <w:tcW w:w="1872" w:type="dxa"/>
          </w:tcPr>
          <w:p>
            <w:pPr/>
            <w:r>
              <w:t xml:space="preserve">Schema makes rationale required</w:t>
            </w:r>
          </w:p>
        </w:tc>
      </w:tr>
      <w:tr>
        <w:tc>
          <w:tcPr>
            <w:tcW w:w="1872" w:type="dxa"/>
          </w:tcPr>
          <w:p>
            <w:pPr/>
            <w:r>
              <w:t xml:space="preserve">NFR-REL-01</w:t>
            </w:r>
          </w:p>
        </w:tc>
        <w:tc>
          <w:tcPr>
            <w:tcW w:w="1872" w:type="dxa"/>
          </w:tcPr>
          <w:p>
            <w:pPr/>
            <w:r>
              <w:t xml:space="preserve">Reliability</w:t>
            </w:r>
          </w:p>
        </w:tc>
        <w:tc>
          <w:tcPr>
            <w:tcW w:w="1872" w:type="dxa"/>
          </w:tcPr>
          <w:p>
            <w:pPr/>
            <w:r>
              <w:t xml:space="preserve">No crash on malformed input; readable error for unsupported files</w:t>
            </w:r>
          </w:p>
        </w:tc>
        <w:tc>
          <w:tcPr>
            <w:tcW w:w="1872" w:type="dxa"/>
          </w:tcPr>
          <w:p>
            <w:pPr/>
            <w:r>
              <w:t xml:space="preserve">0 crashes on robustness set</w:t>
            </w:r>
          </w:p>
        </w:tc>
        <w:tc>
          <w:tcPr>
            <w:tcW w:w="1872" w:type="dxa"/>
          </w:tcPr>
          <w:p>
            <w:pPr/>
            <w:r>
              <w:t xml:space="preserve">Robustness test set</w:t>
            </w:r>
          </w:p>
        </w:tc>
      </w:tr>
      <w:tr>
        <w:tc>
          <w:tcPr>
            <w:tcW w:w="1872" w:type="dxa"/>
          </w:tcPr>
          <w:p>
            <w:pPr/>
            <w:r>
              <w:t xml:space="preserve">NFR-REL-02</w:t>
            </w:r>
          </w:p>
        </w:tc>
        <w:tc>
          <w:tcPr>
            <w:tcW w:w="1872" w:type="dxa"/>
          </w:tcPr>
          <w:p>
            <w:pPr/>
            <w:r>
              <w:t xml:space="preserve">Reliability</w:t>
            </w:r>
          </w:p>
        </w:tc>
        <w:tc>
          <w:tcPr>
            <w:tcW w:w="1872" w:type="dxa"/>
          </w:tcPr>
          <w:p>
            <w:pPr/>
            <w:r>
              <w:t xml:space="preserve">LLM unavailable: deterministic channels still map; adjudication and rationale fall back to review queue and rule-based text</w:t>
            </w:r>
          </w:p>
        </w:tc>
        <w:tc>
          <w:tcPr>
            <w:tcW w:w="1872" w:type="dxa"/>
          </w:tcPr>
          <w:p>
            <w:pPr/>
            <w:r>
              <w:t xml:space="preserve">Pipeline completes</w:t>
            </w:r>
          </w:p>
        </w:tc>
        <w:tc>
          <w:tcPr>
            <w:tcW w:w="1872" w:type="dxa"/>
          </w:tcPr>
          <w:p>
            <w:pPr/>
            <w:r>
              <w:t xml:space="preserve">Run with LLM disabled</w:t>
            </w:r>
          </w:p>
        </w:tc>
      </w:tr>
      <w:tr>
        <w:tc>
          <w:tcPr>
            <w:tcW w:w="1872" w:type="dxa"/>
          </w:tcPr>
          <w:p>
            <w:pPr/>
            <w:r>
              <w:t xml:space="preserve">NFR-CON-01</w:t>
            </w:r>
          </w:p>
        </w:tc>
        <w:tc>
          <w:tcPr>
            <w:tcW w:w="1872" w:type="dxa"/>
          </w:tcPr>
          <w:p>
            <w:pPr/>
            <w:r>
              <w:t xml:space="preserve">Conformance</w:t>
            </w:r>
          </w:p>
        </w:tc>
        <w:tc>
          <w:tcPr>
            <w:tcW w:w="1872" w:type="dxa"/>
          </w:tcPr>
          <w:p>
            <w:pPr/>
            <w:r>
              <w:t xml:space="preserve">Output passes schema validation: 17 columns, types, no merges</w:t>
            </w:r>
          </w:p>
        </w:tc>
        <w:tc>
          <w:tcPr>
            <w:tcW w:w="1872" w:type="dxa"/>
          </w:tcPr>
          <w:p>
            <w:pPr/>
            <w:r>
              <w:t xml:space="preserve">100% of exports</w:t>
            </w:r>
          </w:p>
        </w:tc>
        <w:tc>
          <w:tcPr>
            <w:tcW w:w="1872" w:type="dxa"/>
          </w:tcPr>
          <w:p>
            <w:pPr/>
            <w:r>
              <w:t xml:space="preserve">Automatic self-check</w:t>
            </w:r>
          </w:p>
        </w:tc>
      </w:tr>
      <w:tr>
        <w:tc>
          <w:tcPr>
            <w:tcW w:w="1872" w:type="dxa"/>
          </w:tcPr>
          <w:p>
            <w:pPr/>
            <w:r>
              <w:t xml:space="preserve">NFR-PERF-01</w:t>
            </w:r>
          </w:p>
        </w:tc>
        <w:tc>
          <w:tcPr>
            <w:tcW w:w="1872" w:type="dxa"/>
          </w:tcPr>
          <w:p>
            <w:pPr/>
            <w:r>
              <w:t xml:space="preserve">Performance</w:t>
            </w:r>
          </w:p>
        </w:tc>
        <w:tc>
          <w:tcPr>
            <w:tcW w:w="1872" w:type="dxa"/>
          </w:tcPr>
          <w:p>
            <w:pPr/>
            <w:r>
              <w:t xml:space="preserve">Agents 1–3 on a 5,000-row, 40-column file</w:t>
            </w:r>
          </w:p>
        </w:tc>
        <w:tc>
          <w:tcPr>
            <w:tcW w:w="1872" w:type="dxa"/>
          </w:tcPr>
          <w:p>
            <w:pPr/>
            <w:r>
              <w:t xml:space="preserve">&lt; 60 s</w:t>
            </w:r>
          </w:p>
        </w:tc>
        <w:tc>
          <w:tcPr>
            <w:tcW w:w="1872" w:type="dxa"/>
          </w:tcPr>
          <w:p>
            <w:pPr/>
            <w:r>
              <w:t xml:space="preserve">Timed run</w:t>
            </w:r>
          </w:p>
        </w:tc>
      </w:tr>
      <w:tr>
        <w:tc>
          <w:tcPr>
            <w:tcW w:w="1872" w:type="dxa"/>
          </w:tcPr>
          <w:p>
            <w:pPr/>
            <w:r>
              <w:t xml:space="preserve">NFR-PERF-02</w:t>
            </w:r>
          </w:p>
        </w:tc>
        <w:tc>
          <w:tcPr>
            <w:tcW w:w="1872" w:type="dxa"/>
          </w:tcPr>
          <w:p>
            <w:pPr/>
            <w:r>
              <w:t xml:space="preserve">Performance</w:t>
            </w:r>
          </w:p>
        </w:tc>
        <w:tc>
          <w:tcPr>
            <w:tcW w:w="1872" w:type="dxa"/>
          </w:tcPr>
          <w:p>
            <w:pPr/>
            <w:r>
              <w:t xml:space="preserve">LLM calls scale with columns, not rows</w:t>
            </w:r>
          </w:p>
        </w:tc>
        <w:tc>
          <w:tcPr>
            <w:tcW w:w="1872" w:type="dxa"/>
          </w:tcPr>
          <w:p>
            <w:pPr/>
            <w:r>
              <w:t xml:space="preserve">≤ 1 call per ambiguous column</w:t>
            </w:r>
          </w:p>
        </w:tc>
        <w:tc>
          <w:tcPr>
            <w:tcW w:w="1872" w:type="dxa"/>
          </w:tcPr>
          <w:p>
            <w:pPr/>
            <w:r>
              <w:t xml:space="preserve">Wrapper call log</w:t>
            </w:r>
          </w:p>
        </w:tc>
      </w:tr>
      <w:tr>
        <w:tc>
          <w:tcPr>
            <w:tcW w:w="1872" w:type="dxa"/>
          </w:tcPr>
          <w:p>
            <w:pPr/>
            <w:r>
              <w:t xml:space="preserve">NFR-STA-01</w:t>
            </w:r>
          </w:p>
        </w:tc>
        <w:tc>
          <w:tcPr>
            <w:tcW w:w="1872" w:type="dxa"/>
          </w:tcPr>
          <w:p>
            <w:pPr/>
            <w:r>
              <w:t xml:space="preserve">State sharing</w:t>
            </w:r>
          </w:p>
        </w:tc>
        <w:tc>
          <w:tcPr>
            <w:tcW w:w="1872" w:type="dxa"/>
          </w:tcPr>
          <w:p>
            <w:pPr/>
            <w:r>
              <w:t xml:space="preserve">No agent runs on unvalidated state</w:t>
            </w:r>
          </w:p>
        </w:tc>
        <w:tc>
          <w:tcPr>
            <w:tcW w:w="1872" w:type="dxa"/>
          </w:tcPr>
          <w:p>
            <w:pPr/>
            <w:r>
              <w:t xml:space="preserve">100% of transitions gated</w:t>
            </w:r>
          </w:p>
        </w:tc>
        <w:tc>
          <w:tcPr>
            <w:tcW w:w="1872" w:type="dxa"/>
          </w:tcPr>
          <w:p>
            <w:pPr/>
            <w:r>
              <w:t xml:space="preserve">Contract-gate tests</w:t>
            </w:r>
          </w:p>
        </w:tc>
      </w:tr>
      <w:tr>
        <w:tc>
          <w:tcPr>
            <w:tcW w:w="1872" w:type="dxa"/>
          </w:tcPr>
          <w:p>
            <w:pPr/>
            <w:r>
              <w:t xml:space="preserve">NFR-SEC-01</w:t>
            </w:r>
          </w:p>
        </w:tc>
        <w:tc>
          <w:tcPr>
            <w:tcW w:w="1872" w:type="dxa"/>
          </w:tcPr>
          <w:p>
            <w:pPr/>
            <w:r>
              <w:t xml:space="preserve">Security</w:t>
            </w:r>
          </w:p>
        </w:tc>
        <w:tc>
          <w:tcPr>
            <w:tcW w:w="1872" w:type="dxa"/>
          </w:tcPr>
          <w:p>
            <w:pPr/>
            <w:r>
              <w:t xml:space="preserve">No API key in code or repository history</w:t>
            </w:r>
          </w:p>
        </w:tc>
        <w:tc>
          <w:tcPr>
            <w:tcW w:w="1872" w:type="dxa"/>
          </w:tcPr>
          <w:p>
            <w:pPr/>
            <w:r>
              <w:t xml:space="preserve">0 keys found</w:t>
            </w:r>
          </w:p>
        </w:tc>
        <w:tc>
          <w:tcPr>
            <w:tcW w:w="1872" w:type="dxa"/>
          </w:tcPr>
          <w:p>
            <w:pPr/>
            <w:r>
              <w:t xml:space="preserve">Secret scan before submission</w:t>
            </w:r>
          </w:p>
        </w:tc>
      </w:tr>
      <w:tr>
        <w:tc>
          <w:tcPr>
            <w:tcW w:w="1872" w:type="dxa"/>
          </w:tcPr>
          <w:p>
            <w:pPr/>
            <w:r>
              <w:t xml:space="preserve">NFR-SEC-02</w:t>
            </w:r>
          </w:p>
        </w:tc>
        <w:tc>
          <w:tcPr>
            <w:tcW w:w="1872" w:type="dxa"/>
          </w:tcPr>
          <w:p>
            <w:pPr/>
            <w:r>
              <w:t xml:space="preserve">Privacy</w:t>
            </w:r>
          </w:p>
        </w:tc>
        <w:tc>
          <w:tcPr>
            <w:tcW w:w="1872" w:type="dxa"/>
          </w:tcPr>
          <w:p>
            <w:pPr/>
            <w:r>
              <w:t xml:space="preserve">Only column profiles and up to 5 masked samples per column leave the machine</w:t>
            </w:r>
          </w:p>
        </w:tc>
        <w:tc>
          <w:tcPr>
            <w:tcW w:w="1872" w:type="dxa"/>
          </w:tcPr>
          <w:p>
            <w:pPr/>
            <w:r>
              <w:t xml:space="preserve">0 whole rows sent</w:t>
            </w:r>
          </w:p>
        </w:tc>
        <w:tc>
          <w:tcPr>
            <w:tcW w:w="1872" w:type="dxa"/>
          </w:tcPr>
          <w:p>
            <w:pPr/>
            <w:r>
              <w:t xml:space="preserve">Prompt log review</w:t>
            </w:r>
          </w:p>
        </w:tc>
      </w:tr>
      <w:tr>
        <w:tc>
          <w:tcPr>
            <w:tcW w:w="1872" w:type="dxa"/>
          </w:tcPr>
          <w:p>
            <w:pPr/>
            <w:r>
              <w:t xml:space="preserve">NFR-SEC-03</w:t>
            </w:r>
          </w:p>
        </w:tc>
        <w:tc>
          <w:tcPr>
            <w:tcW w:w="1872" w:type="dxa"/>
          </w:tcPr>
          <w:p>
            <w:pPr/>
            <w:r>
              <w:t xml:space="preserve">Privacy</w:t>
            </w:r>
          </w:p>
        </w:tc>
        <w:tc>
          <w:tcPr>
            <w:tcW w:w="1872" w:type="dxa"/>
          </w:tcPr>
          <w:p>
            <w:pPr/>
            <w:r>
              <w:t xml:space="preserve">Local-model mode for sensitive files</w:t>
            </w:r>
          </w:p>
        </w:tc>
        <w:tc>
          <w:tcPr>
            <w:tcW w:w="1872" w:type="dxa"/>
          </w:tcPr>
          <w:p>
            <w:pPr/>
            <w:r>
              <w:t xml:space="preserve">One setting switches provider</w:t>
            </w:r>
          </w:p>
        </w:tc>
        <w:tc>
          <w:tcPr>
            <w:tcW w:w="1872" w:type="dxa"/>
          </w:tcPr>
          <w:p>
            <w:pPr/>
            <w:r>
              <w:t xml:space="preserve">Run with Ollama</w:t>
            </w:r>
          </w:p>
        </w:tc>
      </w:tr>
      <w:tr>
        <w:tc>
          <w:tcPr>
            <w:tcW w:w="1872" w:type="dxa"/>
          </w:tcPr>
          <w:p>
            <w:pPr/>
            <w:r>
              <w:t xml:space="preserve">NFR-USE-01</w:t>
            </w:r>
          </w:p>
        </w:tc>
        <w:tc>
          <w:tcPr>
            <w:tcW w:w="1872" w:type="dxa"/>
          </w:tcPr>
          <w:p>
            <w:pPr/>
            <w:r>
              <w:t xml:space="preserve">Usability</w:t>
            </w:r>
          </w:p>
        </w:tc>
        <w:tc>
          <w:tcPr>
            <w:tcW w:w="1872" w:type="dxa"/>
          </w:tcPr>
          <w:p>
            <w:pPr/>
            <w:r>
              <w:t xml:space="preserve">A non-technical reviewer completes a review unaided</w:t>
            </w:r>
          </w:p>
        </w:tc>
        <w:tc>
          <w:tcPr>
            <w:tcW w:w="1872" w:type="dxa"/>
          </w:tcPr>
          <w:p>
            <w:pPr/>
            <w:r>
              <w:t xml:space="preserve">Done in &lt; 10 min on sample 2</w:t>
            </w:r>
          </w:p>
        </w:tc>
        <w:tc>
          <w:tcPr>
            <w:tcW w:w="1872" w:type="dxa"/>
          </w:tcPr>
          <w:p>
            <w:pPr/>
            <w:r>
              <w:t xml:space="preserve">Walkthrough by a non-builder</w:t>
            </w:r>
          </w:p>
        </w:tc>
      </w:tr>
      <w:tr>
        <w:tc>
          <w:tcPr>
            <w:tcW w:w="1872" w:type="dxa"/>
          </w:tcPr>
          <w:p>
            <w:pPr/>
            <w:r>
              <w:t xml:space="preserve">NFR-REP-01</w:t>
            </w:r>
          </w:p>
        </w:tc>
        <w:tc>
          <w:tcPr>
            <w:tcW w:w="1872" w:type="dxa"/>
          </w:tcPr>
          <w:p>
            <w:pPr/>
            <w:r>
              <w:t xml:space="preserve">Reproducibility</w:t>
            </w:r>
          </w:p>
        </w:tc>
        <w:tc>
          <w:tcPr>
            <w:tcW w:w="1872" w:type="dxa"/>
          </w:tcPr>
          <w:p>
            <w:pPr/>
            <w:r>
              <w:t xml:space="preserve">Same file and decisions give the same output</w:t>
            </w:r>
          </w:p>
        </w:tc>
        <w:tc>
          <w:tcPr>
            <w:tcW w:w="1872" w:type="dxa"/>
          </w:tcPr>
          <w:p>
            <w:pPr/>
            <w:r>
              <w:t xml:space="preserve">Byte-identical data</w:t>
            </w:r>
          </w:p>
        </w:tc>
        <w:tc>
          <w:tcPr>
            <w:tcW w:w="1872" w:type="dxa"/>
          </w:tcPr>
          <w:p>
            <w:pPr/>
            <w:r>
              <w:t xml:space="preserve">Two runs compared</w:t>
            </w:r>
          </w:p>
        </w:tc>
      </w:tr>
      <w:tr>
        <w:tc>
          <w:tcPr>
            <w:tcW w:w="1872" w:type="dxa"/>
          </w:tcPr>
          <w:p>
            <w:pPr/>
            <w:r>
              <w:t xml:space="preserve">NFR-MNT-01</w:t>
            </w:r>
          </w:p>
        </w:tc>
        <w:tc>
          <w:tcPr>
            <w:tcW w:w="1872" w:type="dxa"/>
          </w:tcPr>
          <w:p>
            <w:pPr/>
            <w:r>
              <w:t xml:space="preserve">Maintainability</w:t>
            </w:r>
          </w:p>
        </w:tc>
        <w:tc>
          <w:tcPr>
            <w:tcW w:w="1872" w:type="dxa"/>
          </w:tcPr>
          <w:p>
            <w:pPr/>
            <w:r>
              <w:t xml:space="preserve">Agents are independent modules with typed inputs and outputs</w:t>
            </w:r>
          </w:p>
        </w:tc>
        <w:tc>
          <w:tcPr>
            <w:tcW w:w="1872" w:type="dxa"/>
          </w:tcPr>
          <w:p>
            <w:pPr/>
            <w:r>
              <w:t xml:space="preserve">No agent imports another</w:t>
            </w:r>
          </w:p>
        </w:tc>
        <w:tc>
          <w:tcPr>
            <w:tcW w:w="1872" w:type="dxa"/>
          </w:tcPr>
          <w:p>
            <w:pPr/>
            <w:r>
              <w:t xml:space="preserve">Code review</w:t>
            </w:r>
          </w:p>
        </w:tc>
      </w:tr>
    </w:tbl>
    <w:p>
      <w:pPr>
        <w:pStyle w:val="Heading2"/>
      </w:pPr>
      <w:r>
        <w:t xml:space="preserve">8. Traceability</w:t>
      </w:r>
    </w:p>
    <w:p>
      <w:pPr/>
      <w:r>
        <w:t xml:space="preserve">Every hackathon requirement, constraint and demo stage maps to at least one ASSAY requirement.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Hackathon item</w:t>
            </w:r>
          </w:p>
        </w:tc>
        <w:tc>
          <w:tcPr>
            <w:tcW w:w="3120" w:type="dxa"/>
            <w:shd w:val="clear" w:color="auto" w:fill="F2F2F2"/>
          </w:tcPr>
          <w:p>
            <w:pPr/>
            <w:r>
              <w:t xml:space="preserve">ASSAY requirements</w:t>
            </w:r>
          </w:p>
        </w:tc>
        <w:tc>
          <w:tcPr>
            <w:tcW w:w="3120" w:type="dxa"/>
            <w:shd w:val="clear" w:color="auto" w:fill="F2F2F2"/>
          </w:tcPr>
          <w:p>
            <w:pPr/>
            <w:r>
              <w:t xml:space="preserve">How it is met</w:t>
            </w:r>
          </w:p>
        </w:tc>
      </w:tr>
      <w:tr>
        <w:tc>
          <w:tcPr>
            <w:tcW w:w="3120" w:type="dxa"/>
          </w:tcPr>
          <w:p>
            <w:pPr/>
            <w:r>
              <w:t xml:space="preserve">FR-1 File ingestion</w:t>
            </w:r>
          </w:p>
        </w:tc>
        <w:tc>
          <w:tcPr>
            <w:tcW w:w="3120" w:type="dxa"/>
          </w:tcPr>
          <w:p>
            <w:pPr/>
            <w:r>
              <w:t xml:space="preserve">FR-ING-01 to 05, FR-SHT-03</w:t>
            </w:r>
          </w:p>
        </w:tc>
        <w:tc>
          <w:tcPr>
            <w:tcW w:w="3120" w:type="dxa"/>
          </w:tcPr>
          <w:p>
            <w:pPr/>
            <w:r>
              <w:t xml:space="preserve">.xlsx/.csv, merged cells, any header row, 5,000 rows</w:t>
            </w:r>
          </w:p>
        </w:tc>
      </w:tr>
      <w:tr>
        <w:tc>
          <w:tcPr>
            <w:tcW w:w="3120" w:type="dxa"/>
          </w:tcPr>
          <w:p>
            <w:pPr/>
            <w:r>
              <w:t xml:space="preserve">FR-2 Schema detection</w:t>
            </w:r>
          </w:p>
        </w:tc>
        <w:tc>
          <w:tcPr>
            <w:tcW w:w="3120" w:type="dxa"/>
          </w:tcPr>
          <w:p>
            <w:pPr/>
            <w:r>
              <w:t xml:space="preserve">FR-SHT-01/02, FR-MAP-01 to 10</w:t>
            </w:r>
          </w:p>
        </w:tc>
        <w:tc>
          <w:tcPr>
            <w:tcW w:w="3120" w:type="dxa"/>
          </w:tcPr>
          <w:p>
            <w:pPr/>
            <w:r>
              <w:t xml:space="preserve">Two passes plus fingerprints, global assignment, JSON output</w:t>
            </w:r>
          </w:p>
        </w:tc>
      </w:tr>
      <w:tr>
        <w:tc>
          <w:tcPr>
            <w:tcW w:w="3120" w:type="dxa"/>
          </w:tcPr>
          <w:p>
            <w:pPr/>
            <w:r>
              <w:t xml:space="preserve">FR-3 Data quality</w:t>
            </w:r>
          </w:p>
        </w:tc>
        <w:tc>
          <w:tcPr>
            <w:tcW w:w="3120" w:type="dxa"/>
          </w:tcPr>
          <w:p>
            <w:pPr/>
            <w:r>
              <w:t xml:space="preserve">FR-DQ-01 to 07</w:t>
            </w:r>
          </w:p>
        </w:tc>
        <w:tc>
          <w:tcPr>
            <w:tcW w:w="3120" w:type="dxa"/>
          </w:tcPr>
          <w:p>
            <w:pPr/>
            <w:r>
              <w:t xml:space="preserve">Completeness, types, logic, format, extended rules</w:t>
            </w:r>
          </w:p>
        </w:tc>
      </w:tr>
      <w:tr>
        <w:tc>
          <w:tcPr>
            <w:tcW w:w="3120" w:type="dxa"/>
          </w:tcPr>
          <w:p>
            <w:pPr/>
            <w:r>
              <w:t xml:space="preserve">FR-4 Recommendations</w:t>
            </w:r>
          </w:p>
        </w:tc>
        <w:tc>
          <w:tcPr>
            <w:tcW w:w="3120" w:type="dxa"/>
          </w:tcPr>
          <w:p>
            <w:pPr/>
            <w:r>
              <w:t xml:space="preserve">FR-DQ-08 to 10, FR-MAP-07/08</w:t>
            </w:r>
          </w:p>
        </w:tc>
        <w:tc>
          <w:tcPr>
            <w:tcW w:w="3120" w:type="dxa"/>
          </w:tcPr>
          <w:p>
            <w:pPr/>
            <w:r>
              <w:t xml:space="preserve">Typed recommendations, engine-computed examples, re-reasoning</w:t>
            </w:r>
          </w:p>
        </w:tc>
      </w:tr>
      <w:tr>
        <w:tc>
          <w:tcPr>
            <w:tcW w:w="3120" w:type="dxa"/>
          </w:tcPr>
          <w:p>
            <w:pPr/>
            <w:r>
              <w:t xml:space="preserve">FR-5 Approval interface</w:t>
            </w:r>
          </w:p>
        </w:tc>
        <w:tc>
          <w:tcPr>
            <w:tcW w:w="3120" w:type="dxa"/>
          </w:tcPr>
          <w:p>
            <w:pPr/>
            <w:r>
              <w:t xml:space="preserve">FR-UI-01 to 06</w:t>
            </w:r>
          </w:p>
        </w:tc>
        <w:tc>
          <w:tcPr>
            <w:tcW w:w="3120" w:type="dxa"/>
          </w:tcPr>
          <w:p>
            <w:pPr/>
            <w:r>
              <w:t xml:space="preserve">Cards, before/after, approve-all ≥ 0.90, export lock</w:t>
            </w:r>
          </w:p>
        </w:tc>
      </w:tr>
      <w:tr>
        <w:tc>
          <w:tcPr>
            <w:tcW w:w="3120" w:type="dxa"/>
          </w:tcPr>
          <w:p>
            <w:pPr/>
            <w:r>
              <w:t xml:space="preserve">FR-6 Transformation</w:t>
            </w:r>
          </w:p>
        </w:tc>
        <w:tc>
          <w:tcPr>
            <w:tcW w:w="3120" w:type="dxa"/>
          </w:tcPr>
          <w:p>
            <w:pPr/>
            <w:r>
              <w:t xml:space="preserve">FR-TRN-01 to 08</w:t>
            </w:r>
          </w:p>
        </w:tc>
        <w:tc>
          <w:tcPr>
            <w:tcW w:w="3120" w:type="dxa"/>
          </w:tcPr>
          <w:p>
            <w:pPr/>
            <w:r>
              <w:t xml:space="preserve">Approved ops only, exact schema, audit, self-check</w:t>
            </w:r>
          </w:p>
        </w:tc>
      </w:tr>
      <w:tr>
        <w:tc>
          <w:tcPr>
            <w:tcW w:w="3120" w:type="dxa"/>
          </w:tcPr>
          <w:p>
            <w:pPr/>
            <w:r>
              <w:t xml:space="preserve">NFR-1 to NFR-7</w:t>
            </w:r>
          </w:p>
        </w:tc>
        <w:tc>
          <w:tcPr>
            <w:tcW w:w="3120" w:type="dxa"/>
          </w:tcPr>
          <w:p>
            <w:pPr/>
            <w:r>
              <w:t xml:space="preserve">NFR-ACC, AUD, REL, CON, EXP, STA</w:t>
            </w:r>
          </w:p>
        </w:tc>
        <w:tc>
          <w:tcPr>
            <w:tcW w:w="3120" w:type="dxa"/>
          </w:tcPr>
          <w:p>
            <w:pPr/>
            <w:r>
              <w:t xml:space="preserve">Section 7</w:t>
            </w:r>
          </w:p>
        </w:tc>
      </w:tr>
      <w:tr>
        <w:tc>
          <w:tcPr>
            <w:tcW w:w="3120" w:type="dxa"/>
          </w:tcPr>
          <w:p>
            <w:pPr/>
            <w:r>
              <w:t xml:space="preserve">C-01 No auto-transformation</w:t>
            </w:r>
          </w:p>
        </w:tc>
        <w:tc>
          <w:tcPr>
            <w:tcW w:w="3120" w:type="dxa"/>
          </w:tcPr>
          <w:p>
            <w:pPr/>
            <w:r>
              <w:t xml:space="preserve">FR-TRN-01/02, FR-UI-05, FR-ORC-03</w:t>
            </w:r>
          </w:p>
        </w:tc>
        <w:tc>
          <w:tcPr>
            <w:tcW w:w="3120" w:type="dxa"/>
          </w:tcPr>
          <w:p>
            <w:pPr/>
            <w:r>
              <w:t xml:space="preserve">Graph cannot reach Agent 4 before decisions</w:t>
            </w:r>
          </w:p>
        </w:tc>
      </w:tr>
      <w:tr>
        <w:tc>
          <w:tcPr>
            <w:tcW w:w="3120" w:type="dxa"/>
          </w:tcPr>
          <w:p>
            <w:pPr/>
            <w:r>
              <w:t xml:space="preserve">C-02 No hallucinated data</w:t>
            </w:r>
          </w:p>
        </w:tc>
        <w:tc>
          <w:tcPr>
            <w:tcW w:w="3120" w:type="dxa"/>
          </w:tcPr>
          <w:p>
            <w:pPr/>
            <w:r>
              <w:t xml:space="preserve">FR-TRN-04, FR-MAP-08, FR-DQ-06/09</w:t>
            </w:r>
          </w:p>
        </w:tc>
        <w:tc>
          <w:tcPr>
            <w:tcW w:w="3120" w:type="dxa"/>
          </w:tcPr>
          <w:p>
            <w:pPr/>
            <w:r>
              <w:t xml:space="preserve">LLM has no write path; nulls stay empty; TIV used only to validate</w:t>
            </w:r>
          </w:p>
        </w:tc>
      </w:tr>
      <w:tr>
        <w:tc>
          <w:tcPr>
            <w:tcW w:w="3120" w:type="dxa"/>
          </w:tcPr>
          <w:p>
            <w:pPr/>
            <w:r>
              <w:t xml:space="preserve">C-03 Schema conformance</w:t>
            </w:r>
          </w:p>
        </w:tc>
        <w:tc>
          <w:tcPr>
            <w:tcW w:w="3120" w:type="dxa"/>
          </w:tcPr>
          <w:p>
            <w:pPr/>
            <w:r>
              <w:t xml:space="preserve">FR-TRN-03/05/07</w:t>
            </w:r>
          </w:p>
        </w:tc>
        <w:tc>
          <w:tcPr>
            <w:tcW w:w="3120" w:type="dxa"/>
          </w:tcPr>
          <w:p>
            <w:pPr/>
            <w:r>
              <w:t xml:space="preserve">Frozen field list, order checked after writing</w:t>
            </w:r>
          </w:p>
        </w:tc>
      </w:tr>
      <w:tr>
        <w:tc>
          <w:tcPr>
            <w:tcW w:w="3120" w:type="dxa"/>
          </w:tcPr>
          <w:p>
            <w:pPr/>
            <w:r>
              <w:t xml:space="preserve">C-04 Multi-agent</w:t>
            </w:r>
          </w:p>
        </w:tc>
        <w:tc>
          <w:tcPr>
            <w:tcW w:w="3120" w:type="dxa"/>
          </w:tcPr>
          <w:p>
            <w:pPr/>
            <w:r>
              <w:t xml:space="preserve">FR-ORC-01/02</w:t>
            </w:r>
          </w:p>
        </w:tc>
        <w:tc>
          <w:tcPr>
            <w:tcW w:w="3120" w:type="dxa"/>
          </w:tcPr>
          <w:p>
            <w:pPr/>
            <w:r>
              <w:t xml:space="preserve">4 graph nodes, typed state, gates</w:t>
            </w:r>
          </w:p>
        </w:tc>
      </w:tr>
      <w:tr>
        <w:tc>
          <w:tcPr>
            <w:tcW w:w="3120" w:type="dxa"/>
          </w:tcPr>
          <w:p>
            <w:pPr/>
            <w:r>
              <w:t xml:space="preserve">C-05 Explanation for every decision</w:t>
            </w:r>
          </w:p>
        </w:tc>
        <w:tc>
          <w:tcPr>
            <w:tcW w:w="3120" w:type="dxa"/>
          </w:tcPr>
          <w:p>
            <w:pPr/>
            <w:r>
              <w:t xml:space="preserve">FR-DQ-08, FR-MAP-10, NFR-EXP-01</w:t>
            </w:r>
          </w:p>
        </w:tc>
        <w:tc>
          <w:tcPr>
            <w:tcW w:w="3120" w:type="dxa"/>
          </w:tcPr>
          <w:p>
            <w:pPr/>
            <w:r>
              <w:t xml:space="preserve">Rationale is a required field</w:t>
            </w:r>
          </w:p>
        </w:tc>
      </w:tr>
      <w:tr>
        <w:tc>
          <w:tcPr>
            <w:tcW w:w="3120" w:type="dxa"/>
          </w:tcPr>
          <w:p>
            <w:pPr/>
            <w:r>
              <w:t xml:space="preserve">C-06 Process all 3 samples</w:t>
            </w:r>
          </w:p>
        </w:tc>
        <w:tc>
          <w:tcPr>
            <w:tcW w:w="3120" w:type="dxa"/>
          </w:tcPr>
          <w:p>
            <w:pPr/>
            <w:r>
              <w:t xml:space="preserve">NFR-REL-01, test plan</w:t>
            </w:r>
          </w:p>
        </w:tc>
        <w:tc>
          <w:tcPr>
            <w:tcW w:w="3120" w:type="dxa"/>
          </w:tcPr>
          <w:p>
            <w:pPr/>
            <w:r>
              <w:t xml:space="preserve">End-to-end run on each sample from gate G2</w:t>
            </w:r>
          </w:p>
        </w:tc>
      </w:tr>
      <w:tr>
        <w:tc>
          <w:tcPr>
            <w:tcW w:w="3120" w:type="dxa"/>
          </w:tcPr>
          <w:p>
            <w:pPr/>
            <w:r>
              <w:t xml:space="preserve">C-07 Output naming</w:t>
            </w:r>
          </w:p>
        </w:tc>
        <w:tc>
          <w:tcPr>
            <w:tcW w:w="3120" w:type="dxa"/>
          </w:tcPr>
          <w:p>
            <w:pPr/>
            <w:r>
              <w:t xml:space="preserve">FR-TRN-05/06</w:t>
            </w:r>
          </w:p>
        </w:tc>
        <w:tc>
          <w:tcPr>
            <w:tcW w:w="3120" w:type="dxa"/>
          </w:tcPr>
          <w:p>
            <w:pPr/>
            <w:r>
              <w:t xml:space="preserve">Names are constants, checked in tests</w:t>
            </w:r>
          </w:p>
        </w:tc>
      </w:tr>
      <w:tr>
        <w:tc>
          <w:tcPr>
            <w:tcW w:w="3120" w:type="dxa"/>
          </w:tcPr>
          <w:p>
            <w:pPr/>
            <w:r>
              <w:t xml:space="preserve">Data privacy constraints</w:t>
            </w:r>
          </w:p>
        </w:tc>
        <w:tc>
          <w:tcPr>
            <w:tcW w:w="3120" w:type="dxa"/>
          </w:tcPr>
          <w:p>
            <w:pPr/>
            <w:r>
              <w:t xml:space="preserve">NFR-SEC-01 to 03</w:t>
            </w:r>
          </w:p>
        </w:tc>
        <w:tc>
          <w:tcPr>
            <w:tcW w:w="3120" w:type="dxa"/>
          </w:tcPr>
          <w:p>
            <w:pPr/>
            <w:r>
              <w:t xml:space="preserve">Env-based keys, profiles only, local-model mode</w:t>
            </w:r>
          </w:p>
        </w:tc>
      </w:tr>
      <w:tr>
        <w:tc>
          <w:tcPr>
            <w:tcW w:w="3120" w:type="dxa"/>
          </w:tcPr>
          <w:p>
            <w:pPr/>
            <w:r>
              <w:t xml:space="preserve">Bonus: vector memory</w:t>
            </w:r>
          </w:p>
        </w:tc>
        <w:tc>
          <w:tcPr>
            <w:tcW w:w="3120" w:type="dxa"/>
          </w:tcPr>
          <w:p>
            <w:pPr/>
            <w:r>
              <w:t xml:space="preserve">FR-MAP-11, FR-ORC-05</w:t>
            </w:r>
          </w:p>
        </w:tc>
        <w:tc>
          <w:tcPr>
            <w:tcW w:w="3120" w:type="dxa"/>
          </w:tcPr>
          <w:p>
            <w:pPr/>
            <w:r>
              <w:t xml:space="preserve">Chroma with approvals and rejections</w:t>
            </w:r>
          </w:p>
        </w:tc>
      </w:tr>
      <w:tr>
        <w:tc>
          <w:tcPr>
            <w:tcW w:w="3120" w:type="dxa"/>
          </w:tcPr>
          <w:p>
            <w:pPr/>
            <w:r>
              <w:t xml:space="preserve">Bonus: workflow visualisation</w:t>
            </w:r>
          </w:p>
        </w:tc>
        <w:tc>
          <w:tcPr>
            <w:tcW w:w="3120" w:type="dxa"/>
          </w:tcPr>
          <w:p>
            <w:pPr/>
            <w:r>
              <w:t xml:space="preserve">FR-UI-07, FR-ORC-04</w:t>
            </w:r>
          </w:p>
        </w:tc>
        <w:tc>
          <w:tcPr>
            <w:tcW w:w="3120" w:type="dxa"/>
          </w:tcPr>
          <w:p>
            <w:pPr/>
            <w:r>
              <w:t xml:space="preserve">SSE-driven agent graph</w:t>
            </w:r>
          </w:p>
        </w:tc>
      </w:tr>
      <w:tr>
        <w:tc>
          <w:tcPr>
            <w:tcW w:w="3120" w:type="dxa"/>
          </w:tcPr>
          <w:p>
            <w:pPr/>
            <w:r>
              <w:t xml:space="preserve">Bonus: iterative refinement</w:t>
            </w:r>
          </w:p>
        </w:tc>
        <w:tc>
          <w:tcPr>
            <w:tcW w:w="3120" w:type="dxa"/>
          </w:tcPr>
          <w:p>
            <w:pPr/>
            <w:r>
              <w:t xml:space="preserve">FR-DQ-10</w:t>
            </w:r>
          </w:p>
        </w:tc>
        <w:tc>
          <w:tcPr>
            <w:tcW w:w="3120" w:type="dxa"/>
          </w:tcPr>
          <w:p>
            <w:pPr/>
            <w:r>
              <w:t xml:space="preserve">Re-reasoning, escalation after 2 rejections</w:t>
            </w:r>
          </w:p>
        </w:tc>
      </w:tr>
      <w:tr>
        <w:tc>
          <w:tcPr>
            <w:tcW w:w="3120" w:type="dxa"/>
          </w:tcPr>
          <w:p>
            <w:pPr/>
            <w:r>
              <w:t xml:space="preserve">Bonus: confidence calibration</w:t>
            </w:r>
          </w:p>
        </w:tc>
        <w:tc>
          <w:tcPr>
            <w:tcW w:w="3120" w:type="dxa"/>
          </w:tcPr>
          <w:p>
            <w:pPr/>
            <w:r>
              <w:t xml:space="preserve">FR-DQ-07</w:t>
            </w:r>
          </w:p>
        </w:tc>
        <w:tc>
          <w:tcPr>
            <w:tcW w:w="3120" w:type="dxa"/>
          </w:tcPr>
          <w:p>
            <w:pPr/>
            <w:r>
              <w:t xml:space="preserve">Intake quality score</w:t>
            </w:r>
          </w:p>
        </w:tc>
      </w:tr>
      <w:tr>
        <w:tc>
          <w:tcPr>
            <w:tcW w:w="3120" w:type="dxa"/>
          </w:tcPr>
          <w:p>
            <w:pPr/>
            <w:r>
              <w:t xml:space="preserve">Demo stages 1–7</w:t>
            </w:r>
          </w:p>
        </w:tc>
        <w:tc>
          <w:tcPr>
            <w:tcW w:w="3120" w:type="dxa"/>
          </w:tcPr>
          <w:p>
            <w:pPr/>
            <w:r>
              <w:t xml:space="preserve">FR-SHT, FR-MAP, FR-DQ, FR-UI, FR-TRN</w:t>
            </w:r>
          </w:p>
        </w:tc>
        <w:tc>
          <w:tcPr>
            <w:tcW w:w="3120" w:type="dxa"/>
          </w:tcPr>
          <w:p>
            <w:pPr/>
            <w:r>
              <w:t xml:space="preserve">Demo script in the planning document</w:t>
            </w:r>
          </w:p>
        </w:tc>
      </w:tr>
    </w:tbl>
    <w:p>
      <w:pPr>
        <w:pStyle w:val="Heading2"/>
      </w:pPr>
      <w:r>
        <w:t xml:space="preserve">9. Appendix: catalogues</w:t>
      </w:r>
    </w:p>
    <w:p>
      <w:pPr>
        <w:pStyle w:val="Heading3"/>
      </w:pPr>
      <w:r>
        <w:t xml:space="preserve">9.1 Transformation operations</w:t>
      </w:r>
    </w:p>
    <w:p>
      <w:pPr/>
      <w:r>
        <w:t xml:space="preserve">Agent 4 can execute only these operations; the LLM may choose one and set its parameters, but never supply output values.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Op</w:t>
            </w:r>
          </w:p>
        </w:tc>
        <w:tc>
          <w:tcPr>
            <w:tcW w:w="3120" w:type="dxa"/>
            <w:shd w:val="clear" w:color="auto" w:fill="F2F2F2"/>
          </w:tcPr>
          <w:p>
            <w:pPr/>
            <w:r>
              <w:t xml:space="preserve">Parameters</w:t>
            </w:r>
          </w:p>
        </w:tc>
        <w:tc>
          <w:tcPr>
            <w:tcW w:w="3120" w:type="dxa"/>
            <w:shd w:val="clear" w:color="auto" w:fill="F2F2F2"/>
          </w:tcPr>
          <w:p>
            <w:pPr/>
            <w:r>
              <w:t xml:space="preserve">Example before → after</w:t>
            </w:r>
          </w:p>
        </w:tc>
      </w:tr>
      <w:tr>
        <w:tc>
          <w:tcPr>
            <w:tcW w:w="3120" w:type="dxa"/>
          </w:tcPr>
          <w:p>
            <w:pPr/>
            <w:r>
              <w:t xml:space="preserve">rename</w:t>
            </w:r>
          </w:p>
        </w:tc>
        <w:tc>
          <w:tcPr>
            <w:tcW w:w="3120" w:type="dxa"/>
          </w:tcPr>
          <w:p>
            <w:pPr/>
            <w:r>
              <w:t xml:space="preserve">target field</w:t>
            </w:r>
          </w:p>
        </w:tc>
        <w:tc>
          <w:tcPr>
            <w:tcW w:w="3120" w:type="dxa"/>
          </w:tcPr>
          <w:p>
            <w:pPr/>
            <w:r>
              <w:t xml:space="preserve">Bldg Repl Cost → Building Value</w:t>
            </w:r>
          </w:p>
        </w:tc>
      </w:tr>
      <w:tr>
        <w:tc>
          <w:tcPr>
            <w:tcW w:w="3120" w:type="dxa"/>
          </w:tcPr>
          <w:p>
            <w:pPr/>
            <w:r>
              <w:t xml:space="preserve">strip_currency_to_float</w:t>
            </w:r>
          </w:p>
        </w:tc>
        <w:tc>
          <w:tcPr>
            <w:tcW w:w="3120" w:type="dxa"/>
          </w:tcPr>
          <w:p>
            <w:pPr/>
            <w:r>
              <w:t xml:space="preserve">–</w:t>
            </w:r>
          </w:p>
        </w:tc>
        <w:tc>
          <w:tcPr>
            <w:tcW w:w="3120" w:type="dxa"/>
          </w:tcPr>
          <w:p>
            <w:pPr/>
            <w:r>
              <w:t xml:space="preserve">"$1,250,000.00" → 1250000.0</w:t>
            </w:r>
          </w:p>
        </w:tc>
      </w:tr>
      <w:tr>
        <w:tc>
          <w:tcPr>
            <w:tcW w:w="3120" w:type="dxa"/>
          </w:tcPr>
          <w:p>
            <w:pPr/>
            <w:r>
              <w:t xml:space="preserve">to_int</w:t>
            </w:r>
          </w:p>
        </w:tc>
        <w:tc>
          <w:tcPr>
            <w:tcW w:w="3120" w:type="dxa"/>
          </w:tcPr>
          <w:p>
            <w:pPr/>
            <w:r>
              <w:t xml:space="preserve">rounding rule (reject non-whole)</w:t>
            </w:r>
          </w:p>
        </w:tc>
        <w:tc>
          <w:tcPr>
            <w:tcW w:w="3120" w:type="dxa"/>
          </w:tcPr>
          <w:p>
            <w:pPr/>
            <w:r>
              <w:t xml:space="preserve">"3.0" → 3</w:t>
            </w:r>
          </w:p>
        </w:tc>
      </w:tr>
      <w:tr>
        <w:tc>
          <w:tcPr>
            <w:tcW w:w="3120" w:type="dxa"/>
          </w:tcPr>
          <w:p>
            <w:pPr/>
            <w:r>
              <w:t xml:space="preserve">to_float</w:t>
            </w:r>
          </w:p>
        </w:tc>
        <w:tc>
          <w:tcPr>
            <w:tcW w:w="3120" w:type="dxa"/>
          </w:tcPr>
          <w:p>
            <w:pPr/>
            <w:r>
              <w:t xml:space="preserve">–</w:t>
            </w:r>
          </w:p>
        </w:tc>
        <w:tc>
          <w:tcPr>
            <w:tcW w:w="3120" w:type="dxa"/>
          </w:tcPr>
          <w:p>
            <w:pPr/>
            <w:r>
              <w:t xml:space="preserve">"45000" → 45000.0</w:t>
            </w:r>
          </w:p>
        </w:tc>
      </w:tr>
      <w:tr>
        <w:tc>
          <w:tcPr>
            <w:tcW w:w="3120" w:type="dxa"/>
          </w:tcPr>
          <w:p>
            <w:pPr/>
            <w:r>
              <w:t xml:space="preserve">map_values</w:t>
            </w:r>
          </w:p>
        </w:tc>
        <w:tc>
          <w:tcPr>
            <w:tcW w:w="3120" w:type="dxa"/>
          </w:tcPr>
          <w:p>
            <w:pPr/>
            <w:r>
              <w:t xml:space="preserve">explicit value map</w:t>
            </w:r>
          </w:p>
        </w:tc>
        <w:tc>
          <w:tcPr>
            <w:tcW w:w="3120" w:type="dxa"/>
          </w:tcPr>
          <w:p>
            <w:pPr/>
            <w:r>
              <w:t xml:space="preserve">"Yes" → Y, "13R" → Y(13R)</w:t>
            </w:r>
          </w:p>
        </w:tc>
      </w:tr>
      <w:tr>
        <w:tc>
          <w:tcPr>
            <w:tcW w:w="3120" w:type="dxa"/>
          </w:tcPr>
          <w:p>
            <w:pPr/>
            <w:r>
              <w:t xml:space="preserve">state_to_abbrev</w:t>
            </w:r>
          </w:p>
        </w:tc>
        <w:tc>
          <w:tcPr>
            <w:tcW w:w="3120" w:type="dxa"/>
          </w:tcPr>
          <w:p>
            <w:pPr/>
            <w:r>
              <w:t xml:space="preserve">–</w:t>
            </w:r>
          </w:p>
        </w:tc>
        <w:tc>
          <w:tcPr>
            <w:tcW w:w="3120" w:type="dxa"/>
          </w:tcPr>
          <w:p>
            <w:pPr/>
            <w:r>
              <w:t xml:space="preserve">"California" → CA</w:t>
            </w:r>
          </w:p>
        </w:tc>
      </w:tr>
      <w:tr>
        <w:tc>
          <w:tcPr>
            <w:tcW w:w="3120" w:type="dxa"/>
          </w:tcPr>
          <w:p>
            <w:pPr/>
            <w:r>
              <w:t xml:space="preserve">zip5</w:t>
            </w:r>
          </w:p>
        </w:tc>
        <w:tc>
          <w:tcPr>
            <w:tcW w:w="3120" w:type="dxa"/>
          </w:tcPr>
          <w:p>
            <w:pPr/>
            <w:r>
              <w:t xml:space="preserve">–</w:t>
            </w:r>
          </w:p>
        </w:tc>
        <w:tc>
          <w:tcPr>
            <w:tcW w:w="3120" w:type="dxa"/>
          </w:tcPr>
          <w:p>
            <w:pPr/>
            <w:r>
              <w:t xml:space="preserve">"94107-1234" → 94107</w:t>
            </w:r>
          </w:p>
        </w:tc>
      </w:tr>
      <w:tr>
        <w:tc>
          <w:tcPr>
            <w:tcW w:w="3120" w:type="dxa"/>
          </w:tcPr>
          <w:p>
            <w:pPr/>
            <w:r>
              <w:t xml:space="preserve">split_column</w:t>
            </w:r>
          </w:p>
        </w:tc>
        <w:tc>
          <w:tcPr>
            <w:tcW w:w="3120" w:type="dxa"/>
          </w:tcPr>
          <w:p>
            <w:pPr/>
            <w:r>
              <w:t xml:space="preserve">delimiter, targets</w:t>
            </w:r>
          </w:p>
        </w:tc>
        <w:tc>
          <w:tcPr>
            <w:tcW w:w="3120" w:type="dxa"/>
          </w:tcPr>
          <w:p>
            <w:pPr/>
            <w:r>
              <w:t xml:space="preserve">"Austin, TX 78701" → City, State, Zip</w:t>
            </w:r>
          </w:p>
        </w:tc>
      </w:tr>
      <w:tr>
        <w:tc>
          <w:tcPr>
            <w:tcW w:w="3120" w:type="dxa"/>
          </w:tcPr>
          <w:p>
            <w:pPr/>
            <w:r>
              <w:t xml:space="preserve">merge_columns</w:t>
            </w:r>
          </w:p>
        </w:tc>
        <w:tc>
          <w:tcPr>
            <w:tcW w:w="3120" w:type="dxa"/>
          </w:tcPr>
          <w:p>
            <w:pPr/>
            <w:r>
              <w:t xml:space="preserve">sources, separator</w:t>
            </w:r>
          </w:p>
        </w:tc>
        <w:tc>
          <w:tcPr>
            <w:tcW w:w="3120" w:type="dxa"/>
          </w:tcPr>
          <w:p>
            <w:pPr/>
            <w:r>
              <w:t xml:space="preserve">Address 1 + Address 2 → Address</w:t>
            </w:r>
          </w:p>
        </w:tc>
      </w:tr>
      <w:tr>
        <w:tc>
          <w:tcPr>
            <w:tcW w:w="3120" w:type="dxa"/>
          </w:tcPr>
          <w:p>
            <w:pPr/>
            <w:r>
              <w:t xml:space="preserve">trim_normalise</w:t>
            </w:r>
          </w:p>
        </w:tc>
        <w:tc>
          <w:tcPr>
            <w:tcW w:w="3120" w:type="dxa"/>
          </w:tcPr>
          <w:p>
            <w:pPr/>
            <w:r>
              <w:t xml:space="preserve">–</w:t>
            </w:r>
          </w:p>
        </w:tc>
        <w:tc>
          <w:tcPr>
            <w:tcW w:w="3120" w:type="dxa"/>
          </w:tcPr>
          <w:p>
            <w:pPr/>
            <w:r>
              <w:t xml:space="preserve">"  Masonry " → "Masonry"</w:t>
            </w:r>
          </w:p>
        </w:tc>
      </w:tr>
      <w:tr>
        <w:tc>
          <w:tcPr>
            <w:tcW w:w="3120" w:type="dxa"/>
          </w:tcPr>
          <w:p>
            <w:pPr/>
            <w:r>
              <w:t xml:space="preserve">set_null</w:t>
            </w:r>
          </w:p>
        </w:tc>
        <w:tc>
          <w:tcPr>
            <w:tcW w:w="3120" w:type="dxa"/>
          </w:tcPr>
          <w:p>
            <w:pPr/>
            <w:r>
              <w:t xml:space="preserve">reason</w:t>
            </w:r>
          </w:p>
        </w:tc>
        <w:tc>
          <w:tcPr>
            <w:tcW w:w="3120" w:type="dxa"/>
          </w:tcPr>
          <w:p>
            <w:pPr/>
            <w:r>
              <w:t xml:space="preserve">Year Built 0 → empty cell (placeholder)</w:t>
            </w:r>
          </w:p>
        </w:tc>
      </w:tr>
      <w:tr>
        <w:tc>
          <w:tcPr>
            <w:tcW w:w="3120" w:type="dxa"/>
          </w:tcPr>
          <w:p>
            <w:pPr/>
            <w:r>
              <w:t xml:space="preserve">exclude_row</w:t>
            </w:r>
          </w:p>
        </w:tc>
        <w:tc>
          <w:tcPr>
            <w:tcW w:w="3120" w:type="dxa"/>
          </w:tcPr>
          <w:p>
            <w:pPr/>
            <w:r>
              <w:t xml:space="preserve">reason</w:t>
            </w:r>
          </w:p>
        </w:tc>
        <w:tc>
          <w:tcPr>
            <w:tcW w:w="3120" w:type="dxa"/>
          </w:tcPr>
          <w:p>
            <w:pPr/>
            <w:r>
              <w:t xml:space="preserve">"Total" row removed from output</w:t>
            </w:r>
          </w:p>
        </w:tc>
      </w:tr>
    </w:tbl>
    <w:p>
      <w:pPr/>
      <w:r>
        <w:rPr>
          <w:rStyle w:val="CodeChar"/>
        </w:rPr>
        <w:t xml:space="preserve">set_null</w:t>
      </w:r>
      <w:r>
        <w:t xml:space="preserve"> replaces a placeholder with an empty cell and never with another value, which keeps C-02 intact.</w:t>
      </w:r>
    </w:p>
    <w:p>
      <w:pPr>
        <w:pStyle w:val="Heading3"/>
      </w:pPr>
      <w:r>
        <w:t xml:space="preserve">9.2 Data quality rules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Rule</w:t>
            </w:r>
          </w:p>
        </w:tc>
        <w:tc>
          <w:tcPr>
            <w:tcW w:w="2340" w:type="dxa"/>
            <w:shd w:val="clear" w:color="auto" w:fill="F2F2F2"/>
          </w:tcPr>
          <w:p>
            <w:pPr/>
            <w:r>
              <w:t xml:space="preserve">Check</w:t>
            </w:r>
          </w:p>
        </w:tc>
        <w:tc>
          <w:tcPr>
            <w:tcW w:w="2340" w:type="dxa"/>
            <w:shd w:val="clear" w:color="auto" w:fill="F2F2F2"/>
          </w:tcPr>
          <w:p>
            <w:pPr/>
            <w:r>
              <w:t xml:space="preserve">Fields</w:t>
            </w:r>
          </w:p>
        </w:tc>
        <w:tc>
          <w:tcPr>
            <w:tcW w:w="2340" w:type="dxa"/>
            <w:shd w:val="clear" w:color="auto" w:fill="F2F2F2"/>
          </w:tcPr>
          <w:p>
            <w:pPr/>
            <w:r>
              <w:t xml:space="preserve">Severity</w:t>
            </w:r>
          </w:p>
        </w:tc>
      </w:tr>
      <w:tr>
        <w:tc>
          <w:tcPr>
            <w:tcW w:w="2340" w:type="dxa"/>
          </w:tcPr>
          <w:p>
            <w:pPr/>
            <w:r>
              <w:t xml:space="preserve">DQ-01</w:t>
            </w:r>
          </w:p>
        </w:tc>
        <w:tc>
          <w:tcPr>
            <w:tcW w:w="2340" w:type="dxa"/>
          </w:tcPr>
          <w:p>
            <w:pPr/>
            <w:r>
              <w:t xml:space="preserve">Missing value</w:t>
            </w:r>
          </w:p>
        </w:tc>
        <w:tc>
          <w:tcPr>
            <w:tcW w:w="2340" w:type="dxa"/>
          </w:tcPr>
          <w:p>
            <w:pPr/>
            <w:r>
              <w:t xml:space="preserve">All, weighted by importance</w:t>
            </w:r>
          </w:p>
        </w:tc>
        <w:tc>
          <w:tcPr>
            <w:tcW w:w="2340" w:type="dxa"/>
          </w:tcPr>
          <w:p>
            <w:pPr/>
            <w:r>
              <w:t xml:space="preserve">Medium; High for value fields and Reference</w:t>
            </w:r>
          </w:p>
        </w:tc>
      </w:tr>
      <w:tr>
        <w:tc>
          <w:tcPr>
            <w:tcW w:w="2340" w:type="dxa"/>
          </w:tcPr>
          <w:p>
            <w:pPr/>
            <w:r>
              <w:t xml:space="preserve">DQ-02</w:t>
            </w:r>
          </w:p>
        </w:tc>
        <w:tc>
          <w:tcPr>
            <w:tcW w:w="2340" w:type="dxa"/>
          </w:tcPr>
          <w:p>
            <w:pPr/>
            <w:r>
              <w:t xml:space="preserve">Not numeric after cleaning</w:t>
            </w:r>
          </w:p>
        </w:tc>
        <w:tc>
          <w:tcPr>
            <w:tcW w:w="2340" w:type="dxa"/>
          </w:tcPr>
          <w:p>
            <w:pPr/>
            <w:r>
              <w:t xml:space="preserve">Building Value, Contents, BI, Other</w:t>
            </w:r>
          </w:p>
        </w:tc>
        <w:tc>
          <w:tcPr>
            <w:tcW w:w="2340" w:type="dxa"/>
          </w:tcPr>
          <w:p>
            <w:pPr/>
            <w:r>
              <w:t xml:space="preserve">High</w:t>
            </w:r>
          </w:p>
        </w:tc>
      </w:tr>
      <w:tr>
        <w:tc>
          <w:tcPr>
            <w:tcW w:w="2340" w:type="dxa"/>
          </w:tcPr>
          <w:p>
            <w:pPr/>
            <w:r>
              <w:t xml:space="preserve">DQ-03</w:t>
            </w:r>
          </w:p>
        </w:tc>
        <w:tc>
          <w:tcPr>
            <w:tcW w:w="2340" w:type="dxa"/>
          </w:tcPr>
          <w:p>
            <w:pPr/>
            <w:r>
              <w:t xml:space="preserve">Not a whole number</w:t>
            </w:r>
          </w:p>
        </w:tc>
        <w:tc>
          <w:tcPr>
            <w:tcW w:w="2340" w:type="dxa"/>
          </w:tcPr>
          <w:p>
            <w:pPr/>
            <w:r>
              <w:t xml:space="preserve">Zip, Storeys, Number of Buildings, Year Built</w:t>
            </w:r>
          </w:p>
        </w:tc>
        <w:tc>
          <w:tcPr>
            <w:tcW w:w="2340" w:type="dxa"/>
          </w:tcPr>
          <w:p>
            <w:pPr/>
            <w:r>
              <w:t xml:space="preserve">High</w:t>
            </w:r>
          </w:p>
        </w:tc>
      </w:tr>
      <w:tr>
        <w:tc>
          <w:tcPr>
            <w:tcW w:w="2340" w:type="dxa"/>
          </w:tcPr>
          <w:p>
            <w:pPr/>
            <w:r>
              <w:t xml:space="preserve">DQ-04</w:t>
            </w:r>
          </w:p>
        </w:tc>
        <w:tc>
          <w:tcPr>
            <w:tcW w:w="2340" w:type="dxa"/>
          </w:tcPr>
          <w:p>
            <w:pPr/>
            <w:r>
              <w:t xml:space="preserve">Negative amount</w:t>
            </w:r>
          </w:p>
        </w:tc>
        <w:tc>
          <w:tcPr>
            <w:tcW w:w="2340" w:type="dxa"/>
          </w:tcPr>
          <w:p>
            <w:pPr/>
            <w:r>
              <w:t xml:space="preserve">Value fields</w:t>
            </w:r>
          </w:p>
        </w:tc>
        <w:tc>
          <w:tcPr>
            <w:tcW w:w="2340" w:type="dxa"/>
          </w:tcPr>
          <w:p>
            <w:pPr/>
            <w:r>
              <w:t xml:space="preserve">High</w:t>
            </w:r>
          </w:p>
        </w:tc>
      </w:tr>
      <w:tr>
        <w:tc>
          <w:tcPr>
            <w:tcW w:w="2340" w:type="dxa"/>
          </w:tcPr>
          <w:p>
            <w:pPr/>
            <w:r>
              <w:t xml:space="preserve">DQ-05</w:t>
            </w:r>
          </w:p>
        </w:tc>
        <w:tc>
          <w:tcPr>
            <w:tcW w:w="2340" w:type="dxa"/>
          </w:tcPr>
          <w:p>
            <w:pPr/>
            <w:r>
              <w:t xml:space="preserve">Year Built after current year, or before 1700</w:t>
            </w:r>
          </w:p>
        </w:tc>
        <w:tc>
          <w:tcPr>
            <w:tcW w:w="2340" w:type="dxa"/>
          </w:tcPr>
          <w:p>
            <w:pPr/>
            <w:r>
              <w:t xml:space="preserve">Year Built</w:t>
            </w:r>
          </w:p>
        </w:tc>
        <w:tc>
          <w:tcPr>
            <w:tcW w:w="2340" w:type="dxa"/>
          </w:tcPr>
          <w:p>
            <w:pPr/>
            <w:r>
              <w:t xml:space="preserve">High</w:t>
            </w:r>
          </w:p>
        </w:tc>
      </w:tr>
      <w:tr>
        <w:tc>
          <w:tcPr>
            <w:tcW w:w="2340" w:type="dxa"/>
          </w:tcPr>
          <w:p>
            <w:pPr/>
            <w:r>
              <w:t xml:space="preserve">DQ-06</w:t>
            </w:r>
          </w:p>
        </w:tc>
        <w:tc>
          <w:tcPr>
            <w:tcW w:w="2340" w:type="dxa"/>
          </w:tcPr>
          <w:p>
            <w:pPr/>
            <w:r>
              <w:t xml:space="preserve">Storeys or Number of Buildings below 1</w:t>
            </w:r>
          </w:p>
        </w:tc>
        <w:tc>
          <w:tcPr>
            <w:tcW w:w="2340" w:type="dxa"/>
          </w:tcPr>
          <w:p>
            <w:pPr/>
            <w:r>
              <w:t xml:space="preserve">Storeys, Number of Buildings</w:t>
            </w:r>
          </w:p>
        </w:tc>
        <w:tc>
          <w:tcPr>
            <w:tcW w:w="2340" w:type="dxa"/>
          </w:tcPr>
          <w:p>
            <w:pPr/>
            <w:r>
              <w:t xml:space="preserve">High</w:t>
            </w:r>
          </w:p>
        </w:tc>
      </w:tr>
      <w:tr>
        <w:tc>
          <w:tcPr>
            <w:tcW w:w="2340" w:type="dxa"/>
          </w:tcPr>
          <w:p>
            <w:pPr/>
            <w:r>
              <w:t xml:space="preserve">DQ-07</w:t>
            </w:r>
          </w:p>
        </w:tc>
        <w:tc>
          <w:tcPr>
            <w:tcW w:w="2340" w:type="dxa"/>
          </w:tcPr>
          <w:p>
            <w:pPr/>
            <w:r>
              <w:t xml:space="preserve">4-digit Zip in a state whose zips do not start with 0</w:t>
            </w:r>
          </w:p>
        </w:tc>
        <w:tc>
          <w:tcPr>
            <w:tcW w:w="2340" w:type="dxa"/>
          </w:tcPr>
          <w:p>
            <w:pPr/>
            <w:r>
              <w:t xml:space="preserve">Zip, State</w:t>
            </w:r>
          </w:p>
        </w:tc>
        <w:tc>
          <w:tcPr>
            <w:tcW w:w="2340" w:type="dxa"/>
          </w:tcPr>
          <w:p>
            <w:pPr/>
            <w:r>
              <w:t xml:space="preserve">Medium</w:t>
            </w:r>
          </w:p>
        </w:tc>
      </w:tr>
      <w:tr>
        <w:tc>
          <w:tcPr>
            <w:tcW w:w="2340" w:type="dxa"/>
          </w:tcPr>
          <w:p>
            <w:pPr/>
            <w:r>
              <w:t xml:space="preserve">DQ-08</w:t>
            </w:r>
          </w:p>
        </w:tc>
        <w:tc>
          <w:tcPr>
            <w:tcW w:w="2340" w:type="dxa"/>
          </w:tcPr>
          <w:p>
            <w:pPr/>
            <w:r>
              <w:t xml:space="preserve">Zip+4 or text in Zip</w:t>
            </w:r>
          </w:p>
        </w:tc>
        <w:tc>
          <w:tcPr>
            <w:tcW w:w="2340" w:type="dxa"/>
          </w:tcPr>
          <w:p>
            <w:pPr/>
            <w:r>
              <w:t xml:space="preserve">Zip</w:t>
            </w:r>
          </w:p>
        </w:tc>
        <w:tc>
          <w:tcPr>
            <w:tcW w:w="2340" w:type="dxa"/>
          </w:tcPr>
          <w:p>
            <w:pPr/>
            <w:r>
              <w:t xml:space="preserve">Low</w:t>
            </w:r>
          </w:p>
        </w:tc>
      </w:tr>
      <w:tr>
        <w:tc>
          <w:tcPr>
            <w:tcW w:w="2340" w:type="dxa"/>
          </w:tcPr>
          <w:p>
            <w:pPr/>
            <w:r>
              <w:t xml:space="preserve">DQ-09</w:t>
            </w:r>
          </w:p>
        </w:tc>
        <w:tc>
          <w:tcPr>
            <w:tcW w:w="2340" w:type="dxa"/>
          </w:tcPr>
          <w:p>
            <w:pPr/>
            <w:r>
              <w:t xml:space="preserve">Full state name or non-standard code</w:t>
            </w:r>
          </w:p>
        </w:tc>
        <w:tc>
          <w:tcPr>
            <w:tcW w:w="2340" w:type="dxa"/>
          </w:tcPr>
          <w:p>
            <w:pPr/>
            <w:r>
              <w:t xml:space="preserve">State</w:t>
            </w:r>
          </w:p>
        </w:tc>
        <w:tc>
          <w:tcPr>
            <w:tcW w:w="2340" w:type="dxa"/>
          </w:tcPr>
          <w:p>
            <w:pPr/>
            <w:r>
              <w:t xml:space="preserve">Low</w:t>
            </w:r>
          </w:p>
        </w:tc>
      </w:tr>
      <w:tr>
        <w:tc>
          <w:tcPr>
            <w:tcW w:w="2340" w:type="dxa"/>
          </w:tcPr>
          <w:p>
            <w:pPr/>
            <w:r>
              <w:t xml:space="preserve">DQ-10</w:t>
            </w:r>
          </w:p>
        </w:tc>
        <w:tc>
          <w:tcPr>
            <w:tcW w:w="2340" w:type="dxa"/>
          </w:tcPr>
          <w:p>
            <w:pPr/>
            <w:r>
              <w:t xml:space="preserve">Currency symbol or thousands separator in a numeric field</w:t>
            </w:r>
          </w:p>
        </w:tc>
        <w:tc>
          <w:tcPr>
            <w:tcW w:w="2340" w:type="dxa"/>
          </w:tcPr>
          <w:p>
            <w:pPr/>
            <w:r>
              <w:t xml:space="preserve">Value fields</w:t>
            </w:r>
          </w:p>
        </w:tc>
        <w:tc>
          <w:tcPr>
            <w:tcW w:w="2340" w:type="dxa"/>
          </w:tcPr>
          <w:p>
            <w:pPr/>
            <w:r>
              <w:t xml:space="preserve">Low</w:t>
            </w:r>
          </w:p>
        </w:tc>
      </w:tr>
      <w:tr>
        <w:tc>
          <w:tcPr>
            <w:tcW w:w="2340" w:type="dxa"/>
          </w:tcPr>
          <w:p>
            <w:pPr/>
            <w:r>
              <w:t xml:space="preserve">DQ-11</w:t>
            </w:r>
          </w:p>
        </w:tc>
        <w:tc>
          <w:tcPr>
            <w:tcW w:w="2340" w:type="dxa"/>
          </w:tcPr>
          <w:p>
            <w:pPr/>
            <w:r>
              <w:t xml:space="preserve">Sprinkler value outside Y, N, Y13, Y(13R); ambiguous terms ("Partial") always go to a human</w:t>
            </w:r>
          </w:p>
        </w:tc>
        <w:tc>
          <w:tcPr>
            <w:tcW w:w="2340" w:type="dxa"/>
          </w:tcPr>
          <w:p>
            <w:pPr/>
            <w:r>
              <w:t xml:space="preserve">Fire Sprinklers (Y/N)</w:t>
            </w:r>
          </w:p>
        </w:tc>
        <w:tc>
          <w:tcPr>
            <w:tcW w:w="2340" w:type="dxa"/>
          </w:tcPr>
          <w:p>
            <w:pPr/>
            <w:r>
              <w:t xml:space="preserve">Medium</w:t>
            </w:r>
          </w:p>
        </w:tc>
      </w:tr>
      <w:tr>
        <w:tc>
          <w:tcPr>
            <w:tcW w:w="2340" w:type="dxa"/>
          </w:tcPr>
          <w:p>
            <w:pPr/>
            <w:r>
              <w:t xml:space="preserve">DQ-12</w:t>
            </w:r>
          </w:p>
        </w:tc>
        <w:tc>
          <w:tcPr>
            <w:tcW w:w="2340" w:type="dxa"/>
          </w:tcPr>
          <w:p>
            <w:pPr/>
            <w:r>
              <w:t xml:space="preserve">Placeholder pattern: Year Built 0 or repeated 1900, Storeys 0, value of 1</w:t>
            </w:r>
          </w:p>
        </w:tc>
        <w:tc>
          <w:tcPr>
            <w:tcW w:w="2340" w:type="dxa"/>
          </w:tcPr>
          <w:p>
            <w:pPr/>
            <w:r>
              <w:t xml:space="preserve">Year Built, Storeys, value fields</w:t>
            </w:r>
          </w:p>
        </w:tc>
        <w:tc>
          <w:tcPr>
            <w:tcW w:w="2340" w:type="dxa"/>
          </w:tcPr>
          <w:p>
            <w:pPr/>
            <w:r>
              <w:t xml:space="preserve">Medium</w:t>
            </w:r>
          </w:p>
        </w:tc>
      </w:tr>
      <w:tr>
        <w:tc>
          <w:tcPr>
            <w:tcW w:w="2340" w:type="dxa"/>
          </w:tcPr>
          <w:p>
            <w:pPr/>
            <w:r>
              <w:t xml:space="preserve">DQ-13</w:t>
            </w:r>
          </w:p>
        </w:tc>
        <w:tc>
          <w:tcPr>
            <w:tcW w:w="2340" w:type="dxa"/>
          </w:tcPr>
          <w:p>
            <w:pPr/>
            <w:r>
              <w:t xml:space="preserve">Duplicate location (same normalised address and zip)</w:t>
            </w:r>
          </w:p>
        </w:tc>
        <w:tc>
          <w:tcPr>
            <w:tcW w:w="2340" w:type="dxa"/>
          </w:tcPr>
          <w:p>
            <w:pPr/>
            <w:r>
              <w:t xml:space="preserve">Address, Zip</w:t>
            </w:r>
          </w:p>
        </w:tc>
        <w:tc>
          <w:tcPr>
            <w:tcW w:w="2340" w:type="dxa"/>
          </w:tcPr>
          <w:p>
            <w:pPr/>
            <w:r>
              <w:t xml:space="preserve">Medium</w:t>
            </w:r>
          </w:p>
        </w:tc>
      </w:tr>
      <w:tr>
        <w:tc>
          <w:tcPr>
            <w:tcW w:w="2340" w:type="dxa"/>
          </w:tcPr>
          <w:p>
            <w:pPr/>
            <w:r>
              <w:t xml:space="preserve">DQ-14</w:t>
            </w:r>
          </w:p>
        </w:tc>
        <w:tc>
          <w:tcPr>
            <w:tcW w:w="2340" w:type="dxa"/>
          </w:tcPr>
          <w:p>
            <w:pPr/>
            <w:r>
              <w:t xml:space="preserve">Wood or frame construction with more than 6 storeys</w:t>
            </w:r>
          </w:p>
        </w:tc>
        <w:tc>
          <w:tcPr>
            <w:tcW w:w="2340" w:type="dxa"/>
          </w:tcPr>
          <w:p>
            <w:pPr/>
            <w:r>
              <w:t xml:space="preserve">Construction, Storeys</w:t>
            </w:r>
          </w:p>
        </w:tc>
        <w:tc>
          <w:tcPr>
            <w:tcW w:w="2340" w:type="dxa"/>
          </w:tcPr>
          <w:p>
            <w:pPr/>
            <w:r>
              <w:t xml:space="preserve">Low</w:t>
            </w:r>
          </w:p>
        </w:tc>
      </w:tr>
      <w:tr>
        <w:tc>
          <w:tcPr>
            <w:tcW w:w="2340" w:type="dxa"/>
          </w:tcPr>
          <w:p>
            <w:pPr/>
            <w:r>
              <w:t xml:space="preserve">DQ-15</w:t>
            </w:r>
          </w:p>
        </w:tc>
        <w:tc>
          <w:tcPr>
            <w:tcW w:w="2340" w:type="dxa"/>
          </w:tcPr>
          <w:p>
            <w:pPr/>
            <w:r>
              <w:t xml:space="preserve">Totals or subtotal row inside the data</w:t>
            </w:r>
          </w:p>
        </w:tc>
        <w:tc>
          <w:tcPr>
            <w:tcW w:w="2340" w:type="dxa"/>
          </w:tcPr>
          <w:p>
            <w:pPr/>
            <w:r>
              <w:t xml:space="preserve">Whole row</w:t>
            </w:r>
          </w:p>
        </w:tc>
        <w:tc>
          <w:tcPr>
            <w:tcW w:w="2340" w:type="dxa"/>
          </w:tcPr>
          <w:p>
            <w:pPr/>
            <w:r>
              <w:t xml:space="preserve">High</w:t>
            </w:r>
          </w:p>
        </w:tc>
      </w:tr>
      <w:tr>
        <w:tc>
          <w:tcPr>
            <w:tcW w:w="2340" w:type="dxa"/>
          </w:tcPr>
          <w:p>
            <w:pPr/>
            <w:r>
              <w:t xml:space="preserve">DQ-16</w:t>
            </w:r>
          </w:p>
        </w:tc>
        <w:tc>
          <w:tcPr>
            <w:tcW w:w="2340" w:type="dxa"/>
          </w:tcPr>
          <w:p>
            <w:pPr/>
            <w:r>
              <w:t xml:space="preserve">Components disagree with a source TIV column by more than 1%</w:t>
            </w:r>
          </w:p>
        </w:tc>
        <w:tc>
          <w:tcPr>
            <w:tcW w:w="2340" w:type="dxa"/>
          </w:tcPr>
          <w:p>
            <w:pPr/>
            <w:r>
              <w:t xml:space="preserve">Value fields</w:t>
            </w:r>
          </w:p>
        </w:tc>
        <w:tc>
          <w:tcPr>
            <w:tcW w:w="2340" w:type="dxa"/>
          </w:tcPr>
          <w:p>
            <w:pPr/>
            <w:r>
              <w:t xml:space="preserve">Medium</w:t>
            </w:r>
          </w:p>
        </w:tc>
      </w:tr>
      <w:tr>
        <w:tc>
          <w:tcPr>
            <w:tcW w:w="2340" w:type="dxa"/>
          </w:tcPr>
          <w:p>
            <w:pPr/>
            <w:r>
              <w:t xml:space="preserve">DQ-17</w:t>
            </w:r>
          </w:p>
        </w:tc>
        <w:tc>
          <w:tcPr>
            <w:tcW w:w="2340" w:type="dxa"/>
          </w:tcPr>
          <w:p>
            <w:pPr/>
            <w:r>
              <w:t xml:space="preserve">Mixed date formats in one column</w:t>
            </w:r>
          </w:p>
        </w:tc>
        <w:tc>
          <w:tcPr>
            <w:tcW w:w="2340" w:type="dxa"/>
          </w:tcPr>
          <w:p>
            <w:pPr/>
            <w:r>
              <w:t xml:space="preserve">Any date-like column</w:t>
            </w:r>
          </w:p>
        </w:tc>
        <w:tc>
          <w:tcPr>
            <w:tcW w:w="2340" w:type="dxa"/>
          </w:tcPr>
          <w:p>
            <w:pPr/>
            <w:r>
              <w:t xml:space="preserve">Low</w:t>
            </w:r>
          </w:p>
        </w:tc>
      </w:tr>
      <w:tr>
        <w:tc>
          <w:tcPr>
            <w:tcW w:w="2340" w:type="dxa"/>
          </w:tcPr>
          <w:p>
            <w:pPr/>
            <w:r>
              <w:t xml:space="preserve">DQ-18</w:t>
            </w:r>
          </w:p>
        </w:tc>
        <w:tc>
          <w:tcPr>
            <w:tcW w:w="2340" w:type="dxa"/>
          </w:tcPr>
          <w:p>
            <w:pPr/>
            <w:r>
              <w:t xml:space="preserve">Contents or BI above 10× Building Value</w:t>
            </w:r>
          </w:p>
        </w:tc>
        <w:tc>
          <w:tcPr>
            <w:tcW w:w="2340" w:type="dxa"/>
          </w:tcPr>
          <w:p>
            <w:pPr/>
            <w:r>
              <w:t xml:space="preserve">Value fields</w:t>
            </w:r>
          </w:p>
        </w:tc>
        <w:tc>
          <w:tcPr>
            <w:tcW w:w="2340" w:type="dxa"/>
          </w:tcPr>
          <w:p>
            <w:pPr/>
            <w:r>
              <w:t xml:space="preserve">Low</w:t>
            </w:r>
          </w:p>
        </w:tc>
      </w:tr>
    </w:tbl>
    <w:p>
      <w:pPr/>
      <w:r>
        <w:t xml:space="preserve">Severity sets the order of the review queue; it never triggers an automatic change.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ASSAY — Software Requirements Specification (SRS)</dc:title>
  <dc:description>Claude Docs node/39578a08-926f@11 docx-w6</dc:description>
  <cp:revision>11</cp:revision>
</cp:coreProperties>
</file>