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 Light" w:hAnsi="Calibri Light"/>
          <w:b/>
          <w:color w:val="1F3A5F"/>
          <w:sz w:val="52"/>
        </w:rPr>
        <w:t>CARPOOL MOBILITY PLATFORM</w:t>
      </w:r>
    </w:p>
    <w:p>
      <w:pPr>
        <w:jc w:val="center"/>
      </w:pPr>
      <w:r>
        <w:rPr>
          <w:color w:val="5A6373"/>
          <w:sz w:val="22"/>
        </w:rPr>
        <w:t>Project Code:  CMP        Brand:  TBD</w:t>
      </w:r>
    </w:p>
    <w:p>
      <w:pPr>
        <w:spacing w:before="600"/>
        <w:jc w:val="center"/>
        <w:pBdr>
          <w:bottom w:val="single" w:sz="12" w:space="6" w:color="1F3A5F"/>
        </w:pBdr>
      </w:pPr>
    </w:p>
    <w:p>
      <w:pPr>
        <w:spacing w:before="520"/>
        <w:jc w:val="center"/>
      </w:pPr>
      <w:r>
        <w:rPr>
          <w:b/>
          <w:color w:val="1A1A1A"/>
          <w:sz w:val="44"/>
        </w:rPr>
        <w:t>Security Design</w:t>
      </w:r>
    </w:p>
    <w:p>
      <w:pPr>
        <w:jc w:val="center"/>
      </w:pPr>
      <w:r>
        <w:rPr>
          <w:b/>
          <w:color w:val="4A6785"/>
          <w:sz w:val="26"/>
        </w:rPr>
        <w:t>SECURITY</w:t>
      </w:r>
    </w:p>
    <w:p>
      <w:pPr>
        <w:spacing w:before="160"/>
        <w:jc w:val="center"/>
      </w:pPr>
      <w:r>
        <w:rPr>
          <w:color w:val="5A6373"/>
          <w:sz w:val="24"/>
        </w:rPr>
        <w:t>Document ID:  CMP-DOC-13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4543"/>
        <w:gridCol w:w="4543"/>
      </w:tblGrid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Version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Status</w:t>
            </w:r>
          </w:p>
        </w:tc>
        <w:tc>
          <w:tcPr>
            <w:tcW w:type="dxa" w:w="4896"/>
          </w:tcPr>
          <w:p>
            <w:r>
              <w:rPr>
                <w:b/>
                <w:color w:val="9B1C1C"/>
                <w:sz w:val="20"/>
              </w:rPr>
              <w:t>Draft — NOT APPROVED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Date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2026-08-16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Classification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Internal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Author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Security Analyst (AI-assisted)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Reviewer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[TBD]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Approver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Project Owner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Previous Version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None (initial issue)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Predecessor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CMP-DOC-01 … CMP-DOC-11, all Draft, none approved (CMP-DOC-09 at v0.2, the remainder at v0.1). CMP-DOC-12 does not exist.</w:t>
            </w:r>
          </w:p>
        </w:tc>
      </w:tr>
    </w:tbl>
    <w:p/>
    <w:p/>
    <w:p/>
    <w:p>
      <w:pPr>
        <w:jc w:val="center"/>
      </w:pPr>
      <w:r>
        <w:rPr>
          <w:i/>
          <w:color w:val="5A6373"/>
          <w:sz w:val="19"/>
        </w:rPr>
        <w:t>This document is a controlled engineering artifact.</w:t>
        <w:br/>
        <w:t>It is issued for Project Owner review and is not approved for implementation.</w:t>
      </w:r>
    </w:p>
    <w:p>
      <w:r>
        <w:br w:type="page"/>
      </w:r>
    </w:p>
    <w:p>
      <w:r>
        <w:rPr>
          <w:b/>
          <w:i w:val="0"/>
        </w:rPr>
        <w:t>Carpool Mobility Platform (CMP)</w:t>
      </w:r>
    </w:p>
    <w:p>
      <w:pPr>
        <w:pStyle w:val="Heading1"/>
      </w:pPr>
      <w:r>
        <w:rPr>
          <w:b/>
          <w:i w:val="0"/>
          <w:color w:val="1F3A5F"/>
          <w:sz w:val="38"/>
        </w:rPr>
        <w:t>0. Document Control</w:t>
      </w:r>
    </w:p>
    <w:p>
      <w:pPr>
        <w:pStyle w:val="Heading2"/>
      </w:pPr>
      <w:r>
        <w:rPr>
          <w:b/>
          <w:i w:val="0"/>
          <w:color w:val="1F3A5F"/>
          <w:sz w:val="29"/>
        </w:rPr>
        <w:t>0.1 Document Metadata</w:t>
      </w:r>
    </w:p>
    <w:p>
      <w:pPr>
        <w:pStyle w:val="CMPCaption"/>
      </w:pPr>
      <w:r>
        <w:rPr>
          <w:i/>
        </w:rPr>
        <w:t>Table 1 — 0.1 Document Metadata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CMP-DOC-13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 Name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Design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Short Name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Name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Carpool Mobility Platform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Code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Draft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2026-08-17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Analyst (AI-assisted)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Reviewer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[TBD]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Approver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Classification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Internal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Brand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TBD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Previous Version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None (initial issue)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Predecessor Documents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CMP-DOC-01 … CMP-DOC-11, </w:t>
            </w:r>
            <w:r>
              <w:rPr>
                <w:b/>
                <w:i w:val="0"/>
                <w:sz w:val="18"/>
              </w:rPr>
              <w:t>all Draft, none approved</w:t>
            </w:r>
            <w:r>
              <w:rPr>
                <w:b w:val="0"/>
                <w:i w:val="0"/>
                <w:sz w:val="18"/>
              </w:rPr>
              <w:t xml:space="preserve"> (CMP-DOC-09 at v0.2, the remainder at v0.1). CMP-DOC-12 does not exist.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Related Documents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00_Project_Control/README.md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Documentation_Index.md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Documentation_Status.md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Document_Change_Log.md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Glossary.md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Master_Traceability_Matrix.md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Successor Documents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CMP-DOC-14 (Payment &amp; UPI), CMP-DOC-15 (GPS / Live Trip), CMP-DOC-17 (Admin / Filament), CMP-DOC-18 (Testing &amp; QA), CMP-DOC-19 (DevOps / Deployment)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0.2 Revision History</w:t>
      </w:r>
    </w:p>
    <w:p>
      <w:pPr>
        <w:pStyle w:val="CMPCaption"/>
      </w:pPr>
      <w:r>
        <w:rPr>
          <w:i/>
        </w:rPr>
        <w:t>Table 2 — 0.2 Revision History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Change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2026-08-17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Analyst (AI-assisted)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Initial issue. Specifies the security mechanisms deferred here by five predecessors: 10 security drivers, </w:t>
            </w:r>
            <w:r>
              <w:rPr>
                <w:b/>
                <w:i w:val="0"/>
                <w:sz w:val="18"/>
              </w:rPr>
              <w:t>16 security decisions</w:t>
            </w:r>
            <w:r>
              <w:rPr>
                <w:b w:val="0"/>
                <w:i w:val="0"/>
                <w:sz w:val="18"/>
              </w:rPr>
              <w:t>, trust boundary defences, authentication, session management, authorisation, protection at rest and in transit, the evidential chain mechanism, injection defence, payment credential handling, client-side security, secrets and key management, abuse posture, the fraud position, logging and response, backup security, and verification. Issues 240 statements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SEC-240</w:t>
            </w:r>
            <w:r>
              <w:rPr>
                <w:b w:val="0"/>
                <w:i w:val="0"/>
                <w:sz w:val="18"/>
              </w:rPr>
              <w:t>).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Draft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0.3 Distribution List</w:t>
      </w:r>
    </w:p>
    <w:p>
      <w:pPr>
        <w:pStyle w:val="CMPCaption"/>
      </w:pPr>
      <w:r>
        <w:rPr>
          <w:i/>
        </w:rPr>
        <w:t>Table 3 — 0.3 Distribution 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Approval authority; </w:t>
            </w:r>
            <w:r>
              <w:rPr>
                <w:b/>
                <w:i w:val="0"/>
                <w:sz w:val="18"/>
              </w:rPr>
              <w:t>five decisions in §21.3 are theirs alone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Security Analyst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Authoring and ownership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Backend Developers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Primary consumer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Android Developers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§13 client-side mechanisms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Software Architect — Backend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Consistency with CMP-DOC-09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Backend Lead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Consistency with CMP-DOC-10 and CMP-DOC-11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DevOps Engineer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Secrets, key custody, transport termination, backup protection (§14, §9, §18)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QA Analyst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verification obligations in §19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Product Analyst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fraud position in §16 and the disclosure limits in §7.4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0.4 Approval</w:t>
      </w:r>
    </w:p>
    <w:p>
      <w:pPr>
        <w:pStyle w:val="CMPCaption"/>
      </w:pPr>
      <w:r>
        <w:rPr>
          <w:i/>
        </w:rPr>
        <w:t>Table 4 — 0.4 Approval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Analyst (AI-assisted)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2026-08-17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Reviewer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[TBD]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Approver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8562A"/>
          <w:left w:val="single" w:sz="4" w:space="0" w:color="C8562A"/>
          <w:bottom w:val="single" w:sz="4" w:space="0" w:color="C8562A"/>
          <w:right w:val="single" w:sz="4" w:space="0" w:color="C8562A"/>
          <w:insideH w:val="single" w:sz="4" w:space="0" w:color="C8562A"/>
          <w:insideV w:val="single" w:sz="4" w:space="0" w:color="C8562A"/>
        </w:tblBorders>
      </w:tblPr>
      <w:tblGrid>
        <w:gridCol w:w="9087"/>
      </w:tblGrid>
      <w:tr>
        <w:tc>
          <w:tcPr>
            <w:tcW w:type="dxa" w:w="9087"/>
            <w:shd w:val="clear" w:color="auto" w:fill="FDF3EC"/>
          </w:tcPr>
          <w:p>
            <w:pPr>
              <w:spacing w:before="80" w:after="80"/>
            </w:pPr>
            <w:r>
              <w:rPr>
                <w:b/>
                <w:i w:val="0"/>
                <w:color w:val="7A330F"/>
                <w:sz w:val="19"/>
              </w:rPr>
              <w:t>This document is NOT approved.</w:t>
            </w:r>
            <w:r>
              <w:rPr>
                <w:b w:val="0"/>
                <w:i w:val="0"/>
                <w:color w:val="7A330F"/>
                <w:sz w:val="19"/>
              </w:rPr>
              <w:t xml:space="preserve"> It is issued at version 0.1 with status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Draft</w:t>
            </w:r>
            <w:r>
              <w:rPr>
                <w:b w:val="0"/>
                <w:i w:val="0"/>
                <w:color w:val="7A330F"/>
                <w:sz w:val="19"/>
              </w:rPr>
              <w:t xml:space="preserve"> for Project Owner review.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0.5 Purpose of This Document</w:t>
      </w:r>
    </w:p>
    <w:p>
      <w:r>
        <w:rPr>
          <w:b w:val="0"/>
          <w:i w:val="0"/>
        </w:rPr>
        <w:t xml:space="preserve">Five documents have deferred mechanism to this one. CMP-DOC-07 </w:t>
      </w:r>
      <w:r>
        <w:rPr>
          <w:rFonts w:ascii="Consolas" w:hAnsi="Consolas"/>
          <w:b w:val="0"/>
          <w:i w:val="0"/>
          <w:color w:val="2C4A6E"/>
          <w:sz w:val="19"/>
        </w:rPr>
        <w:t>AR-09</w:t>
      </w:r>
      <w:r>
        <w:rPr>
          <w:b w:val="0"/>
          <w:i w:val="0"/>
        </w:rPr>
        <w:t xml:space="preserve"> recommended</w:t>
      </w:r>
    </w:p>
    <w:p>
      <w:r>
        <w:rPr>
          <w:b w:val="0"/>
          <w:i w:val="0"/>
        </w:rPr>
        <w:t>commissioning it early because four security properties were stated and unmechanised.</w:t>
      </w:r>
    </w:p>
    <w:p>
      <w:r>
        <w:rPr>
          <w:b w:val="0"/>
          <w:i w:val="0"/>
        </w:rPr>
        <w:t>CMP-DOC-09 deferred session and credential handling. CMP-DOC-10 stated where a credential</w:t>
      </w:r>
    </w:p>
    <w:p>
      <w:r>
        <w:rPr>
          <w:b w:val="0"/>
          <w:i w:val="0"/>
        </w:rPr>
        <w:t>is carried and nothing about what it is. CMP-DOC-11 named which columns are protected and</w:t>
      </w:r>
    </w:p>
    <w:p>
      <w:r>
        <w:rPr>
          <w:b w:val="0"/>
          <w:i w:val="0"/>
        </w:rPr>
        <w:t>left the protection undefined. CMP-DOC-08 §17.5 required mechanisms for seven on-device</w:t>
      </w:r>
    </w:p>
    <w:p>
      <w:r>
        <w:rPr>
          <w:b w:val="0"/>
          <w:i w:val="0"/>
        </w:rPr>
        <w:t>properties.</w:t>
      </w:r>
    </w:p>
    <w:p>
      <w:r>
        <w:rPr>
          <w:b w:val="0"/>
          <w:i w:val="0"/>
        </w:rPr>
        <w:t>This document supplies them.</w:t>
      </w:r>
    </w:p>
    <w:p>
      <w:r>
        <w:rPr>
          <w:b w:val="0"/>
          <w:i w:val="0"/>
        </w:rPr>
        <w:t>It also does something none of its predecessors could. **Payment credential handling and</w:t>
      </w:r>
    </w:p>
    <w:p>
      <w:r>
        <w:rPr>
          <w:b w:val="0"/>
          <w:i w:val="0"/>
        </w:rPr>
        <w:t>injection defence have been stated three times — by an architecture document, an interface</w:t>
      </w:r>
    </w:p>
    <w:p>
      <w:r>
        <w:rPr>
          <w:b w:val="0"/>
          <w:i w:val="0"/>
        </w:rPr>
        <w:t>document and a database document — and by no requirements document.** Each disclosed the</w:t>
      </w:r>
    </w:p>
    <w:p>
      <w:r>
        <w:rPr>
          <w:b w:val="0"/>
          <w:i w:val="0"/>
        </w:rPr>
        <w:t>gap and passed it on, because none was the right home. This document is the right home,</w:t>
      </w:r>
    </w:p>
    <w:p>
      <w:r>
        <w:rPr>
          <w:b w:val="0"/>
          <w:i w:val="0"/>
        </w:rPr>
        <w:t>and §11 and §12 adopt both as security requirements with a stated origin. That closes</w:t>
      </w:r>
    </w:p>
    <w:p>
      <w:r>
        <w:rPr>
          <w:rFonts w:ascii="Consolas" w:hAnsi="Consolas"/>
          <w:b w:val="0"/>
          <w:i w:val="0"/>
          <w:color w:val="2C4A6E"/>
          <w:sz w:val="19"/>
        </w:rPr>
        <w:t>BE-OQ-08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C4A6E"/>
          <w:sz w:val="19"/>
        </w:rPr>
        <w:t>BE-OQ-09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C4A6E"/>
          <w:sz w:val="19"/>
        </w:rPr>
        <w:t>API-OQ-05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2C4A6E"/>
          <w:sz w:val="19"/>
        </w:rPr>
        <w:t>DB-OQ-08</w:t>
      </w:r>
      <w:r>
        <w:rPr>
          <w:b w:val="0"/>
          <w:i w:val="0"/>
        </w:rPr>
        <w:t xml:space="preserve"> together.</w:t>
      </w:r>
    </w:p>
    <w:p>
      <w:pPr>
        <w:pStyle w:val="Heading2"/>
      </w:pPr>
      <w:r>
        <w:rPr>
          <w:b/>
          <w:i w:val="0"/>
          <w:color w:val="1F3A5F"/>
          <w:sz w:val="29"/>
        </w:rPr>
        <w:t>0.6 Boundaries — What This Document Does Not Specify</w:t>
      </w:r>
    </w:p>
    <w:p>
      <w:pPr>
        <w:pStyle w:val="CMPCaption"/>
      </w:pPr>
      <w:r>
        <w:rPr>
          <w:i/>
        </w:rPr>
        <w:t>Table 5 — 0.6 Boundaries — What This Document Does Not Specify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Subject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Owning document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Business rules, aggregates, transactions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Endpoint paths, payloads, status codes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CMP-DOC-10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Tables, columns, keys, indexes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CMP-DOC-11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Screen design and security-relevant copy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CMP-DOC-12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Payment provider mechanics and UPI flows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CMP-DOC-14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Position acquisition behaviour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CMP-DOC-15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Administrative screens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CMP-DOC-17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Test cases and penetration test scope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Host hardening, network topology, firewall rules, WAF, TLS termination point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CMP-DOC-19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0.6.1 The Boundary With CMP-DOC-19</w:t>
      </w:r>
    </w:p>
    <w:p>
      <w:r>
        <w:rPr>
          <w:b w:val="0"/>
          <w:i w:val="0"/>
        </w:rPr>
        <w:t xml:space="preserve">This document states </w:t>
      </w:r>
      <w:r>
        <w:rPr>
          <w:b/>
          <w:i w:val="0"/>
        </w:rPr>
        <w:t>what property must hold</w:t>
      </w:r>
      <w:r>
        <w:rPr>
          <w:b w:val="0"/>
          <w:i w:val="0"/>
        </w:rPr>
        <w:t xml:space="preserve"> — that transport is authenticated and</w:t>
      </w:r>
    </w:p>
    <w:p>
      <w:r>
        <w:rPr>
          <w:b w:val="0"/>
          <w:i w:val="0"/>
        </w:rPr>
        <w:t>confidential, that a secret is not in the artefact, that the evidential account lacks a</w:t>
      </w:r>
    </w:p>
    <w:p>
      <w:r>
        <w:rPr>
          <w:b w:val="0"/>
          <w:i w:val="0"/>
        </w:rPr>
        <w:t>privilege. It does not state where TLS terminates, which secret store is used, how hosts</w:t>
      </w:r>
    </w:p>
    <w:p>
      <w:r>
        <w:rPr>
          <w:b w:val="0"/>
          <w:i w:val="0"/>
        </w:rPr>
        <w:t>are hardened or how the network is segmented. Those are deployment decisions, and</w:t>
      </w:r>
    </w:p>
    <w:p>
      <w:r>
        <w:rPr>
          <w:rFonts w:ascii="Consolas" w:hAnsi="Consolas"/>
          <w:b w:val="0"/>
          <w:i w:val="0"/>
          <w:color w:val="2C4A6E"/>
          <w:sz w:val="19"/>
        </w:rPr>
        <w:t>SEC-101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C4A6E"/>
          <w:sz w:val="19"/>
        </w:rPr>
        <w:t>SEC-168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2C4A6E"/>
          <w:sz w:val="19"/>
        </w:rPr>
        <w:t>SEC-227</w:t>
      </w:r>
      <w:r>
        <w:rPr>
          <w:b w:val="0"/>
          <w:i w:val="0"/>
        </w:rPr>
        <w:t xml:space="preserve"> name them as such.</w:t>
      </w:r>
    </w:p>
    <w:p>
      <w:pPr>
        <w:pStyle w:val="Heading3"/>
      </w:pPr>
      <w:r>
        <w:rPr>
          <w:b/>
          <w:i w:val="0"/>
          <w:color w:val="4A6785"/>
          <w:sz w:val="24"/>
        </w:rPr>
        <w:t>0.6.2 What This Document Deliberately Does Not Claim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No compliance, certification or regulatory position is asserted anywhere in</w:t>
      </w:r>
    </w:p>
    <w:p>
      <w:r>
        <w:rPr>
          <w:b w:val="0"/>
          <w:i w:val="0"/>
        </w:rPr>
        <w:t>this document.</w:t>
      </w:r>
    </w:p>
    <w:p>
      <w:r>
        <w:rPr>
          <w:b w:val="0"/>
          <w:i w:val="0"/>
        </w:rPr>
        <w:t>**No statement here should be read as claiming conformance with any standard, scheme or</w:t>
      </w:r>
    </w:p>
    <w:p>
      <w:r>
        <w:rPr>
          <w:b w:val="0"/>
          <w:i w:val="0"/>
        </w:rPr>
        <w:t>regulation, or as establishing what any law requires.** Choices of algorithm and</w:t>
      </w:r>
    </w:p>
    <w:p>
      <w:r>
        <w:rPr>
          <w:b w:val="0"/>
          <w:i w:val="0"/>
        </w:rPr>
        <w:t>construction are engineering decisions recorded in §3 with their alternatives; they are</w:t>
      </w:r>
    </w:p>
    <w:p>
      <w:r>
        <w:rPr>
          <w:b w:val="0"/>
          <w:i w:val="0"/>
        </w:rPr>
        <w:t>not compliance claims and confer no certification. Whether the platform is subject to a</w:t>
      </w:r>
    </w:p>
    <w:p>
      <w:r>
        <w:rPr>
          <w:b w:val="0"/>
          <w:i w:val="0"/>
        </w:rPr>
        <w:t xml:space="preserve">particular regime, and what that regime requires, is </w:t>
      </w:r>
      <w:r>
        <w:rPr>
          <w:rFonts w:ascii="Consolas" w:hAnsi="Consolas"/>
          <w:b w:val="0"/>
          <w:i w:val="0"/>
          <w:color w:val="2C4A6E"/>
          <w:sz w:val="19"/>
        </w:rPr>
        <w:t>[TBD – Business Decision Required]</w:t>
      </w:r>
    </w:p>
    <w:p>
      <w:r>
        <w:rPr>
          <w:b w:val="0"/>
          <w:i w:val="0"/>
        </w:rPr>
        <w:t xml:space="preserve">and is recorded at </w:t>
      </w:r>
      <w:r>
        <w:rPr>
          <w:rFonts w:ascii="Consolas" w:hAnsi="Consolas"/>
          <w:b w:val="0"/>
          <w:i w:val="0"/>
          <w:color w:val="2C4A6E"/>
          <w:sz w:val="19"/>
        </w:rPr>
        <w:t>SEC-OQ-01</w:t>
      </w:r>
      <w:r>
        <w:rPr>
          <w:b w:val="0"/>
          <w:i w:val="0"/>
        </w:rPr>
        <w:t>. §19 no-invention rule governs this document as strictly</w:t>
      </w:r>
    </w:p>
    <w:p>
      <w:r>
        <w:rPr>
          <w:b w:val="0"/>
          <w:i w:val="0"/>
        </w:rPr>
        <w:t>as any other, and security is the area where an invented claim would be most damaging.</w:t>
      </w:r>
    </w:p>
    <w:p>
      <w:pPr>
        <w:pStyle w:val="Heading2"/>
      </w:pPr>
      <w:r>
        <w:rPr>
          <w:b/>
          <w:i w:val="0"/>
          <w:color w:val="1F3A5F"/>
          <w:sz w:val="29"/>
        </w:rPr>
        <w:t>0.7 Inputs to This Document</w:t>
      </w:r>
    </w:p>
    <w:p>
      <w:pPr>
        <w:pStyle w:val="CMPCaption"/>
      </w:pPr>
      <w:r>
        <w:rPr>
          <w:i/>
        </w:rPr>
        <w:t>Table 6 — 0.7 Inputs to This Document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Input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Contribution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CMP-DOC-05 §NFR-053–070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 security quality requirements — the core obligation set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CMP-DOC-06 §3.4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Four trust boundaries and their defence status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CMP-DOC-07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AR-09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Four unmechanised properties: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ARCH-054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059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060</w:t>
            </w:r>
            <w:r>
              <w:rPr>
                <w:b w:val="0"/>
                <w:i w:val="0"/>
                <w:sz w:val="18"/>
              </w:rPr>
              <w:t>, fraud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CMP-DOC-08 §14, §17.5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Seven on-device properties requiring mechanism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CMP-DOC-09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BE-184</w:t>
            </w:r>
            <w:r>
              <w:rPr>
                <w:b w:val="0"/>
                <w:i w:val="0"/>
                <w:sz w:val="18"/>
              </w:rPr>
              <w:t>, §18.7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Session and credential handling; two chain gaps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CMP-DOC-10 §9, §17.6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Credential carriage positions; the same two gaps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CMP-DOC-11 §18.7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Hashing scheme, backup protection, the same two gaps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0.8 Qualifications on This Document</w:t>
      </w:r>
    </w:p>
    <w:p>
      <w:pPr>
        <w:pStyle w:val="Heading3"/>
      </w:pPr>
      <w:r>
        <w:rPr>
          <w:b/>
          <w:i w:val="0"/>
          <w:color w:val="4A6785"/>
          <w:sz w:val="24"/>
        </w:rPr>
        <w:t>0.8.1 Source</w:t>
      </w:r>
    </w:p>
    <w:p>
      <w:r>
        <w:rPr>
          <w:b w:val="0"/>
          <w:i w:val="0"/>
        </w:rPr>
        <w:t>Every statement derives from a predecessor statement, from a decision recorded in §3, or</w:t>
      </w:r>
    </w:p>
    <w:p>
      <w:r>
        <w:rPr>
          <w:b w:val="0"/>
          <w:i w:val="0"/>
        </w:rPr>
        <w:t>is disclosed in §20.6 as originating here.</w:t>
      </w:r>
    </w:p>
    <w:p>
      <w:pPr>
        <w:pStyle w:val="Heading3"/>
      </w:pPr>
      <w:r>
        <w:rPr>
          <w:b/>
          <w:i w:val="0"/>
          <w:color w:val="4A6785"/>
          <w:sz w:val="24"/>
        </w:rPr>
        <w:t>0.8.2 Qualification 1 — Eleven Unapproved Predecessors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CMP-DOC-01 … CMP-DOC-11 are all </w:t>
      </w:r>
      <w:r>
        <w:rPr>
          <w:rFonts w:ascii="Consolas" w:hAnsi="Consolas"/>
          <w:b w:val="0"/>
          <w:i w:val="0"/>
          <w:color w:val="2C4A6E"/>
          <w:sz w:val="19"/>
        </w:rPr>
        <w:t>Draft</w:t>
      </w:r>
      <w:r>
        <w:rPr>
          <w:b w:val="0"/>
          <w:i w:val="0"/>
        </w:rPr>
        <w:t>. None is approved. CMP-DOC-12 does not</w:t>
      </w:r>
    </w:p>
    <w:p>
      <w:r>
        <w:rPr>
          <w:b w:val="0"/>
          <w:i w:val="0"/>
        </w:rPr>
        <w:t xml:space="preserve">exist, so this document is produced out of sequence, as CMP-DOC-07 </w:t>
      </w:r>
      <w:r>
        <w:rPr>
          <w:rFonts w:ascii="Consolas" w:hAnsi="Consolas"/>
          <w:b w:val="0"/>
          <w:i w:val="0"/>
          <w:color w:val="2C4A6E"/>
          <w:sz w:val="19"/>
        </w:rPr>
        <w:t>AR-09</w:t>
      </w:r>
      <w:r>
        <w:rPr>
          <w:b w:val="0"/>
          <w:i w:val="0"/>
        </w:rPr>
        <w:t xml:space="preserve"> recommended.</w:t>
      </w:r>
    </w:p>
    <w:p>
      <w:r>
        <w:rPr>
          <w:b w:val="0"/>
          <w:i w:val="0"/>
        </w:rPr>
        <w:t xml:space="preserve">Recorded as conflict </w:t>
      </w:r>
      <w:r>
        <w:rPr>
          <w:rFonts w:ascii="Consolas" w:hAnsi="Consolas"/>
          <w:b w:val="0"/>
          <w:i w:val="0"/>
          <w:color w:val="2C4A6E"/>
          <w:sz w:val="19"/>
        </w:rPr>
        <w:t>CC-012</w:t>
      </w:r>
      <w:r>
        <w:rPr>
          <w:b w:val="0"/>
          <w:i w:val="0"/>
        </w:rPr>
        <w:t xml:space="preserve"> and as </w:t>
      </w:r>
      <w:r>
        <w:rPr>
          <w:rFonts w:ascii="Consolas" w:hAnsi="Consolas"/>
          <w:b w:val="0"/>
          <w:i w:val="0"/>
          <w:color w:val="2C4A6E"/>
          <w:sz w:val="19"/>
        </w:rPr>
        <w:t>SEC-RISK-01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/>
          <w:i w:val="0"/>
          <w:color w:val="4A6785"/>
          <w:sz w:val="24"/>
        </w:rPr>
        <w:t>0.8.3 Qualification 2 — Mechanism Is Decidable; Regulatory Position Is Not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No document in the chain states which regulatory regimes apply.</w:t>
      </w:r>
    </w:p>
    <w:p>
      <w:r>
        <w:rPr>
          <w:b w:val="0"/>
          <w:i w:val="0"/>
        </w:rPr>
        <w:t xml:space="preserve">This document specifies </w:t>
      </w:r>
      <w:r>
        <w:rPr>
          <w:b/>
          <w:i w:val="0"/>
        </w:rPr>
        <w:t>mechanisms</w:t>
      </w:r>
      <w:r>
        <w:rPr>
          <w:b w:val="0"/>
          <w:i w:val="0"/>
        </w:rPr>
        <w:t>. It states no breach notification period, no</w:t>
      </w:r>
    </w:p>
    <w:p>
      <w:r>
        <w:rPr>
          <w:b w:val="0"/>
          <w:i w:val="0"/>
        </w:rPr>
        <w:t>mandatory retention floor, no data residency requirement and no certification target,</w:t>
      </w:r>
    </w:p>
    <w:p>
      <w:r>
        <w:rPr>
          <w:b w:val="0"/>
          <w:i w:val="0"/>
        </w:rPr>
        <w:t>because each depends on a legal position nobody has established. §21.3 routes five such</w:t>
      </w:r>
    </w:p>
    <w:p>
      <w:r>
        <w:rPr>
          <w:b w:val="0"/>
          <w:i w:val="0"/>
        </w:rPr>
        <w:t xml:space="preserve">questions to the Project Owner, and </w:t>
      </w:r>
      <w:r>
        <w:rPr>
          <w:b/>
          <w:i w:val="0"/>
        </w:rPr>
        <w:t>none is answered by a default here.</w:t>
      </w:r>
    </w:p>
    <w:p>
      <w:pPr>
        <w:pStyle w:val="Heading3"/>
      </w:pPr>
      <w:r>
        <w:rPr>
          <w:b/>
          <w:i w:val="0"/>
          <w:color w:val="4A6785"/>
          <w:sz w:val="24"/>
        </w:rPr>
        <w:t>0.8.4 Qualification 3 — Fraud Is Still Not Owned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2C4A6E"/>
          <w:sz w:val="19"/>
        </w:rPr>
        <w:t>GAP-013</w:t>
      </w:r>
      <w:r>
        <w:rPr>
          <w:b w:val="0"/>
          <w:i w:val="0"/>
        </w:rPr>
        <w:t xml:space="preserve"> has passed through eleven documents with no requirement, no software</w:t>
      </w:r>
    </w:p>
    <w:p>
      <w:r>
        <w:rPr>
          <w:b w:val="0"/>
          <w:i w:val="0"/>
        </w:rPr>
        <w:t>element and no component.</w:t>
      </w:r>
    </w:p>
    <w:p>
      <w:r>
        <w:rPr>
          <w:b w:val="0"/>
          <w:i w:val="0"/>
        </w:rPr>
        <w:t xml:space="preserve">CMP-DOC-07 </w:t>
      </w:r>
      <w:r>
        <w:rPr>
          <w:rFonts w:ascii="Consolas" w:hAnsi="Consolas"/>
          <w:b w:val="0"/>
          <w:i w:val="0"/>
          <w:color w:val="2C4A6E"/>
          <w:sz w:val="19"/>
        </w:rPr>
        <w:t>AR-09</w:t>
      </w:r>
      <w:r>
        <w:rPr>
          <w:b w:val="0"/>
          <w:i w:val="0"/>
        </w:rPr>
        <w:t xml:space="preserve"> named fraud as one of four unmechanised properties, which implies this</w:t>
      </w:r>
    </w:p>
    <w:p>
      <w:r>
        <w:rPr>
          <w:b w:val="0"/>
          <w:i w:val="0"/>
        </w:rPr>
        <w:t xml:space="preserve">document should mechanise it. </w:t>
      </w:r>
      <w:r>
        <w:rPr>
          <w:b/>
          <w:i w:val="0"/>
        </w:rPr>
        <w:t>It cannot.</w:t>
      </w:r>
      <w:r>
        <w:rPr>
          <w:b w:val="0"/>
          <w:i w:val="0"/>
        </w:rPr>
        <w:t xml:space="preserve"> Fraud detection requires a policy — what</w:t>
      </w:r>
    </w:p>
    <w:p>
      <w:r>
        <w:rPr>
          <w:b w:val="0"/>
          <w:i w:val="0"/>
        </w:rPr>
        <w:t>constitutes fraud on this platform, what the response is, and who decides — and no such</w:t>
      </w:r>
    </w:p>
    <w:p>
      <w:r>
        <w:rPr>
          <w:b w:val="0"/>
          <w:i w:val="0"/>
        </w:rPr>
        <w:t xml:space="preserve">policy exists. §16 states precisely what this document </w:t>
      </w:r>
      <w:r>
        <w:rPr>
          <w:b w:val="0"/>
          <w:i/>
        </w:rPr>
        <w:t>can</w:t>
      </w:r>
      <w:r>
        <w:rPr>
          <w:b w:val="0"/>
          <w:i w:val="0"/>
        </w:rPr>
        <w:t xml:space="preserve"> provide (a detection surface</w:t>
      </w:r>
    </w:p>
    <w:p>
      <w:r>
        <w:rPr>
          <w:b w:val="0"/>
          <w:i w:val="0"/>
        </w:rPr>
        <w:t xml:space="preserve">already implied by </w:t>
      </w:r>
      <w:r>
        <w:rPr>
          <w:rFonts w:ascii="Consolas" w:hAnsi="Consolas"/>
          <w:b w:val="0"/>
          <w:i w:val="0"/>
          <w:color w:val="2C4A6E"/>
          <w:sz w:val="19"/>
        </w:rPr>
        <w:t>NFR-069</w:t>
      </w:r>
      <w:r>
        <w:rPr>
          <w:b w:val="0"/>
          <w:i w:val="0"/>
        </w:rPr>
        <w:t>), states what it cannot, and escalates the decision. **No</w:t>
      </w:r>
    </w:p>
    <w:p>
      <w:r>
        <w:rPr>
          <w:b w:val="0"/>
          <w:i w:val="0"/>
        </w:rPr>
        <w:t>fraud rule, threshold or response is invented.**</w:t>
      </w:r>
    </w:p>
    <w:p>
      <w:pPr>
        <w:pStyle w:val="Heading2"/>
      </w:pPr>
      <w:r>
        <w:rPr>
          <w:b/>
          <w:i w:val="0"/>
          <w:color w:val="1F3A5F"/>
          <w:sz w:val="29"/>
        </w:rPr>
        <w:t>0.9 Statement Classification Convention</w:t>
      </w:r>
    </w:p>
    <w:p>
      <w:r>
        <w:rPr>
          <w:b w:val="0"/>
          <w:i w:val="0"/>
        </w:rPr>
        <w:t xml:space="preserve">As </w:t>
      </w:r>
      <w:r>
        <w:rPr>
          <w:rFonts w:ascii="Consolas" w:hAnsi="Consolas"/>
          <w:b w:val="0"/>
          <w:i w:val="0"/>
          <w:color w:val="2C4A6E"/>
          <w:sz w:val="19"/>
        </w:rPr>
        <w:t>README.md</w:t>
      </w:r>
      <w:r>
        <w:rPr>
          <w:b w:val="0"/>
          <w:i w:val="0"/>
        </w:rPr>
        <w:t xml:space="preserve"> §9.1. Markers: </w:t>
      </w:r>
      <w:r>
        <w:rPr>
          <w:b/>
          <w:i w:val="0"/>
        </w:rPr>
        <w:t>FACT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ASSUMPTION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BUSINESS DECISION REQUIRED</w:t>
      </w:r>
      <w:r>
        <w:rPr>
          <w:b w:val="0"/>
          <w:i w:val="0"/>
        </w:rPr>
        <w:t>,</w:t>
      </w:r>
    </w:p>
    <w:p>
      <w:r>
        <w:rPr>
          <w:b/>
          <w:i w:val="0"/>
        </w:rPr>
        <w:t>TECHNICAL DECISION REQUIRED</w:t>
      </w:r>
      <w:r>
        <w:rPr>
          <w:b w:val="0"/>
          <w:i w:val="0"/>
        </w:rPr>
        <w:t xml:space="preserve">, </w:t>
      </w:r>
      <w:r>
        <w:rPr>
          <w:b/>
          <w:i w:val="0"/>
        </w:rPr>
        <w:t>OPEN QUESTION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TBD</w:t>
      </w:r>
      <w:r>
        <w:rPr>
          <w:b w:val="0"/>
          <w:i w:val="0"/>
        </w:rPr>
        <w:t xml:space="preserve">, </w:t>
      </w:r>
      <w:r>
        <w:rPr>
          <w:b/>
          <w:i w:val="0"/>
        </w:rPr>
        <w:t>FUTURE CONSIDERATION</w:t>
      </w:r>
      <w:r>
        <w:rPr>
          <w:b w:val="0"/>
          <w:i w:val="0"/>
        </w:rPr>
        <w:t>,</w:t>
      </w:r>
    </w:p>
    <w:p>
      <w:r>
        <w:rPr>
          <w:b/>
          <w:i w:val="0"/>
        </w:rPr>
        <w:t>RECOMMENDATION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/>
          <w:i w:val="0"/>
          <w:color w:val="1F3A5F"/>
          <w:sz w:val="29"/>
        </w:rPr>
        <w:t>0.10 Identifier Conventions</w:t>
      </w:r>
    </w:p>
    <w:p>
      <w:pPr>
        <w:pStyle w:val="CMPCaption"/>
      </w:pPr>
      <w:r>
        <w:rPr>
          <w:i/>
        </w:rPr>
        <w:t>Table 7 — 0.10 Identifier Conventions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Prefix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Section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SEC-nnn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Traceable security design statement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§4–§19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SADR-nn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Decision Record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SD-nn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driver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SEC-ASM-nn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Assumption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§21.1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SEC-RISK-nn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Risk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§21.2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SEC-OQ-nn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Open Question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§21.3</w:t>
            </w:r>
          </w:p>
        </w:tc>
      </w:tr>
    </w:tbl>
    <w:p>
      <w:pPr>
        <w:spacing w:after="80"/>
      </w:pPr>
    </w:p>
    <w:p>
      <w:r>
        <w:rPr>
          <w:rFonts w:ascii="Consolas" w:hAnsi="Consolas"/>
          <w:b w:val="0"/>
          <w:i w:val="0"/>
          <w:color w:val="2C4A6E"/>
          <w:sz w:val="19"/>
        </w:rPr>
        <w:t>SEC-nnn</w:t>
      </w:r>
      <w:r>
        <w:rPr>
          <w:b w:val="0"/>
          <w:i w:val="0"/>
        </w:rPr>
        <w:t xml:space="preserve"> is the only traceable prefix. A statement marked </w:t>
      </w:r>
      <w:r>
        <w:rPr>
          <w:b/>
          <w:i w:val="0"/>
        </w:rPr>
        <w:t>‡</w:t>
      </w:r>
      <w:r>
        <w:rPr>
          <w:b w:val="0"/>
          <w:i w:val="0"/>
        </w:rPr>
        <w:t xml:space="preserve"> is integrity-critical:</w:t>
      </w:r>
    </w:p>
    <w:p>
      <w:r>
        <w:rPr>
          <w:b w:val="0"/>
          <w:i w:val="0"/>
        </w:rPr>
        <w:t>its violation would permit an absolute business rule to be broken.</w:t>
      </w:r>
    </w:p>
    <w:p>
      <w:r>
        <w:rPr>
          <w:b/>
          <w:color w:val="1F3A5F"/>
          <w:sz w:val="29"/>
        </w:rPr>
        <w:t>Table of Contents</w:t>
      </w:r>
    </w:p>
    <w:p>
      <w:r>
        <w:rPr>
          <w:i/>
          <w:color w:val="5A6373"/>
          <w:sz w:val="17"/>
        </w:rPr>
        <w:t>If the entries below appear as a placeholder, open in Word and press Ctrl+A then F9 (or right-click → Update Field) to build the contents, figure and table numbering.</w:t>
      </w:r>
    </w:p>
    <w:p>
      <w:r>
        <w:fldChar w:fldCharType="begin"/>
        <w:instrText xml:space="preserve"> TOC \o "1-3" \h \z \u </w:instrText>
        <w:fldChar w:fldCharType="separate"/>
        <w:t>…</w:t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1. Executive Summary</w:t>
      </w:r>
    </w:p>
    <w:p>
      <w:pPr>
        <w:pStyle w:val="Heading2"/>
      </w:pPr>
      <w:r>
        <w:rPr>
          <w:b/>
          <w:i w:val="0"/>
          <w:color w:val="1F3A5F"/>
          <w:sz w:val="29"/>
        </w:rPr>
        <w:t>1.1 What This Document Delivers</w:t>
      </w:r>
    </w:p>
    <w:p>
      <w:pPr>
        <w:pStyle w:val="CMPCaption"/>
      </w:pPr>
      <w:r>
        <w:rPr>
          <w:i/>
        </w:rPr>
        <w:t>Table 8 — 1.1 What This Document Delivers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drivers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Security Decision Records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16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design statements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240</w:t>
            </w:r>
            <w:r>
              <w:rPr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SEC-240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Trust boundaries defended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Mechanisms specified for previously unmechanised properties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Requirement-chain gaps adopted and closed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Verification obligations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Questions routed to the Project Owner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Compliance or certification claims made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1.2 The Security Position in One Paragraph</w:t>
      </w:r>
    </w:p>
    <w:p>
      <w:r>
        <w:rPr>
          <w:b w:val="0"/>
          <w:i w:val="0"/>
        </w:rPr>
        <w:t>Four trust boundaries, each with a stated defence. Authentication is by phone possession</w:t>
      </w:r>
    </w:p>
    <w:p>
      <w:r>
        <w:rPr>
          <w:b w:val="0"/>
          <w:i w:val="0"/>
        </w:rPr>
        <w:t>with a rate-bounded attempt path; nothing about a session is held by the client in a form</w:t>
      </w:r>
    </w:p>
    <w:p>
      <w:r>
        <w:rPr>
          <w:b w:val="0"/>
          <w:i w:val="0"/>
        </w:rPr>
        <w:t>another application can read. Authorisation is deny-by-default and is evaluated in the</w:t>
      </w:r>
    </w:p>
    <w:p>
      <w:r>
        <w:rPr>
          <w:b w:val="0"/>
          <w:i w:val="0"/>
        </w:rPr>
        <w:t>application layer for every caller, including operators, who receive capability and never</w:t>
      </w:r>
    </w:p>
    <w:p>
      <w:r>
        <w:rPr>
          <w:b w:val="0"/>
          <w:i w:val="0"/>
        </w:rPr>
        <w:t>exemption. Data in transit is authenticated and confidential with no configuration that</w:t>
      </w:r>
    </w:p>
    <w:p>
      <w:r>
        <w:rPr>
          <w:b w:val="0"/>
          <w:i w:val="0"/>
        </w:rPr>
        <w:t>weakens it; data at rest is protected by column, with authentication material held in a</w:t>
      </w:r>
    </w:p>
    <w:p>
      <w:r>
        <w:rPr>
          <w:b w:val="0"/>
          <w:i w:val="0"/>
        </w:rPr>
        <w:t>form no store can return. The evidential chain is a keyed hash over an ordered record set,</w:t>
      </w:r>
    </w:p>
    <w:p>
      <w:r>
        <w:rPr>
          <w:b w:val="0"/>
          <w:i w:val="0"/>
        </w:rPr>
        <w:t>verified on a schedule and defended primarily by a database privilege the application does</w:t>
      </w:r>
    </w:p>
    <w:p>
      <w:r>
        <w:rPr>
          <w:b w:val="0"/>
          <w:i w:val="0"/>
        </w:rPr>
        <w:t>not hold. Injection is prevented by construction rather than by filtering, and payment</w:t>
      </w:r>
    </w:p>
    <w:p>
      <w:r>
        <w:rPr>
          <w:b w:val="0"/>
          <w:i w:val="0"/>
        </w:rPr>
        <w:t>credentials are prevented by never entering the platform at all. Fraud is not mechanised,</w:t>
      </w:r>
    </w:p>
    <w:p>
      <w:r>
        <w:rPr>
          <w:b w:val="0"/>
          <w:i w:val="0"/>
        </w:rPr>
        <w:t>because nobody has decided what it is.</w:t>
      </w:r>
    </w:p>
    <w:p>
      <w:pPr>
        <w:pStyle w:val="Heading2"/>
      </w:pPr>
      <w:r>
        <w:rPr>
          <w:b/>
          <w:i w:val="0"/>
          <w:color w:val="1F3A5F"/>
          <w:sz w:val="29"/>
        </w:rPr>
        <w:t>1.3 The Four Decisions That Shape Everything Else</w:t>
      </w:r>
    </w:p>
    <w:p>
      <w:pPr>
        <w:pStyle w:val="CMPCaption"/>
      </w:pPr>
      <w:r>
        <w:rPr>
          <w:i/>
        </w:rPr>
        <w:t>Table 9 — 1.3 The Four Decisions That Shape Everything Else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SADR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Why it dominates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`SADR-04`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Authentication material is stored under a </w:t>
            </w:r>
            <w:r>
              <w:rPr>
                <w:b/>
                <w:i w:val="0"/>
                <w:sz w:val="18"/>
              </w:rPr>
              <w:t>memory-hard, salted, tunable password hash</w:t>
            </w:r>
            <w:r>
              <w:rPr>
                <w:b w:val="0"/>
                <w:i w:val="0"/>
                <w:sz w:val="18"/>
              </w:rPr>
              <w:t xml:space="preserve">, and session tokens are stored </w:t>
            </w:r>
            <w:r>
              <w:rPr>
                <w:b/>
                <w:i w:val="0"/>
                <w:sz w:val="18"/>
              </w:rPr>
              <w:t>hashed</w:t>
            </w:r>
            <w:r>
              <w:rPr>
                <w:b w:val="0"/>
                <w:i w:val="0"/>
                <w:sz w:val="18"/>
              </w:rPr>
              <w:t xml:space="preserve"> so that a store read yields nothing usable.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NFR-053</w:t>
            </w:r>
            <w:r>
              <w:rPr>
                <w:b w:val="0"/>
                <w:i w:val="0"/>
                <w:sz w:val="18"/>
              </w:rPr>
              <w:t xml:space="preserve"> requires credentials not recoverable from any store the platform controls. "Any store" includes the session table, which is the one usually forgotten.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`SADR-07`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evidential chain is a </w:t>
            </w:r>
            <w:r>
              <w:rPr>
                <w:b/>
                <w:i w:val="0"/>
                <w:sz w:val="18"/>
              </w:rPr>
              <w:t>keyed</w:t>
            </w:r>
            <w:r>
              <w:rPr>
                <w:b w:val="0"/>
                <w:i w:val="0"/>
                <w:sz w:val="18"/>
              </w:rPr>
              <w:t xml:space="preserve"> hash, and the key lives outside the database.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An unkeyed chain is re-computable: anyone who can write the table can rewrite the history </w:t>
            </w:r>
            <w:r>
              <w:rPr>
                <w:b w:val="0"/>
                <w:i/>
                <w:sz w:val="18"/>
              </w:rPr>
              <w:t>and</w:t>
            </w:r>
            <w:r>
              <w:rPr>
                <w:b w:val="0"/>
                <w:i w:val="0"/>
                <w:sz w:val="18"/>
              </w:rPr>
              <w:t xml:space="preserve"> its hashes.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DB-118</w:t>
            </w:r>
            <w:r>
              <w:rPr>
                <w:b w:val="0"/>
                <w:i w:val="0"/>
                <w:sz w:val="18"/>
              </w:rPr>
              <w:t>'s privilege separation is the primary defence; the key is what makes forgery infeasible for someone who defeats it.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`SADR-09`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Injection is prevented </w:t>
            </w:r>
            <w:r>
              <w:rPr>
                <w:b/>
                <w:i w:val="0"/>
                <w:sz w:val="18"/>
              </w:rPr>
              <w:t>by construction</w:t>
            </w:r>
            <w:r>
              <w:rPr>
                <w:b w:val="0"/>
                <w:i w:val="0"/>
                <w:sz w:val="18"/>
              </w:rPr>
              <w:t xml:space="preserve"> — parameter binding, allow-listed identifiers, no dynamic statement assembly — and never by input filtering.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Filtering is a denylist, and a denylist is a bet that you enumerated the attacker's vocabulary. This adopts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API-109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DB-038</w:t>
            </w:r>
            <w:r>
              <w:rPr>
                <w:b w:val="0"/>
                <w:i w:val="0"/>
                <w:sz w:val="18"/>
              </w:rPr>
              <w:t>, which no requirements document ever stated.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`SADR-10`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Payment credentials never enter the platform: the payment application handles them and the platform receives only a provider reference.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BE-097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API-053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DB-037</w:t>
            </w:r>
            <w:r>
              <w:rPr>
                <w:b w:val="0"/>
                <w:i w:val="0"/>
                <w:sz w:val="18"/>
              </w:rPr>
              <w:t xml:space="preserve"> each said "do not store". This says </w:t>
            </w:r>
            <w:r>
              <w:rPr>
                <w:b w:val="0"/>
                <w:i/>
                <w:sz w:val="18"/>
              </w:rPr>
              <w:t>do not receive</w:t>
            </w:r>
            <w:r>
              <w:rPr>
                <w:b w:val="0"/>
                <w:i w:val="0"/>
                <w:sz w:val="18"/>
              </w:rPr>
              <w:t>, which is the only version that cannot be violated by a logging change.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1.4 What This Document Closes</w:t>
      </w:r>
    </w:p>
    <w:p>
      <w:pPr>
        <w:pStyle w:val="CMPCaption"/>
      </w:pPr>
      <w:r>
        <w:rPr>
          <w:i/>
        </w:rPr>
        <w:t>Table 10 — 1.4 What This Document Closes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Deferred item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Deferred by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Closed by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ARCH-054</w:t>
            </w:r>
            <w:r>
              <w:rPr>
                <w:b w:val="0"/>
                <w:i w:val="0"/>
                <w:sz w:val="18"/>
              </w:rPr>
              <w:t xml:space="preserve"> evidential chain mechanism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CMP-DOC-07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AR-09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§10,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ARCH-059</w:t>
            </w:r>
            <w:r>
              <w:rPr>
                <w:b w:val="0"/>
                <w:i w:val="0"/>
                <w:sz w:val="18"/>
              </w:rPr>
              <w:t xml:space="preserve"> protected form at rest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CMP-DOC-07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AR-09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§8,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ARCH-060</w:t>
            </w:r>
            <w:r>
              <w:rPr>
                <w:b w:val="0"/>
                <w:i w:val="0"/>
                <w:sz w:val="18"/>
              </w:rPr>
              <w:t xml:space="preserve"> non-recoverable credentials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CMP-DOC-07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AR-09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§5,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BE-184</w:t>
            </w:r>
            <w:r>
              <w:rPr>
                <w:b w:val="0"/>
                <w:i w:val="0"/>
                <w:sz w:val="18"/>
              </w:rPr>
              <w:t xml:space="preserve"> session and credential handling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§5, §6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MOB-149</w:t>
            </w:r>
            <w:r>
              <w:rPr>
                <w:b w:val="0"/>
                <w:i w:val="0"/>
                <w:sz w:val="18"/>
              </w:rPr>
              <w:t xml:space="preserve"> on-device mechanisms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CMP-DOC-08 §17.5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DB-110</w:t>
            </w:r>
            <w:r>
              <w:rPr>
                <w:b w:val="0"/>
                <w:i w:val="0"/>
                <w:sz w:val="18"/>
              </w:rPr>
              <w:t xml:space="preserve"> hashing scheme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CMP-DOC-11 §18.7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SEC-107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DB-229</w:t>
            </w:r>
            <w:r>
              <w:rPr>
                <w:b w:val="0"/>
                <w:i w:val="0"/>
                <w:sz w:val="18"/>
              </w:rPr>
              <w:t xml:space="preserve"> backup protection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CMP-DOC-11 §18.7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Payment credential requirement gap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CMP-DOC-09, 10, 11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§12 — </w:t>
            </w:r>
            <w:r>
              <w:rPr>
                <w:b/>
                <w:i w:val="0"/>
                <w:sz w:val="18"/>
              </w:rPr>
              <w:t>adopted here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Injection defence requirement gap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CMP-DOC-09, 10, 11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§11 — </w:t>
            </w:r>
            <w:r>
              <w:rPr>
                <w:b/>
                <w:i w:val="0"/>
                <w:sz w:val="18"/>
              </w:rPr>
              <w:t>adopted here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1.5 What This Document Could Not Settle</w:t>
      </w:r>
    </w:p>
    <w:p>
      <w:pPr>
        <w:pStyle w:val="CMPCaption"/>
      </w:pPr>
      <w:r>
        <w:rPr>
          <w:i/>
        </w:rPr>
        <w:t>Table 11 — 1.5 What This Document Could Not Settle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Matter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Position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Fraud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§16 — detection surface stated, policy absent, decision escalated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Regulatory regime and its requirements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SEC-OQ-01</w:t>
            </w:r>
            <w:r>
              <w:rPr>
                <w:b w:val="0"/>
                <w:i w:val="0"/>
                <w:sz w:val="18"/>
              </w:rPr>
              <w:t xml:space="preserve"> — no default assumed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Breach notification obligations and timing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SEC-OQ-02</w:t>
            </w:r>
            <w:r>
              <w:rPr>
                <w:b w:val="0"/>
                <w:i w:val="0"/>
                <w:sz w:val="18"/>
              </w:rPr>
              <w:t xml:space="preserve"> — legal, not technical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Data residency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SEC-OQ-03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Penetration testing and independent review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SEC-OQ-04</w:t>
            </w:r>
            <w:r>
              <w:rPr>
                <w:b w:val="0"/>
                <w:i w:val="0"/>
                <w:sz w:val="18"/>
              </w:rPr>
              <w:t xml:space="preserve"> — scope and cadence unset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Key rotation periods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SEC-171</w:t>
            </w:r>
            <w:r>
              <w:rPr>
                <w:b w:val="0"/>
                <w:i w:val="0"/>
                <w:sz w:val="18"/>
              </w:rPr>
              <w:t xml:space="preserve"> — all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[TBD]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Rate limit values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SEC-183</w:t>
            </w:r>
            <w:r>
              <w:rPr>
                <w:b w:val="0"/>
                <w:i w:val="0"/>
                <w:sz w:val="18"/>
              </w:rPr>
              <w:t xml:space="preserve"> — configuration, values unset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2. Security Drivers</w:t>
      </w:r>
    </w:p>
    <w:p>
      <w:pPr>
        <w:pStyle w:val="CMPCaption"/>
      </w:pPr>
      <w:r>
        <w:rPr>
          <w:i/>
        </w:rPr>
        <w:t>Table 12 — 2. Security Drivers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Driver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Consequence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SD-01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credential must not be recoverable from any store the platform controls.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ARCH-060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SADR-04</w:t>
            </w:r>
            <w:r>
              <w:rPr>
                <w:b w:val="0"/>
                <w:i w:val="0"/>
                <w:sz w:val="18"/>
              </w:rPr>
              <w:t>: password hashing and hashed session tokens.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SD-02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Evidence must be unforgeable, not merely unaltered.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ARCH-054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SADR-07</w:t>
            </w:r>
            <w:r>
              <w:rPr>
                <w:b w:val="0"/>
                <w:i w:val="0"/>
                <w:sz w:val="18"/>
              </w:rPr>
              <w:t>: keyed chain, key outside the database.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SD-03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Nothing arriving from a client may determine authoritative state.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NFR-067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SADR-08</w:t>
            </w:r>
            <w:r>
              <w:rPr>
                <w:b w:val="0"/>
                <w:i w:val="0"/>
                <w:sz w:val="18"/>
              </w:rPr>
              <w:t>: validation against state, integrity events on assertion.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SD-04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operator gains capability, never exemption.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NFR-059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SADR-06</w:t>
            </w:r>
            <w:r>
              <w:rPr>
                <w:b w:val="0"/>
                <w:i w:val="0"/>
                <w:sz w:val="18"/>
              </w:rPr>
              <w:t>: identical authorisation path, elevated capability only.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SD-05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Nothing a provider reports is authoritative without verification.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SRS-REQ-143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SADR-11</w:t>
            </w:r>
            <w:r>
              <w:rPr>
                <w:b w:val="0"/>
                <w:i w:val="0"/>
                <w:sz w:val="18"/>
              </w:rPr>
              <w:t>: plausibility validation on every provider response, not only payment.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SD-06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Only the platform may reach the store.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BAD-RULE-003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SADR-03</w:t>
            </w:r>
            <w:r>
              <w:rPr>
                <w:b w:val="0"/>
                <w:i w:val="0"/>
                <w:sz w:val="18"/>
              </w:rPr>
              <w:t>: three accounts, network reachability, no issued credential.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SD-07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user may reach only records they are party to.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API-049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SADR-06</w:t>
            </w:r>
            <w:r>
              <w:rPr>
                <w:b w:val="0"/>
                <w:i w:val="0"/>
                <w:sz w:val="18"/>
              </w:rPr>
              <w:t>: relationship evaluated against state, deny-by-default.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SD-08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Personal data must be minimised and bounded in disclosure.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NFR-066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SADR-12</w:t>
            </w:r>
            <w:r>
              <w:rPr>
                <w:b w:val="0"/>
                <w:i w:val="0"/>
                <w:sz w:val="18"/>
              </w:rPr>
              <w:t>: purpose-bound collection, classified columns.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SD-09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device is not a trusted store.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149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SADR-13</w:t>
            </w:r>
            <w:r>
              <w:rPr>
                <w:b w:val="0"/>
                <w:i w:val="0"/>
                <w:sz w:val="18"/>
              </w:rPr>
              <w:t>: platform-backed keystore, nothing sensitive at rest on device.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SD-10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security property must be testable, or it is an aspiration.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DB-207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SADR-16</w:t>
            </w:r>
            <w:r>
              <w:rPr>
                <w:b w:val="0"/>
                <w:i w:val="0"/>
                <w:sz w:val="18"/>
              </w:rPr>
              <w:t>: 14 verification obligations, each an executable check.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3. Security Decisions</w:t>
      </w:r>
    </w:p>
    <w:p>
      <w:r>
        <w:rPr>
          <w:b w:val="0"/>
          <w:i w:val="0"/>
        </w:rPr>
        <w:t>Each decision records its context, the alternatives considered, and its consequences</w:t>
      </w:r>
    </w:p>
    <w:p>
      <w:r>
        <w:rPr>
          <w:b/>
          <w:i w:val="0"/>
        </w:rPr>
        <w:t>including the negative ones</w:t>
      </w:r>
      <w:r>
        <w:rPr>
          <w:b w:val="0"/>
          <w:i w:val="0"/>
        </w:rPr>
        <w:t xml:space="preserve">, marked ✘. </w:t>
      </w:r>
      <w:r>
        <w:rPr>
          <w:b/>
          <w:i w:val="0"/>
        </w:rPr>
        <w:t>None constitutes a compliance claim</w:t>
      </w:r>
      <w:r>
        <w:rPr>
          <w:b w:val="0"/>
          <w:i w:val="0"/>
        </w:rPr>
        <w:t xml:space="preserve"> (§0.6.2).</w:t>
      </w: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3.1 </w:t>
      </w:r>
      <w:r>
        <w:rPr>
          <w:rFonts w:ascii="Consolas" w:hAnsi="Consolas"/>
          <w:b/>
          <w:i w:val="0"/>
          <w:color w:val="2C4A6E"/>
          <w:sz w:val="27"/>
        </w:rPr>
        <w:t>SADR-01</w:t>
      </w:r>
      <w:r>
        <w:rPr>
          <w:b/>
          <w:i w:val="0"/>
          <w:color w:val="1F3A5F"/>
          <w:sz w:val="29"/>
        </w:rPr>
        <w:t xml:space="preserve"> — Defence Is Positional, Not Perimeter-Based</w:t>
      </w:r>
    </w:p>
    <w:p>
      <w:pPr>
        <w:pStyle w:val="CMPCaption"/>
      </w:pPr>
      <w:r>
        <w:rPr>
          <w:i/>
        </w:rPr>
        <w:t>Table 13 — 3.1 SADR-01 — Defence Is Positional, Not Perimeter-Based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chain has already placed authorisation in the application layer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BE-179</w:t>
            </w:r>
            <w:r>
              <w:rPr>
                <w:b w:val="0"/>
                <w:i w:val="0"/>
                <w:sz w:val="18"/>
              </w:rPr>
              <w:t>), forbidden middleware-only enforcement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BE-180</w:t>
            </w:r>
            <w:r>
              <w:rPr>
                <w:b w:val="0"/>
                <w:i w:val="0"/>
                <w:sz w:val="18"/>
              </w:rPr>
              <w:t>), and required the admin surface to traverse the same path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BE-108</w:t>
            </w:r>
            <w:r>
              <w:rPr>
                <w:b w:val="0"/>
                <w:i w:val="0"/>
                <w:sz w:val="18"/>
              </w:rPr>
              <w:t>). A perimeter model — trust everything inside — would contradict all three.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Every control is placed at the boundary it defends, and no control depends on the caller having already been filtered by something in front of it. A gateway, a firewall or a WAF may exist and may help, but no statement in this document is satisfied by one.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Perimeter model with a trusted interior — rejected: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TB-2</w:t>
            </w:r>
            <w:r>
              <w:rPr>
                <w:b w:val="0"/>
                <w:i w:val="0"/>
                <w:sz w:val="18"/>
              </w:rPr>
              <w:t xml:space="preserve"> puts a semi-trusted actor inside the perimeter, and the operator is precisely the actor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NFR-059</w:t>
            </w:r>
            <w:r>
              <w:rPr>
                <w:b w:val="0"/>
                <w:i w:val="0"/>
                <w:sz w:val="18"/>
              </w:rPr>
              <w:t xml:space="preserve"> is about.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Rely on a WAF for injection defence — rejected: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SADR-09</w:t>
            </w:r>
            <w:r>
              <w:rPr>
                <w:b w:val="0"/>
                <w:i w:val="0"/>
                <w:sz w:val="18"/>
              </w:rPr>
              <w:t xml:space="preserve"> prevents by construction; a WAF is a second layer that must never be the first.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✔ Controls survive a change of deployment topology. ✔ CMP-DOC-19 can add perimeter defences without any statement here becoming redundant or contradictory. ✘ Each control must be implemented in the application rather than configured once. ✘ Some checks are repeated per caller type.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3.2 </w:t>
      </w:r>
      <w:r>
        <w:rPr>
          <w:rFonts w:ascii="Consolas" w:hAnsi="Consolas"/>
          <w:b/>
          <w:i w:val="0"/>
          <w:color w:val="2C4A6E"/>
          <w:sz w:val="27"/>
        </w:rPr>
        <w:t>SADR-02</w:t>
      </w:r>
      <w:r>
        <w:rPr>
          <w:b/>
          <w:i w:val="0"/>
          <w:color w:val="1F3A5F"/>
          <w:sz w:val="29"/>
        </w:rPr>
        <w:t xml:space="preserve"> — Authentication Is Phone Possession, and Its Limits Are Stated</w:t>
      </w:r>
    </w:p>
    <w:p>
      <w:pPr>
        <w:pStyle w:val="CMPCaption"/>
      </w:pPr>
      <w:r>
        <w:rPr>
          <w:i/>
        </w:rPr>
        <w:t>Table 14 — 3.2 SADR-02 — Authentication Is Phone Possession, and Its Limits Are Stated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FRD-FR-007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FRD-FR-016</w:t>
            </w:r>
            <w:r>
              <w:rPr>
                <w:b w:val="0"/>
                <w:i w:val="0"/>
                <w:sz w:val="18"/>
              </w:rPr>
              <w:t xml:space="preserve"> establish phone verification as the account route.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NFR-056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NFR-057</w:t>
            </w:r>
            <w:r>
              <w:rPr>
                <w:b w:val="0"/>
                <w:i w:val="0"/>
                <w:sz w:val="18"/>
              </w:rPr>
              <w:t xml:space="preserve"> bound attempt rates. No document specifies a second factor, and none requires one.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Authentication is demonstration of possession of a verified phone number, with a bounded attempt rate and a bounded demonstration lifetime. The platform holds a demonstration only in non-recoverable form. A second factor is not specified, and §5.5 states plainly what that means for the threat model rather than leaving it implicit.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Add a password — rejected: no requirement asks for one, and a password adds a credential to steal without adding a factor most users would keep distinct.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Add a second factor now — rejected as invention: no requirement, no business decision, and it changes the registration journey CMP-DOC-03 specified.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Matches the specified journey exactly and adds no unrequested friction. ✔ Attempt bounding is the control that carries the weight, and it is stated. ✘ </w:t>
            </w:r>
            <w:r>
              <w:rPr>
                <w:b/>
                <w:i w:val="0"/>
                <w:sz w:val="18"/>
              </w:rPr>
              <w:t>Account takeover via phone number takeover is not defended against</w:t>
            </w:r>
            <w:r>
              <w:rPr>
                <w:b w:val="0"/>
                <w:i w:val="0"/>
                <w:sz w:val="18"/>
              </w:rPr>
              <w:t xml:space="preserve">, and §5.5 says so. ✘ A user changing number needs a recovery path that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SEC-OQ-05</w:t>
            </w:r>
            <w:r>
              <w:rPr>
                <w:b w:val="0"/>
                <w:i w:val="0"/>
                <w:sz w:val="18"/>
              </w:rPr>
              <w:t xml:space="preserve"> records as unspecified.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3.3 </w:t>
      </w:r>
      <w:r>
        <w:rPr>
          <w:rFonts w:ascii="Consolas" w:hAnsi="Consolas"/>
          <w:b/>
          <w:i w:val="0"/>
          <w:color w:val="2C4A6E"/>
          <w:sz w:val="27"/>
        </w:rPr>
        <w:t>SADR-03</w:t>
      </w:r>
      <w:r>
        <w:rPr>
          <w:b/>
          <w:i w:val="0"/>
          <w:color w:val="1F3A5F"/>
          <w:sz w:val="29"/>
        </w:rPr>
        <w:t xml:space="preserve"> — Reachability Is a Control, Not a Configuration Detail</w:t>
      </w:r>
    </w:p>
    <w:p>
      <w:pPr>
        <w:pStyle w:val="CMPCaption"/>
      </w:pPr>
      <w:r>
        <w:rPr>
          <w:i/>
        </w:rPr>
        <w:t>Table 15 — 3.3 SADR-03 — Reachability Is a Control, Not a Configuration Detail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BAD-RULE-003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ARCH-010</w:t>
            </w:r>
            <w:r>
              <w:rPr>
                <w:b w:val="0"/>
                <w:i w:val="0"/>
                <w:sz w:val="18"/>
              </w:rPr>
              <w:t xml:space="preserve"> require that no component other than the platform reach the database.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DADR-09</w:t>
            </w:r>
            <w:r>
              <w:rPr>
                <w:b w:val="0"/>
                <w:i w:val="0"/>
                <w:sz w:val="18"/>
              </w:rPr>
              <w:t xml:space="preserve"> created three accounts. A grant limits what an account may do; it does not limit who may attempt to use it.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Database credentials are issued to the platform's own processes only, are never present in a client artefact, and the store accepts connections only from the platform. Reachability, credential issuance and grant are three separate controls and all three are required.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Grants alone — rejected: an account reachable from anywhere is an account subject to credential stuffing.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Network restriction alone — rejected: does not constrain what a compromised platform process may do, which is what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DB-118</w:t>
            </w:r>
            <w:r>
              <w:rPr>
                <w:b w:val="0"/>
                <w:i w:val="0"/>
                <w:sz w:val="18"/>
              </w:rPr>
              <w:t xml:space="preserve"> is for.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TB-4</w:t>
            </w:r>
            <w:r>
              <w:rPr>
                <w:b w:val="0"/>
                <w:i w:val="0"/>
                <w:sz w:val="18"/>
              </w:rPr>
              <w:t xml:space="preserve"> has three independent defences. ✔ A leaked credential is not sufficient on its own. ✘ Network reachability is a deployment concern, so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SEC-013</w:t>
            </w:r>
            <w:r>
              <w:rPr>
                <w:b w:val="0"/>
                <w:i w:val="0"/>
                <w:sz w:val="18"/>
              </w:rPr>
              <w:t xml:space="preserve"> places an obligation on CMP-DOC-19 rather than resolving it here.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3.4 </w:t>
      </w:r>
      <w:r>
        <w:rPr>
          <w:rFonts w:ascii="Consolas" w:hAnsi="Consolas"/>
          <w:b/>
          <w:i w:val="0"/>
          <w:color w:val="2C4A6E"/>
          <w:sz w:val="27"/>
        </w:rPr>
        <w:t>SADR-04</w:t>
      </w:r>
      <w:r>
        <w:rPr>
          <w:b/>
          <w:i w:val="0"/>
          <w:color w:val="1F3A5F"/>
          <w:sz w:val="29"/>
        </w:rPr>
        <w:t xml:space="preserve"> — Nothing in Any Store Is Replayable</w:t>
      </w:r>
    </w:p>
    <w:p>
      <w:pPr>
        <w:pStyle w:val="CMPCaption"/>
      </w:pPr>
      <w:r>
        <w:rPr>
          <w:i/>
        </w:rPr>
        <w:t>Table 16 — 3.4 SADR-04 — Nothing in Any Store Is Replayable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NFR-053</w:t>
            </w:r>
            <w:r>
              <w:rPr>
                <w:b w:val="0"/>
                <w:i w:val="0"/>
                <w:sz w:val="18"/>
              </w:rPr>
              <w:t xml:space="preserve"> requires credentials not recoverable from </w:t>
            </w:r>
            <w:r>
              <w:rPr>
                <w:b/>
                <w:i w:val="0"/>
                <w:sz w:val="18"/>
              </w:rPr>
              <w:t>any store the platform controls</w:t>
            </w:r>
            <w:r>
              <w:rPr>
                <w:b w:val="0"/>
                <w:i w:val="0"/>
                <w:sz w:val="18"/>
              </w:rPr>
              <w:t>. Password hashing is the familiar half. The half usually missed is the session table: a stored session token is a bearer credential, and a store read hands the reader live sessions.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Authentication material is stored under a memory-hard, salted, tunable password hash. Session tokens are stored as a hash of the token, never the token. Verification demonstrations are stored hashed. A read of any store yields nothing that can be presented back to the platform.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Fast general-purpose hash for credentials — rejected: designed to be fast, which is the attacker's requirement, not ours.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Reversible encryption of session tokens — rejected: a key that can decrypt them is a key that exists,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NFR-053</w:t>
            </w:r>
            <w:r>
              <w:rPr>
                <w:b w:val="0"/>
                <w:i w:val="0"/>
                <w:sz w:val="18"/>
              </w:rPr>
              <w:t xml:space="preserve"> says not recoverable. </w:t>
            </w:r>
            <w:r>
              <w:rPr>
                <w:b w:val="0"/>
                <w:i/>
                <w:sz w:val="18"/>
              </w:rPr>
              <w:t>(c)</w:t>
            </w:r>
            <w:r>
              <w:rPr>
                <w:b w:val="0"/>
                <w:i w:val="0"/>
                <w:sz w:val="18"/>
              </w:rPr>
              <w:t xml:space="preserve"> Store tokens in clear because they expire — rejected: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NFR-055</w:t>
            </w:r>
            <w:r>
              <w:rPr>
                <w:b w:val="0"/>
                <w:i w:val="0"/>
                <w:sz w:val="18"/>
              </w:rPr>
              <w:t xml:space="preserve"> bounds lifetime but a live window is a live window.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NFR-053</w:t>
            </w:r>
            <w:r>
              <w:rPr>
                <w:b w:val="0"/>
                <w:i w:val="0"/>
                <w:sz w:val="18"/>
              </w:rPr>
              <w:t xml:space="preserve"> holds for every store, not only the obvious one. ✔ Session validation becomes a hash-and-lookup, which is an index seek. ✘ A session token cannot be recovered for support purposes — deliberate. ✘ Hash cost parameters need tuning against real hardware;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SEC-024</w:t>
            </w:r>
            <w:r>
              <w:rPr>
                <w:b w:val="0"/>
                <w:i w:val="0"/>
                <w:sz w:val="18"/>
              </w:rPr>
              <w:t xml:space="preserve"> makes them configuration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SEC-025</w:t>
            </w:r>
            <w:r>
              <w:rPr>
                <w:b w:val="0"/>
                <w:i w:val="0"/>
                <w:sz w:val="18"/>
              </w:rPr>
              <w:t xml:space="preserve"> records that they are unset.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3.5 </w:t>
      </w:r>
      <w:r>
        <w:rPr>
          <w:rFonts w:ascii="Consolas" w:hAnsi="Consolas"/>
          <w:b/>
          <w:i w:val="0"/>
          <w:color w:val="2C4A6E"/>
          <w:sz w:val="27"/>
        </w:rPr>
        <w:t>SADR-05</w:t>
      </w:r>
      <w:r>
        <w:rPr>
          <w:b/>
          <w:i w:val="0"/>
          <w:color w:val="1F3A5F"/>
          <w:sz w:val="29"/>
        </w:rPr>
        <w:t xml:space="preserve"> — Protection at Rest Is Per Column, Not Per Database</w:t>
      </w:r>
    </w:p>
    <w:p>
      <w:pPr>
        <w:pStyle w:val="CMPCaption"/>
      </w:pPr>
      <w:r>
        <w:rPr>
          <w:i/>
        </w:rPr>
        <w:t>Table 17 — 3.5 SADR-05 — Protection at Rest Is Per Column, Not Per Database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ARCH-059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SRS-REQ-097</w:t>
            </w:r>
            <w:r>
              <w:rPr>
                <w:b w:val="0"/>
                <w:i w:val="0"/>
                <w:sz w:val="18"/>
              </w:rPr>
              <w:t xml:space="preserve"> require identity evidence and payment-related data in protected form.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DB-035</w:t>
            </w:r>
            <w:r>
              <w:rPr>
                <w:b w:val="0"/>
                <w:i w:val="0"/>
                <w:sz w:val="18"/>
              </w:rPr>
              <w:t xml:space="preserve"> marked the columns. Full-disk or tablespace encryption protects against a stolen disk and against nothing else — a compromised application reads plaintext through it.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Columns classified as protected are encrypted at the application boundary before they reach the database, with keys held outside it. Storage-level encryption may additionally be deployed and is not a substitute. `DB-176`'s classification is the authority for which columns these are.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Storage-level encryption only — rejected: defends the disk, not the data,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SRS-REQ-097</w:t>
            </w:r>
            <w:r>
              <w:rPr>
                <w:b w:val="0"/>
                <w:i w:val="0"/>
                <w:sz w:val="18"/>
              </w:rPr>
              <w:t xml:space="preserve"> is about the data.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Encrypt everything at the application boundary — rejected: makes most columns unindexable and unqueryable for no threat reduction.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A database read by an unauthorised party yields ciphertext for the data that matters. ✔ The protected set is explicit and reviewable. ✘ Protected columns cannot be searched or indexed on their content;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SEC-079</w:t>
            </w:r>
            <w:r>
              <w:rPr>
                <w:b w:val="0"/>
                <w:i w:val="0"/>
                <w:sz w:val="18"/>
              </w:rPr>
              <w:t xml:space="preserve"> states the consequence for operator search. ✘ Key custody becomes essential and is §14's subject.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3.6 </w:t>
      </w:r>
      <w:r>
        <w:rPr>
          <w:rFonts w:ascii="Consolas" w:hAnsi="Consolas"/>
          <w:b/>
          <w:i w:val="0"/>
          <w:color w:val="2C4A6E"/>
          <w:sz w:val="27"/>
        </w:rPr>
        <w:t>SADR-06</w:t>
      </w:r>
      <w:r>
        <w:rPr>
          <w:b/>
          <w:i w:val="0"/>
          <w:color w:val="1F3A5F"/>
          <w:sz w:val="29"/>
        </w:rPr>
        <w:t xml:space="preserve"> — One Authorisation Path, Deny by Default</w:t>
      </w:r>
    </w:p>
    <w:p>
      <w:pPr>
        <w:pStyle w:val="CMPCaption"/>
      </w:pPr>
      <w:r>
        <w:rPr>
          <w:i/>
        </w:rPr>
        <w:t>Table 18 — 3.6 SADR-06 — One Authorisation Path, Deny by Default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BE-179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ARCH-031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ARCH-134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API-096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API-098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TB-2</w:t>
            </w:r>
            <w:r>
              <w:rPr>
                <w:b w:val="0"/>
                <w:i w:val="0"/>
                <w:sz w:val="18"/>
              </w:rPr>
              <w:t xml:space="preserve"> is the boundary CMP-DOC-06 called partially defended: an operator is authenticated and elevated, and the risk is exemption rather than intrusion.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One authorisation evaluation, in the application layer, for every caller — client, operator, worker, safety surface. Deny by default: an operation with no stated rule is refused. An operator role grants additional capability and never an exemption from an absolute rule; an attempt to exceed is refused in whole and recorded.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Separate admin authorisation — rejected: two paths diverge, and the one used less is the one that rots.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Allow-by-default for internal callers — rejected: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ARCH-134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TB-1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TB-2</w:t>
            </w:r>
            <w:r>
              <w:rPr>
                <w:b w:val="0"/>
                <w:i w:val="0"/>
                <w:sz w:val="18"/>
              </w:rPr>
              <w:t xml:space="preserve"> are defended by the same code, so a fix to one fixes both. ✔ A new operation is refused until someone states its rule, which fails safe. ✘ Every operation needs an explicit rule before it works at all. ✘ Operator frustration is a real cost of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NFR-059</w:t>
            </w:r>
            <w:r>
              <w:rPr>
                <w:b w:val="0"/>
                <w:i w:val="0"/>
                <w:sz w:val="18"/>
              </w:rPr>
              <w:t xml:space="preserve"> and is not a defect.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3.7 </w:t>
      </w:r>
      <w:r>
        <w:rPr>
          <w:rFonts w:ascii="Consolas" w:hAnsi="Consolas"/>
          <w:b/>
          <w:i w:val="0"/>
          <w:color w:val="2C4A6E"/>
          <w:sz w:val="27"/>
        </w:rPr>
        <w:t>SADR-07</w:t>
      </w:r>
      <w:r>
        <w:rPr>
          <w:b/>
          <w:i w:val="0"/>
          <w:color w:val="1F3A5F"/>
          <w:sz w:val="29"/>
        </w:rPr>
        <w:t xml:space="preserve"> — The Evidential Chain Is Keyed, With the Key Outside the Database</w:t>
      </w:r>
    </w:p>
    <w:p>
      <w:pPr>
        <w:pStyle w:val="CMPCaption"/>
      </w:pPr>
      <w:r>
        <w:rPr>
          <w:i/>
        </w:rPr>
        <w:t>Table 19 — 3.7 SADR-07 — The Evidential Chain Is Keyed, With the Key Outside the Database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ARCH-054</w:t>
            </w:r>
            <w:r>
              <w:rPr>
                <w:b w:val="0"/>
                <w:i w:val="0"/>
                <w:sz w:val="18"/>
              </w:rPr>
              <w:t xml:space="preserve"> requires a chained integrity value;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NFR-068</w:t>
            </w:r>
            <w:r>
              <w:rPr>
                <w:b w:val="0"/>
                <w:i w:val="0"/>
                <w:sz w:val="18"/>
              </w:rPr>
              <w:t xml:space="preserve"> requires alteration to be undetectable-proof;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DB-110</w:t>
            </w:r>
            <w:r>
              <w:rPr>
                <w:b w:val="0"/>
                <w:i w:val="0"/>
                <w:sz w:val="18"/>
              </w:rPr>
              <w:t xml:space="preserve"> requires the hash and defers the scheme here;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DB-118</w:t>
            </w:r>
            <w:r>
              <w:rPr>
                <w:b w:val="0"/>
                <w:i w:val="0"/>
                <w:sz w:val="18"/>
              </w:rPr>
              <w:t xml:space="preserve"> withholds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UPDATE</w:t>
            </w:r>
            <w:r>
              <w:rPr>
                <w:b w:val="0"/>
                <w:i w:val="0"/>
                <w:sz w:val="18"/>
              </w:rPr>
              <w:t xml:space="preserve"> from the application. An unkeyed chain has a specific weakness: anyone who can write the table can rewrite a record </w:t>
            </w:r>
            <w:r>
              <w:rPr>
                <w:b w:val="0"/>
                <w:i/>
                <w:sz w:val="18"/>
              </w:rPr>
              <w:t>and recompute every subsequent hash</w:t>
            </w:r>
            <w:r>
              <w:rPr>
                <w:b w:val="0"/>
                <w:i w:val="0"/>
                <w:sz w:val="18"/>
              </w:rPr>
              <w:t>, leaving a chain that verifies perfectly.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Each record carries a keyed hash over its content and its predecessor's hash. The key is held outside the database, in the same custody as other application secrets, and is never readable through a database connection. Verification recomputes the chain with the key and reports the first divergence.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Unkeyed hash chain — rejected: forgeable by anyone with write access, which is the threat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DB-118</w:t>
            </w:r>
            <w:r>
              <w:rPr>
                <w:b w:val="0"/>
                <w:i w:val="0"/>
                <w:sz w:val="18"/>
              </w:rPr>
              <w:t xml:space="preserve"> already treats as realistic enough to remove a privilege for.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External timestamping or anchoring — rejected as disproportionate now, recorded as a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FUTURE CONSIDERATION</w:t>
            </w:r>
            <w:r>
              <w:rPr>
                <w:b w:val="0"/>
                <w:i w:val="0"/>
                <w:sz w:val="18"/>
              </w:rPr>
              <w:t xml:space="preserve"> at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SEC-118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Rewriting history requires both write access </w:t>
            </w:r>
            <w:r>
              <w:rPr>
                <w:b/>
                <w:i w:val="0"/>
                <w:sz w:val="18"/>
              </w:rPr>
              <w:t>and</w:t>
            </w:r>
            <w:r>
              <w:rPr>
                <w:b w:val="0"/>
                <w:i w:val="0"/>
                <w:sz w:val="18"/>
              </w:rPr>
              <w:t xml:space="preserve"> the key, held in different places. 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NFR-068</w:t>
            </w:r>
            <w:r>
              <w:rPr>
                <w:b w:val="0"/>
                <w:i w:val="0"/>
                <w:sz w:val="18"/>
              </w:rPr>
              <w:t xml:space="preserve"> becomes a defensible claim rather than a hopeful one. ✘ Losing the key makes the chain unverifiable — not the data unreadable, but the guarantee void.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SEC-172</w:t>
            </w:r>
            <w:r>
              <w:rPr>
                <w:b w:val="0"/>
                <w:i w:val="0"/>
                <w:sz w:val="18"/>
              </w:rPr>
              <w:t xml:space="preserve"> requires key escrow for exactly this. ✘ Verification cost grows with the log;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SEC-114</w:t>
            </w:r>
            <w:r>
              <w:rPr>
                <w:b w:val="0"/>
                <w:i w:val="0"/>
                <w:sz w:val="18"/>
              </w:rPr>
              <w:t xml:space="preserve"> makes it incremental with checkpoints.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3.8 </w:t>
      </w:r>
      <w:r>
        <w:rPr>
          <w:rFonts w:ascii="Consolas" w:hAnsi="Consolas"/>
          <w:b/>
          <w:i w:val="0"/>
          <w:color w:val="2C4A6E"/>
          <w:sz w:val="27"/>
        </w:rPr>
        <w:t>SADR-08</w:t>
      </w:r>
      <w:r>
        <w:rPr>
          <w:b/>
          <w:i w:val="0"/>
          <w:color w:val="1F3A5F"/>
          <w:sz w:val="29"/>
        </w:rPr>
        <w:t xml:space="preserve"> — Assertion Attempts Are Recorded as Security Events</w:t>
      </w:r>
    </w:p>
    <w:p>
      <w:pPr>
        <w:pStyle w:val="CMPCaption"/>
      </w:pPr>
      <w:r>
        <w:rPr>
          <w:i/>
        </w:rPr>
        <w:t>Table 20 — 3.8 SADR-08 — Assertion Attempts Are Recorded as Security Events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NFR-067</w:t>
            </w:r>
            <w:r>
              <w:rPr>
                <w:b w:val="0"/>
                <w:i w:val="0"/>
                <w:sz w:val="18"/>
              </w:rPr>
              <w:t xml:space="preserve"> requires rejection of client-supplied values purporting to determine authoritative state;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NFR-069</w:t>
            </w:r>
            <w:r>
              <w:rPr>
                <w:b w:val="0"/>
                <w:i w:val="0"/>
                <w:sz w:val="18"/>
              </w:rPr>
              <w:t xml:space="preserve"> requires detection and recording;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ARCH-133</w:t>
            </w:r>
            <w:r>
              <w:rPr>
                <w:b w:val="0"/>
                <w:i w:val="0"/>
                <w:sz w:val="18"/>
              </w:rPr>
              <w:t xml:space="preserve"> requires rejection in whole plus an integrity event;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API-039</w:t>
            </w:r>
            <w:r>
              <w:rPr>
                <w:b w:val="0"/>
                <w:i w:val="0"/>
                <w:sz w:val="18"/>
              </w:rPr>
              <w:t xml:space="preserve"> gives it a trigger point at the schema. Rejecting is defence. Recording is intelligence.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 request containing a field matching a known authoritative name is refused in whole and recorded as a security event with actor, field and time. Repetition by one actor is itself a signal, and §15 treats it as abuse.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Reject silently — rejected: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NFR-069</w:t>
            </w:r>
            <w:r>
              <w:rPr>
                <w:b w:val="0"/>
                <w:i w:val="0"/>
                <w:sz w:val="18"/>
              </w:rPr>
              <w:t xml:space="preserve"> requires detection, and silence loses the only early warning of a client probing the boundary.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TB-1</w:t>
            </w:r>
            <w:r>
              <w:rPr>
                <w:b w:val="0"/>
                <w:i w:val="0"/>
                <w:sz w:val="18"/>
              </w:rPr>
              <w:t xml:space="preserve"> produces evidence, not only refusals. ✔ Gives §16 a real detection surface without inventing a fraud policy. ✘ A buggy client generates noise;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SEC-190</w:t>
            </w:r>
            <w:r>
              <w:rPr>
                <w:b w:val="0"/>
                <w:i w:val="0"/>
                <w:sz w:val="18"/>
              </w:rPr>
              <w:t xml:space="preserve"> requires the signal to be distinguishable by actor and pattern rather than by volume alone.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3.9 </w:t>
      </w:r>
      <w:r>
        <w:rPr>
          <w:rFonts w:ascii="Consolas" w:hAnsi="Consolas"/>
          <w:b/>
          <w:i w:val="0"/>
          <w:color w:val="2C4A6E"/>
          <w:sz w:val="27"/>
        </w:rPr>
        <w:t>SADR-09</w:t>
      </w:r>
      <w:r>
        <w:rPr>
          <w:b/>
          <w:i w:val="0"/>
          <w:color w:val="1F3A5F"/>
          <w:sz w:val="29"/>
        </w:rPr>
        <w:t xml:space="preserve"> — Injection Is Prevented by Construction</w:t>
      </w:r>
    </w:p>
    <w:p>
      <w:pPr>
        <w:pStyle w:val="CMPCaption"/>
      </w:pPr>
      <w:r>
        <w:rPr>
          <w:i/>
        </w:rPr>
        <w:t>Table 21 — 3.9 SADR-09 — Injection Is Prevented by Construction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API-109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DB-038</w:t>
            </w:r>
            <w:r>
              <w:rPr>
                <w:b w:val="0"/>
                <w:i w:val="0"/>
                <w:sz w:val="18"/>
              </w:rPr>
              <w:t xml:space="preserve"> each state it. </w:t>
            </w:r>
            <w:r>
              <w:rPr>
                <w:b/>
                <w:i w:val="0"/>
                <w:sz w:val="18"/>
              </w:rPr>
              <w:t>No requirements document does</w:t>
            </w:r>
            <w:r>
              <w:rPr>
                <w:b w:val="0"/>
                <w:i w:val="0"/>
                <w:sz w:val="18"/>
              </w:rPr>
              <w:t xml:space="preserve"> — this is one of the two chain gaps CMP-DOC-09 §18.7 disclosed. Input filtering is the common alternative and it is a denylist, which assumes the defender enumerated the attacker's vocabulary.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Every value originating outside the platform is bound as a parameter and never concatenated into a statement, a command, a path, a template or a redirect. Where a structural element must vary — a column name for sorting — it is selected from a fixed allow-list, never constructed. Input filtering is not a control and is not relied on anywhere.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Escaping — rejected: correct escaping is context-dependent and a value that crosses contexts is escaped for the wrong one.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WAF filtering — rejected as a primary control by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SADR-01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The defence does not depend on predicting attacks. ✔ Testable by static analysis, so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SEC-131</w:t>
            </w:r>
            <w:r>
              <w:rPr>
                <w:b w:val="0"/>
                <w:i w:val="0"/>
                <w:sz w:val="18"/>
              </w:rPr>
              <w:t xml:space="preserve"> adds it to the eight structural rules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BADR-18</w:t>
            </w:r>
            <w:r>
              <w:rPr>
                <w:b w:val="0"/>
                <w:i w:val="0"/>
                <w:sz w:val="18"/>
              </w:rPr>
              <w:t xml:space="preserve"> already enforces. ✘ Dynamic query construction becomes deliberately awkward, which is the point. ✘ Sorting and filtering need allow-lists maintained alongside the access paths in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DB-193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3.10 </w:t>
      </w:r>
      <w:r>
        <w:rPr>
          <w:rFonts w:ascii="Consolas" w:hAnsi="Consolas"/>
          <w:b/>
          <w:i w:val="0"/>
          <w:color w:val="2C4A6E"/>
          <w:sz w:val="27"/>
        </w:rPr>
        <w:t>SADR-10</w:t>
      </w:r>
      <w:r>
        <w:rPr>
          <w:b/>
          <w:i w:val="0"/>
          <w:color w:val="1F3A5F"/>
          <w:sz w:val="29"/>
        </w:rPr>
        <w:t xml:space="preserve"> — Payment Credentials Are Never Received</w:t>
      </w:r>
    </w:p>
    <w:p>
      <w:pPr>
        <w:pStyle w:val="CMPCaption"/>
      </w:pPr>
      <w:r>
        <w:rPr>
          <w:i/>
        </w:rPr>
        <w:t>Table 22 — 3.10 SADR-10 — Payment Credentials Are Never Received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BE-097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API-053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DB-037</w:t>
            </w:r>
            <w:r>
              <w:rPr>
                <w:b w:val="0"/>
                <w:i w:val="0"/>
                <w:sz w:val="18"/>
              </w:rPr>
              <w:t xml:space="preserve"> all say "never stored".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BAD-RULE-031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BAD-RULE-032</w:t>
            </w:r>
            <w:r>
              <w:rPr>
                <w:b w:val="0"/>
                <w:i w:val="0"/>
                <w:sz w:val="18"/>
              </w:rPr>
              <w:t xml:space="preserve"> establish that a client-side payment application response is not evidence. </w:t>
            </w:r>
            <w:r>
              <w:rPr>
                <w:b/>
                <w:i w:val="0"/>
                <w:sz w:val="18"/>
              </w:rPr>
              <w:t>No requirements document states any of it</w:t>
            </w:r>
            <w:r>
              <w:rPr>
                <w:b w:val="0"/>
                <w:i w:val="0"/>
                <w:sz w:val="18"/>
              </w:rPr>
              <w:t xml:space="preserve"> — the second chain gap. "Never stored" is a weaker claim than it sounds: a value received and not stored is still in memory, in a log buffer, in a crash dump and in a proxy access log.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platform never receives a payment instrument credential. The payment application handles the instrument; the platform receives a provider reference and a verification outcome. No request schema accepts an instrument field (`API-037`), no column exists for one (`DB-037`), and no provider response body containing one is persisted or logged (`DB-151`).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Receive and immediately discard — rejected: it is then in memory, in logs and in dumps, and "discard" is a promise about code paths nobody has enumerated.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Receive and tokenise in-platform — rejected: makes the platform the custodian of exactly the data it should not hold.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The strongest available form of the claim: the data is not there to leak. ✔ Verifiable by schema inspection rather than by log review. ✘ The platform depends entirely on the provider's handling, which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SEC-142</w:t>
            </w:r>
            <w:r>
              <w:rPr>
                <w:b w:val="0"/>
                <w:i w:val="0"/>
                <w:sz w:val="18"/>
              </w:rPr>
              <w:t xml:space="preserve"> records as an assumption to verify per provider in CMP-DOC-14. ✘ Some support scenarios are harder without instrument detail — deliberate.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3.11 </w:t>
      </w:r>
      <w:r>
        <w:rPr>
          <w:rFonts w:ascii="Consolas" w:hAnsi="Consolas"/>
          <w:b/>
          <w:i w:val="0"/>
          <w:color w:val="2C4A6E"/>
          <w:sz w:val="27"/>
        </w:rPr>
        <w:t>SADR-11</w:t>
      </w:r>
      <w:r>
        <w:rPr>
          <w:b/>
          <w:i w:val="0"/>
          <w:color w:val="1F3A5F"/>
          <w:sz w:val="29"/>
        </w:rPr>
        <w:t xml:space="preserve"> — Provider Scepticism Applies to Every Provider</w:t>
      </w:r>
    </w:p>
    <w:p>
      <w:pPr>
        <w:pStyle w:val="CMPCaption"/>
      </w:pPr>
      <w:r>
        <w:rPr>
          <w:i/>
        </w:rPr>
        <w:t>Table 23 — 3.11 SADR-11 — Provider Scepticism Applies to Every Provider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CMP-DOC-06 §3.4 named this explicitly: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TB-3</w:t>
            </w:r>
            <w:r>
              <w:rPr>
                <w:b w:val="0"/>
                <w:i w:val="0"/>
                <w:sz w:val="18"/>
              </w:rPr>
              <w:t xml:space="preserve"> is well defended for payment because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BAD-RULE-032</w:t>
            </w:r>
            <w:r>
              <w:rPr>
                <w:b w:val="0"/>
                <w:i w:val="0"/>
                <w:sz w:val="18"/>
              </w:rPr>
              <w:t xml:space="preserve"> made client-side payment evidence an absolute rule, and </w:t>
            </w:r>
            <w:r>
              <w:rPr>
                <w:b/>
                <w:i w:val="0"/>
                <w:sz w:val="18"/>
              </w:rPr>
              <w:t>weaker elsewhere</w:t>
            </w:r>
            <w:r>
              <w:rPr>
                <w:b w:val="0"/>
                <w:i w:val="0"/>
                <w:sz w:val="18"/>
              </w:rPr>
              <w:t xml:space="preserve">. A routing service returning an implausible route, or a verification service returning an unexpected result, met no stated validation obligation until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SRS-REQ-105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SRS-REQ-106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Every adapter validates its provider's response for plausibility before returning it, not only the payment adapter. A response failing plausibility is treated as `Unavailable`, never as a result. No provider response is treated as authoritative without independent verification where a business decision depends on it.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Validate payment only — rejected: this is the weakness CMP-DOC-06 named, and leaving it is choosing to leave it.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TB-3</w:t>
            </w:r>
            <w:r>
              <w:rPr>
                <w:b w:val="0"/>
                <w:i w:val="0"/>
                <w:sz w:val="18"/>
              </w:rPr>
              <w:t xml:space="preserve"> is uniformly defended. ✔ A provider defect degrades to unavailability rather than to a wrong business outcome. ✘ Plausibility rules must be written per provider capability;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SEC-060</w:t>
            </w:r>
            <w:r>
              <w:rPr>
                <w:b w:val="0"/>
                <w:i w:val="0"/>
                <w:sz w:val="18"/>
              </w:rPr>
              <w:t xml:space="preserve"> requires them stated in CMP-DOC-14 and CMP-DOC-15 rather than left to the adapter author.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3.12 </w:t>
      </w:r>
      <w:r>
        <w:rPr>
          <w:rFonts w:ascii="Consolas" w:hAnsi="Consolas"/>
          <w:b/>
          <w:i w:val="0"/>
          <w:color w:val="2C4A6E"/>
          <w:sz w:val="27"/>
        </w:rPr>
        <w:t>SADR-12</w:t>
      </w:r>
      <w:r>
        <w:rPr>
          <w:b/>
          <w:i w:val="0"/>
          <w:color w:val="1F3A5F"/>
          <w:sz w:val="29"/>
        </w:rPr>
        <w:t xml:space="preserve"> — Personal Data Is Classified, and Classification Governs</w:t>
      </w:r>
    </w:p>
    <w:p>
      <w:pPr>
        <w:pStyle w:val="CMPCaption"/>
      </w:pPr>
      <w:r>
        <w:rPr>
          <w:i/>
        </w:rPr>
        <w:t>Table 24 — 3.12 SADR-12 — Personal Data Is Classified, and Classification Governs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NFR-065</w:t>
            </w:r>
            <w:r>
              <w:rPr>
                <w:b w:val="0"/>
                <w:i w:val="0"/>
                <w:sz w:val="18"/>
              </w:rPr>
              <w:t xml:space="preserve"> requires minimisation to a stated purpose;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NFR-066</w:t>
            </w:r>
            <w:r>
              <w:rPr>
                <w:b w:val="0"/>
                <w:i w:val="0"/>
                <w:sz w:val="18"/>
              </w:rPr>
              <w:t xml:space="preserve"> bounds disclosure between users;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NFR-061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NFR-064</w:t>
            </w:r>
            <w:r>
              <w:rPr>
                <w:b w:val="0"/>
                <w:i w:val="0"/>
                <w:sz w:val="18"/>
              </w:rPr>
              <w:t xml:space="preserve"> bound access;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DB-176</w:t>
            </w:r>
            <w:r>
              <w:rPr>
                <w:b w:val="0"/>
                <w:i w:val="0"/>
                <w:sz w:val="18"/>
              </w:rPr>
              <w:t xml:space="preserve"> already requires each personal column to carry a retention classification. Four requirements about the same data, applied in four places, will diverge unless one classification drives them all.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Each personal data element carries one classification recording its purpose, its disclosure scope, its protection requirement and its retention treatment. Collection, disclosure, protection and removal all read that classification. A new element without one fails review.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Four independent lists — rejected: they diverge, and the divergence is discovered by disclosing something.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Classification as documentation only — rejected: then it is advice,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DB-177</w:t>
            </w:r>
            <w:r>
              <w:rPr>
                <w:b w:val="0"/>
                <w:i w:val="0"/>
                <w:sz w:val="18"/>
              </w:rPr>
              <w:t xml:space="preserve"> already makes it a gate.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One place to change, four behaviours updated. 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NFR-065</w:t>
            </w:r>
            <w:r>
              <w:rPr>
                <w:b w:val="0"/>
                <w:i w:val="0"/>
                <w:sz w:val="18"/>
              </w:rPr>
              <w:t xml:space="preserve"> becomes checkable: an element with no stated purpose is a finding. ✘ Requires the classification to be maintained as the schema evolves;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SEC-088</w:t>
            </w:r>
            <w:r>
              <w:rPr>
                <w:b w:val="0"/>
                <w:i w:val="0"/>
                <w:sz w:val="18"/>
              </w:rPr>
              <w:t xml:space="preserve"> places it in migration review alongside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DB-216</w:t>
            </w:r>
            <w:r>
              <w:rPr>
                <w:b w:val="0"/>
                <w:i w:val="0"/>
                <w:sz w:val="18"/>
              </w:rPr>
              <w:t xml:space="preserve">. ✘ </w:t>
            </w:r>
            <w:r>
              <w:rPr>
                <w:b/>
                <w:i w:val="0"/>
                <w:sz w:val="18"/>
              </w:rPr>
              <w:t>The disclosure scopes themselves are `[TBD – Business Decision Required]`</w:t>
            </w:r>
            <w:r>
              <w:rPr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NFR-066</w:t>
            </w:r>
            <w:r>
              <w:rPr>
                <w:b w:val="0"/>
                <w:i w:val="0"/>
                <w:sz w:val="18"/>
              </w:rPr>
              <w:t>), so the mechanism is complete and partly unpopulated.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3.13 </w:t>
      </w:r>
      <w:r>
        <w:rPr>
          <w:rFonts w:ascii="Consolas" w:hAnsi="Consolas"/>
          <w:b/>
          <w:i w:val="0"/>
          <w:color w:val="2C4A6E"/>
          <w:sz w:val="27"/>
        </w:rPr>
        <w:t>SADR-13</w:t>
      </w:r>
      <w:r>
        <w:rPr>
          <w:b/>
          <w:i w:val="0"/>
          <w:color w:val="1F3A5F"/>
          <w:sz w:val="29"/>
        </w:rPr>
        <w:t xml:space="preserve"> — The Device Holds Nothing Worth Stealing</w:t>
      </w:r>
    </w:p>
    <w:p>
      <w:pPr>
        <w:pStyle w:val="CMPCaption"/>
      </w:pPr>
      <w:r>
        <w:rPr>
          <w:i/>
        </w:rPr>
        <w:t>Table 25 — 3.13 SADR-13 — The Device Holds Nothing Worth Stealing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CMP-DOC-08 §17.5 requires mechanisms for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149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MOB-067</w:t>
            </w:r>
            <w:r>
              <w:rPr>
                <w:b w:val="0"/>
                <w:i w:val="0"/>
                <w:sz w:val="18"/>
              </w:rPr>
              <w:t xml:space="preserve"> already established that the outbox holds no authoritative value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MOB-017</w:t>
            </w:r>
            <w:r>
              <w:rPr>
                <w:b w:val="0"/>
                <w:i w:val="0"/>
                <w:sz w:val="18"/>
              </w:rPr>
              <w:t xml:space="preserve"> that the cache is non-authoritative. The device is untrusted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TB-1</w:t>
            </w:r>
            <w:r>
              <w:rPr>
                <w:b w:val="0"/>
                <w:i w:val="0"/>
                <w:sz w:val="18"/>
              </w:rPr>
              <w:t>) and may be rooted, backed up, or shared.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Session material is held in the platform-provided hardware-backed keystore and cleared on session end. Identity evidence is never persisted on the device. Cached business data and outbox content are stored in application-private storage, excluded from device backup, and hold nothing authoritative. The client detects nothing about device integrity and makes no decision on it.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Root or tamper detection gating functionality — rejected: it is an arms race the platform cannot win on someone else's hardware, it breaks legitimate users,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MOB-036</w:t>
            </w:r>
            <w:r>
              <w:rPr>
                <w:b w:val="0"/>
                <w:i w:val="0"/>
                <w:sz w:val="18"/>
              </w:rPr>
              <w:t xml:space="preserve"> already forbids the client deciding anything that matters.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Client-side encryption with an app-held key — rejected: the key is on the same device as the data.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A compromised device yields a session that can be terminated and cached data that is not authoritative. ✔ No functionality depends on an unwinnable detection. ✘ </w:t>
            </w:r>
            <w:r>
              <w:rPr>
                <w:b/>
                <w:i w:val="0"/>
                <w:sz w:val="18"/>
              </w:rPr>
              <w:t>A compromised device can act as the user for the session's lifetime</w:t>
            </w:r>
            <w:r>
              <w:rPr>
                <w:b w:val="0"/>
                <w:i w:val="0"/>
                <w:sz w:val="18"/>
              </w:rPr>
              <w:t xml:space="preserve">, bounded only by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NFR-055</w:t>
            </w:r>
            <w:r>
              <w:rPr>
                <w:b w:val="0"/>
                <w:i w:val="0"/>
                <w:sz w:val="18"/>
              </w:rPr>
              <w:t>; §13.6 states this plainly. ✘ Backup exclusion means a user restoring a device re-authenticates.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3.14 </w:t>
      </w:r>
      <w:r>
        <w:rPr>
          <w:rFonts w:ascii="Consolas" w:hAnsi="Consolas"/>
          <w:b/>
          <w:i w:val="0"/>
          <w:color w:val="2C4A6E"/>
          <w:sz w:val="27"/>
        </w:rPr>
        <w:t>SADR-14</w:t>
      </w:r>
      <w:r>
        <w:rPr>
          <w:b/>
          <w:i w:val="0"/>
          <w:color w:val="1F3A5F"/>
          <w:sz w:val="29"/>
        </w:rPr>
        <w:t xml:space="preserve"> — Secrets Are Supplied at Deploy Time and Never in the Artefact</w:t>
      </w:r>
    </w:p>
    <w:p>
      <w:pPr>
        <w:pStyle w:val="CMPCaption"/>
      </w:pPr>
      <w:r>
        <w:rPr>
          <w:i/>
        </w:rPr>
        <w:t>Table 26 — 3.14 SADR-14 — Secrets Are Supplied at Deploy Time and Never in the Artefact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NFR-108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ARCH-145</w:t>
            </w:r>
            <w:r>
              <w:rPr>
                <w:b w:val="0"/>
                <w:i w:val="0"/>
                <w:sz w:val="18"/>
              </w:rPr>
              <w:t xml:space="preserve"> require environment-varying configuration outside the built artefact and not runtime-editable.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BE-015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BE-103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DB-103</w:t>
            </w:r>
            <w:r>
              <w:rPr>
                <w:b w:val="0"/>
                <w:i w:val="0"/>
                <w:sz w:val="18"/>
              </w:rPr>
              <w:t xml:space="preserve"> restate it. Secrets are the subset where the consequence of getting it wrong is unrecoverable.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secret — database credential, chain key, encryption key, provider credential, signing key — appears in source, in a build artefact, in an image, in a repository or in a log. Secrets are supplied at deploy time from a store CMP-DOC-19 selects, and are readable only by the process that needs them.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Encrypted secrets in the repository — rejected: relocates the problem to the decryption key, which then lives somewhere too.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Environment variables set by hand — rejected: no rotation path, no audit, and they appear in process listings and crash dumps.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A repository leak is not a credential leak. ✔ Rotation becomes possible, which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SEC-171</w:t>
            </w:r>
            <w:r>
              <w:rPr>
                <w:b w:val="0"/>
                <w:i w:val="0"/>
                <w:sz w:val="18"/>
              </w:rPr>
              <w:t xml:space="preserve"> requires and does not schedule. ✘ Local development needs its own non-production secrets and a way to get them;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SEC-176</w:t>
            </w:r>
            <w:r>
              <w:rPr>
                <w:b w:val="0"/>
                <w:i w:val="0"/>
                <w:sz w:val="18"/>
              </w:rPr>
              <w:t xml:space="preserve"> requires them to be distinct and never shared with production. ✘ The secret store is a dependency at start-up.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3.15 </w:t>
      </w:r>
      <w:r>
        <w:rPr>
          <w:rFonts w:ascii="Consolas" w:hAnsi="Consolas"/>
          <w:b/>
          <w:i w:val="0"/>
          <w:color w:val="2C4A6E"/>
          <w:sz w:val="27"/>
        </w:rPr>
        <w:t>SADR-15</w:t>
      </w:r>
      <w:r>
        <w:rPr>
          <w:b/>
          <w:i w:val="0"/>
          <w:color w:val="1F3A5F"/>
          <w:sz w:val="29"/>
        </w:rPr>
        <w:t xml:space="preserve"> — Security Events Are Evidential Records</w:t>
      </w:r>
    </w:p>
    <w:p>
      <w:pPr>
        <w:pStyle w:val="CMPCaption"/>
      </w:pPr>
      <w:r>
        <w:rPr>
          <w:i/>
        </w:rPr>
        <w:t>Table 27 — 3.15 SADR-15 — Security Events Are Evidential Records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NFR-060</w:t>
            </w:r>
            <w:r>
              <w:rPr>
                <w:b w:val="0"/>
                <w:i w:val="0"/>
                <w:sz w:val="18"/>
              </w:rPr>
              <w:t xml:space="preserve"> requires every refused authorisation recorded;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NFR-069</w:t>
            </w:r>
            <w:r>
              <w:rPr>
                <w:b w:val="0"/>
                <w:i w:val="0"/>
                <w:sz w:val="18"/>
              </w:rPr>
              <w:t xml:space="preserve"> requires assertion attempts recorded;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BE-114</w:t>
            </w:r>
            <w:r>
              <w:rPr>
                <w:b w:val="0"/>
                <w:i w:val="0"/>
                <w:sz w:val="18"/>
              </w:rPr>
              <w:t xml:space="preserve"> requires refusals evidenced;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BE-202</w:t>
            </w:r>
            <w:r>
              <w:rPr>
                <w:b w:val="0"/>
                <w:i w:val="0"/>
                <w:sz w:val="18"/>
              </w:rPr>
              <w:t xml:space="preserve"> distinguishes operational logging from the evidential log and forbids substitution. Security events could go to either.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Security events that concern an actor's conduct — refused authorisation, assertion attempt, rate-limit breach, operator override — are evidential records, written by the evidential writer. Security events that concern the platform's own health are operational logs. The distinction is whether the record is about someone.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All security events to operational logs — rejected: operational logs are mutable and retention-bounded,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NFR-060</w:t>
            </w:r>
            <w:r>
              <w:rPr>
                <w:b w:val="0"/>
                <w:i w:val="0"/>
                <w:sz w:val="18"/>
              </w:rPr>
              <w:t xml:space="preserve"> records are exactly what a dispute needs.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A third store — rejected: a third retention rule and a third integrity story for no gain.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Conduct records inherit append-only, chaining and the privilege separation. ✔ One integrity story rather than two. ✘ The evidential log grows faster, which feeds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DB-107</w:t>
            </w:r>
            <w:r>
              <w:rPr>
                <w:b w:val="0"/>
                <w:i w:val="0"/>
                <w:sz w:val="18"/>
              </w:rPr>
              <w:t xml:space="preserve">'s unresolved archival decision. ✘ Noise from a buggy client lands in the evidential log;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SEC-190</w:t>
            </w:r>
            <w:r>
              <w:rPr>
                <w:b w:val="0"/>
                <w:i w:val="0"/>
                <w:sz w:val="18"/>
              </w:rPr>
              <w:t xml:space="preserve"> requires rate-limit records to be aggregated rather than per-request.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3.16 </w:t>
      </w:r>
      <w:r>
        <w:rPr>
          <w:rFonts w:ascii="Consolas" w:hAnsi="Consolas"/>
          <w:b/>
          <w:i w:val="0"/>
          <w:color w:val="2C4A6E"/>
          <w:sz w:val="27"/>
        </w:rPr>
        <w:t>SADR-16</w:t>
      </w:r>
      <w:r>
        <w:rPr>
          <w:b/>
          <w:i w:val="0"/>
          <w:color w:val="1F3A5F"/>
          <w:sz w:val="29"/>
        </w:rPr>
        <w:t xml:space="preserve"> — Every Property Has an Executable Check</w:t>
      </w:r>
    </w:p>
    <w:p>
      <w:pPr>
        <w:pStyle w:val="CMPCaption"/>
      </w:pPr>
      <w:r>
        <w:rPr>
          <w:i/>
        </w:rPr>
        <w:t>Table 28 — 3.16 SADR-16 — Every Property Has an Executable Check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NFR-106</w:t>
            </w:r>
            <w:r>
              <w:rPr>
                <w:b w:val="0"/>
                <w:i w:val="0"/>
                <w:sz w:val="18"/>
              </w:rPr>
              <w:t xml:space="preserve"> requires an automated test for every integrity-critical requirement.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DB-207</w:t>
            </w:r>
            <w:r>
              <w:rPr>
                <w:b w:val="0"/>
                <w:i w:val="0"/>
                <w:sz w:val="18"/>
              </w:rPr>
              <w:t xml:space="preserve"> requires one per database constraint.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BADR-18</w:t>
            </w:r>
            <w:r>
              <w:rPr>
                <w:b w:val="0"/>
                <w:i w:val="0"/>
                <w:sz w:val="18"/>
              </w:rPr>
              <w:t xml:space="preserve"> enforces eight structural rules in the build. A security property with no check is an intention.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Every mechanism in this document has a verification obligation in §19: a test, a static analysis rule, or an automated inspection of a grant or a configuration. Fourteen are stated. A property that cannot be checked is recorded as unverified rather than presented as satisfied.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Rely on review — rejected: review catches what it looks for once; a check catches it on every commit.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Rely on penetration testing — rejected: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SEC-OQ-04</w:t>
            </w:r>
            <w:r>
              <w:rPr>
                <w:b w:val="0"/>
                <w:i w:val="0"/>
                <w:sz w:val="18"/>
              </w:rPr>
              <w:t xml:space="preserve"> records that its scope and cadence are unset, and it is a sample, not a guarantee.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Security regressions fail the build rather than surfacing in an incident. ✔ CMP-DOC-18 inherits a definite obligation set. ✘ Fourteen checks to build and maintain. ✘ Three properties in §19.4 </w:t>
            </w:r>
            <w:r>
              <w:rPr>
                <w:b/>
                <w:i w:val="0"/>
                <w:sz w:val="18"/>
              </w:rPr>
              <w:t>cannot</w:t>
            </w:r>
            <w:r>
              <w:rPr>
                <w:b w:val="0"/>
                <w:i w:val="0"/>
                <w:sz w:val="18"/>
              </w:rPr>
              <w:t xml:space="preserve"> be checked automatically and are recorded as requiring review — honestly, rather than being padded with a weak test.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3.17 Driver to Decision Map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991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91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MPCaption"/>
      </w:pPr>
      <w:r>
        <w:rPr>
          <w:i/>
        </w:rPr>
        <w:t>Figure 1 — 3.17 Driver to Decision Map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4. Trust Boundaries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8070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MPCaption"/>
      </w:pPr>
      <w:r>
        <w:rPr>
          <w:i/>
        </w:rPr>
        <w:t>Figure 2 — 4. Trust Boundaries</w:t>
      </w:r>
    </w:p>
    <w:p>
      <w:pPr>
        <w:pStyle w:val="CMPCaption"/>
      </w:pPr>
      <w:r>
        <w:rPr>
          <w:i/>
        </w:rPr>
        <w:t>Table 29 — 4. Trust Boundaries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SEC-001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Four trust boundaries shall be defended, and each control shall name the boundary it defends.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SADR-01</w:t>
            </w:r>
            <w:r>
              <w:rPr>
                <w:b w:val="0"/>
                <w:i w:val="0"/>
                <w:sz w:val="18"/>
              </w:rPr>
              <w:t>, CMP-DOC-06 §3.4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SEC-002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control shall depend on a caller having been filtered by a component in front of the application.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BE-180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SEC-003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perimeter control may exist as an additional layer and shall not satisfy any statement in this document.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4.1 </w:t>
      </w:r>
      <w:r>
        <w:rPr>
          <w:rFonts w:ascii="Consolas" w:hAnsi="Consolas"/>
          <w:b/>
          <w:i w:val="0"/>
          <w:color w:val="2C4A6E"/>
          <w:sz w:val="27"/>
        </w:rPr>
        <w:t>TB-1</w:t>
      </w:r>
      <w:r>
        <w:rPr>
          <w:b/>
          <w:i w:val="0"/>
          <w:color w:val="1F3A5F"/>
          <w:sz w:val="29"/>
        </w:rPr>
        <w:t xml:space="preserve"> — Client to Platform</w:t>
      </w:r>
    </w:p>
    <w:p>
      <w:pPr>
        <w:pStyle w:val="CMPCaption"/>
      </w:pPr>
      <w:r>
        <w:rPr>
          <w:i/>
        </w:rPr>
        <w:t>Table 30 — 4.1 TB-1 — Client to Platform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SEC-004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inbound value shall be validated against platform state before use, irrespective of origin.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ARCH-131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API-040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SEC-005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inbound value shall be capable of determining authoritative state.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API-036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SEC-006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attempt to assert authoritative state shall be refused in whole and recorded as a security event.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ARCH-133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SEC-007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Capability exposed to an unauthenticated recipient shall be treated as crossing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TB-1</w:t>
            </w:r>
            <w:r>
              <w:rPr>
                <w:b w:val="0"/>
                <w:i w:val="0"/>
                <w:sz w:val="18"/>
              </w:rPr>
              <w:t>, and what such a recipient may see shall be bounded and time-limited by policy configuration.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SRS-REQ-135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ARCH-137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SEC-008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Well-formedness validation performed by the client shall not reduce any platform-side validation.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MOB-038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API-041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4.2 </w:t>
      </w:r>
      <w:r>
        <w:rPr>
          <w:rFonts w:ascii="Consolas" w:hAnsi="Consolas"/>
          <w:b/>
          <w:i w:val="0"/>
          <w:color w:val="2C4A6E"/>
          <w:sz w:val="27"/>
        </w:rPr>
        <w:t>TB-2</w:t>
      </w:r>
      <w:r>
        <w:rPr>
          <w:b/>
          <w:i w:val="0"/>
          <w:color w:val="1F3A5F"/>
          <w:sz w:val="29"/>
        </w:rPr>
        <w:t xml:space="preserve"> — Operator to Platform</w:t>
      </w:r>
    </w:p>
    <w:p>
      <w:pPr>
        <w:pStyle w:val="CMPCaption"/>
      </w:pPr>
      <w:r>
        <w:rPr>
          <w:i/>
        </w:rPr>
        <w:t>Table 31 — 4.2 TB-2 — Operator to Platform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SEC-009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operator request shall traverse the same authorisation evaluation and the same validation as a client request.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ARCH-132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API-042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API-108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operator role shall grant additional capability and shall never grant exemption from an absolute business rule.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operator action that would breach an absolute rule shall be refused in whole and the attempt recorded.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SRS-REQ-074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4.3 </w:t>
      </w:r>
      <w:r>
        <w:rPr>
          <w:rFonts w:ascii="Consolas" w:hAnsi="Consolas"/>
          <w:b/>
          <w:i w:val="0"/>
          <w:color w:val="2C4A6E"/>
          <w:sz w:val="27"/>
        </w:rPr>
        <w:t>TB-3</w:t>
      </w:r>
      <w:r>
        <w:rPr>
          <w:b/>
          <w:i w:val="0"/>
          <w:color w:val="1F3A5F"/>
          <w:sz w:val="29"/>
        </w:rPr>
        <w:t xml:space="preserve"> — Provider to Platform</w:t>
      </w:r>
    </w:p>
    <w:p>
      <w:pPr>
        <w:pStyle w:val="CMPCaption"/>
      </w:pPr>
      <w:r>
        <w:rPr>
          <w:i/>
        </w:rPr>
        <w:t>Table 32 — 4.3 TB-3 — Provider to Platform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adapter shall validate its provider's response for plausibility before returning it, and a response failing plausibility shall be reported as unavailable rather than as a result.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SRS-REQ-105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4.4 </w:t>
      </w:r>
      <w:r>
        <w:rPr>
          <w:rFonts w:ascii="Consolas" w:hAnsi="Consolas"/>
          <w:b/>
          <w:i w:val="0"/>
          <w:color w:val="2C4A6E"/>
          <w:sz w:val="27"/>
        </w:rPr>
        <w:t>TB-4</w:t>
      </w:r>
      <w:r>
        <w:rPr>
          <w:b/>
          <w:i w:val="0"/>
          <w:color w:val="1F3A5F"/>
          <w:sz w:val="29"/>
        </w:rPr>
        <w:t xml:space="preserve"> — Platform to Persistence</w:t>
      </w:r>
    </w:p>
    <w:p>
      <w:pPr>
        <w:pStyle w:val="CMPCaption"/>
      </w:pPr>
      <w:r>
        <w:rPr>
          <w:i/>
        </w:rPr>
        <w:t>Table 33 — 4.4 TB-4 — Platform to Persistence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store shall accept connections only from the platform's own processes; network reachability is a deployment obligation on CMP-DOC-19.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database credential shall be present in any client artefact, in any repository, or in any component other than the platform.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BE-104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5. Authentication</w:t>
      </w:r>
    </w:p>
    <w:p>
      <w:pPr>
        <w:pStyle w:val="Heading2"/>
      </w:pPr>
      <w:r>
        <w:rPr>
          <w:b/>
          <w:i w:val="0"/>
          <w:color w:val="1F3A5F"/>
          <w:sz w:val="29"/>
        </w:rPr>
        <w:t>5.1 Mechanism</w:t>
      </w:r>
    </w:p>
    <w:p>
      <w:pPr>
        <w:pStyle w:val="CMPCaption"/>
      </w:pPr>
      <w:r>
        <w:rPr>
          <w:i/>
        </w:rPr>
        <w:t>Table 34 — 5.1 Mechanism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Authentication shall be demonstration of possession of a verified phone number.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FRD-FR-007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demonstration shall be stored only in non-recoverable form.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demonstration shall have a bounded lifetime, and the bound shall be policy configuration.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BADR-12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demonstration shall be single-use; acceptance shall invalidate it.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demonstration shall be generated with a cryptographically secure random source.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SEC-020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Comparison of a demonstration shall be performed in constant time with respect to its content.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SEC-021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not disclose whether a phone number is registered in response to an authentication attempt.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SADR-06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5.2 Attempt Bounding</w:t>
      </w:r>
    </w:p>
    <w:p>
      <w:pPr>
        <w:pStyle w:val="CMPCaption"/>
      </w:pPr>
      <w:r>
        <w:rPr>
          <w:i/>
        </w:rPr>
        <w:t>Table 35 — 5.2 Attempt Bounding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SEC-022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Authentication attempts against an account shall be rate-bounded.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SEC-023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Verification attempts against a phone number shall be rate-bounded independently of any session.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API-201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SEC-024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Attempt limits, windows and lockout behaviour shall be policy configuration.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BADR-12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SEC-025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Their values are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Business Decision Required]</w:t>
            </w:r>
            <w:r>
              <w:rPr>
                <w:b w:val="0"/>
                <w:i w:val="0"/>
                <w:sz w:val="18"/>
              </w:rPr>
              <w:t>; a limit too low denies service to a legitimate user on a poor network and a limit too high denies nothing.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SEC-026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Exhaustion of an attempt limit shall be a business refusal carrying its own reason identifier, and shall be recorded.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FRD-FR-011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API-199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SEC-027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Attempt bounding shall not depend on a client-supplied identifier the client controls.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API-205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5.3 Credential Storage</w:t>
      </w:r>
    </w:p>
    <w:p>
      <w:pPr>
        <w:pStyle w:val="CMPCaption"/>
      </w:pPr>
      <w:r>
        <w:rPr>
          <w:i/>
        </w:rPr>
        <w:t>Table 36 — 5.3 Credential Storage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SEC-028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Authentication material shall be stored under a memory-hard, salted, tunable password hash.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ARCH-060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SEC-029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Each stored value shall carry a unique salt.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SEC-030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Hash cost parameters shall be configuration, tunable without a code change, and shall be re-tuned when hardware changes.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SEC-024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SEC-031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Cost parameter values are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Technical Decision Required]</w:t>
            </w:r>
            <w:r>
              <w:rPr>
                <w:b w:val="0"/>
                <w:i w:val="0"/>
                <w:sz w:val="18"/>
              </w:rPr>
              <w:t>; they must be set against the deployed hardware, which is CMP-DOC-19's.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SEC-032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stored value shall be re-hashed on next successful authentication when its parameters are below the current setting.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SEC-030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SEC-033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store the platform controls shall hold any value that can be presented back to the platform as a credential.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SADR-04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5.4 Recovery</w:t>
      </w:r>
    </w:p>
    <w:p>
      <w:pPr>
        <w:pStyle w:val="CMPCaption"/>
      </w:pPr>
      <w:r>
        <w:rPr>
          <w:i/>
        </w:rPr>
        <w:t>Table 37 — 5.4 Recovery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SEC-034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Account recovery where a user loses access to their verified number is </w:t>
            </w:r>
            <w:r>
              <w:rPr>
                <w:b/>
                <w:i w:val="0"/>
                <w:sz w:val="18"/>
              </w:rPr>
              <w:t>not specified by any predecessor</w:t>
            </w:r>
            <w:r>
              <w:rPr>
                <w:b w:val="0"/>
                <w:i w:val="0"/>
                <w:sz w:val="18"/>
              </w:rPr>
              <w:t xml:space="preserve">, and no mechanism is invented here. Recorded as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SEC-OQ-05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SADR-02</w:t>
            </w:r>
            <w:r>
              <w:rPr>
                <w:b w:val="0"/>
                <w:i w:val="0"/>
                <w:sz w:val="18"/>
              </w:rPr>
              <w:t>, §20.6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5.5 What This Authentication Does Not Defend Against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Stated plainly rather than left implicit, because a threat model that omits its</w:t>
      </w:r>
    </w:p>
    <w:p>
      <w:r>
        <w:rPr>
          <w:b w:val="0"/>
          <w:i w:val="0"/>
        </w:rPr>
        <w:t>own limits is not a threat model.</w:t>
      </w:r>
    </w:p>
    <w:p>
      <w:pPr>
        <w:pStyle w:val="CMPCaption"/>
      </w:pPr>
      <w:r>
        <w:rPr>
          <w:i/>
        </w:rPr>
        <w:t>Table 38 — 5.5 What This Authentication Does Not Defend Against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Not defended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Consequence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Position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Takeover of the user's phone number by their carrier or by a subscriber-identity attack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Full account takeover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No second factor is specified by any requirement.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Interception of a verification demonstration in transit to the device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Account takeover within the demonstration's lifetime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Bounded by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SEC-017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SEC-018</w:t>
            </w:r>
            <w:r>
              <w:rPr>
                <w:b w:val="0"/>
                <w:i w:val="0"/>
                <w:sz w:val="18"/>
              </w:rPr>
              <w:t>, not eliminated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device already under an attacker's control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Action as the user for the session lifetime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SADR-13</w:t>
            </w:r>
            <w:r>
              <w:rPr>
                <w:b w:val="0"/>
                <w:i w:val="0"/>
                <w:sz w:val="18"/>
              </w:rPr>
              <w:t>, §13.6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This is not a recommendation to add a second factor.</w:t>
            </w:r>
            <w:r>
              <w:rPr>
                <w:b w:val="0"/>
                <w:i w:val="0"/>
                <w:color w:val="1B2E47"/>
                <w:sz w:val="19"/>
              </w:rPr>
              <w:t xml:space="preserve"> No requirement asks for one, and adding one would change the registration journey CMP-DOC-03 specified. It is a statement of what the specified design does and does not achieve, so that the Project Owner decides with the limitation visible rather than discovering it later.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6. Session Management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19" cy="62134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6213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MPCaption"/>
      </w:pPr>
      <w:r>
        <w:rPr>
          <w:i/>
        </w:rPr>
        <w:t>Figure 3 — 6. Session Management</w:t>
      </w:r>
    </w:p>
    <w:p>
      <w:pPr>
        <w:pStyle w:val="CMPCaption"/>
      </w:pPr>
      <w:r>
        <w:rPr>
          <w:i/>
        </w:rPr>
        <w:t>Table 39 — 6. Session Management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SEC-035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session token shall be generated with a cryptographically secure random source and shall carry sufficient entropy that guessing is infeasible.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SEC-036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store a hash of the token, never the token.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SEC-037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token shall be carried in a request header and never in a URI, a query parameter or a body field.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API-100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SEC-038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token shall never appear in a response body, in a log, in a diagnostic record or in an error message.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API-101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SEC-039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Session lifetime shall be bounded, and the bound shall be policy configuration.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API-104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SEC-040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terminated session shall be recorded as terminated and shall be unusable thereafter.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DB-044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SEC-041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Session state shall be held in the store and not in application-instance memory.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ARCH-139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ARCH-138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SEC-042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Session validation shall be a hash-and-lookup against the store on every request.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SEC-036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SEC-043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Refresh shall issue a new token and invalidate the previous one.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SEC-040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SEC-044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session shall be bound to the actor it authenticated and shall not be transferable.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API-099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SEC-045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session shall carry no authorisation claim; entitlement shall be evaluated against platform state on every request.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BE-181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API-099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SEC-046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Terminating all of a user's sessions shall be possible as a single operation, for use when compromise is suspected.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SEC-047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Session records shall be retained after termination for the period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DB-169</w:t>
            </w:r>
            <w:r>
              <w:rPr>
                <w:b w:val="0"/>
                <w:i w:val="0"/>
                <w:sz w:val="18"/>
              </w:rPr>
              <w:t xml:space="preserve"> sets, so that reuse attempts remain detectable.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DB-044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SEC-048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request bearing a terminated, expired or unknown token shall be refused identically, so that the three are indistinguishable to a caller.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API-107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SEC-049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Concurrent sessions per user shall be permitted, and their number shall be policy configuration.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BADR-12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Business Decision Required]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Session establishment, refresh and termination shall each be evidenced.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session shall be established for a caller whose account state does not permit it.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DB-045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Session material on the device is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SADR-13</w:t>
            </w:r>
            <w:r>
              <w:rPr>
                <w:b w:val="0"/>
                <w:i w:val="0"/>
                <w:sz w:val="18"/>
              </w:rPr>
              <w:t>'s subject and is specified in §13.1.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§13.1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7. Authorisation and Disclosure</w:t>
      </w:r>
    </w:p>
    <w:p>
      <w:pPr>
        <w:pStyle w:val="Heading2"/>
      </w:pPr>
      <w:r>
        <w:rPr>
          <w:b/>
          <w:i w:val="0"/>
          <w:color w:val="1F3A5F"/>
          <w:sz w:val="29"/>
        </w:rPr>
        <w:t>7.1 Evaluation</w:t>
      </w:r>
    </w:p>
    <w:p>
      <w:pPr>
        <w:pStyle w:val="CMPCaption"/>
      </w:pPr>
      <w:r>
        <w:rPr>
          <w:i/>
        </w:rPr>
        <w:t>Table 40 — 7.1 Evaluation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Authorisation shall be evaluated in the application layer on every operation and every caller.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BE-179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ARCH-031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Authorisation shall not be implemented in transport middleware alone.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BE-180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API-097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Authorisation shall be deny-by-default; an operation with no stated rule shall be refused.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ARCH-134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API-098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Ownership and relationship shall be evaluated against platform state, never against an inbound claim.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BE-181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API-099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refused authorisation shall be recorded.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ARCH-135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operation shall permit a caller to alter their own entitlement.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ARCH-121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authorisation rule shall be expressed once and evaluated identically for every caller type.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SRS-REQ-126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Plausibility rules for each provider capability shall be stated in the document owning that capability, not left to the adapter author.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SEC-012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7.2 Roles</w:t>
      </w:r>
    </w:p>
    <w:p>
      <w:pPr>
        <w:pStyle w:val="CMPCaption"/>
      </w:pPr>
      <w:r>
        <w:rPr>
          <w:i/>
        </w:rPr>
        <w:t>Table 41 — 7.2 Roles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Administrative capability shall be restricted by administrative role, evaluated in the application layer.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ARCH-045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BE-080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role shall exist that is exempt from an absolute business rule.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Role definitions and their capabilities are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Business Decision Required]</w:t>
            </w:r>
            <w:r>
              <w:rPr>
                <w:b w:val="0"/>
                <w:i w:val="0"/>
                <w:sz w:val="18"/>
              </w:rPr>
              <w:t>; the mechanism is specified and the role set is not.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ARCH-045</w:t>
            </w:r>
            <w:r>
              <w:rPr>
                <w:b w:val="0"/>
                <w:i w:val="0"/>
                <w:sz w:val="18"/>
              </w:rPr>
              <w:t>, CMP-DOC-17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role change shall be evidenced with actor, previous role and new role.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NFR-059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7.3 Disclosure</w:t>
      </w:r>
    </w:p>
    <w:p>
      <w:pPr>
        <w:pStyle w:val="CMPCaption"/>
      </w:pPr>
      <w:r>
        <w:rPr>
          <w:i/>
        </w:rPr>
        <w:t>Table 42 — 7.3 Disclosure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caller shall receive only the fields their relationship entitles them to.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ARCH-125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API-049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user shall access only records to which they are a party.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Location history shall be accessible only to parties entitled to it.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counterparty's precise home or personal location shall not be disclosed beyond what coordinating a trip requires.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BAD-RULE-025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API-051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Absence and non-entitlement shall be indistinguishable to a caller, so that existence cannot be probed.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API-094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API-014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SEC-070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Disclosure scopes between users are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Business Decision Required]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NFR-066</w:t>
            </w:r>
            <w:r>
              <w:rPr>
                <w:b w:val="0"/>
                <w:i w:val="0"/>
                <w:sz w:val="18"/>
              </w:rPr>
              <w:t xml:space="preserve"> requires them bounded by a business decision that has not been taken.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8. Protection at Rest</w:t>
      </w:r>
    </w:p>
    <w:p>
      <w:pPr>
        <w:pStyle w:val="CMPCaption"/>
      </w:pPr>
      <w:r>
        <w:rPr>
          <w:i/>
        </w:rPr>
        <w:t>Table 43 — 8. Protection at Rest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SEC-071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Columns classified as protected shall be encrypted at the application boundary before reaching the database.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ARCH-059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SEC-072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Keys for those columns shall be held outside the database and shall not be readable through a database connection.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SEC-073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Storage-level encryption may additionally be deployed and shall not substitute for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SEC-071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SEC-074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Identity evidence shall be protected.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SRS-REQ-097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SEC-075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Payment-related data shall be protected, and payment instrument credentials shall not be present at all.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SEC-076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Authentication material shall be non-recoverable, which is a stronger requirement than protected.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SRS-REQ-098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SEC-028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SEC-077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protected column set shall be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DB-035</w:t>
            </w:r>
            <w:r>
              <w:rPr>
                <w:b w:val="0"/>
                <w:i w:val="0"/>
                <w:sz w:val="18"/>
              </w:rPr>
              <w:t>'s classification, and shall not be maintained as a second list.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DB-176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SEC-078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column added without a protection classification shall fail migration review.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DB-177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SEC-079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protected column cannot be searched or indexed on its content; operator search over such data shall be by reference or by a non-protected attribute.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DB-196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SEC-080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encryption failure shall prevent the write, and shall never fall back to storing plaintext.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BE-053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SEC-081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Message content between users shall be protected at rest as personal data.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SEC-082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platform shall not provide end-to-end encryption of messages, because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FRD-FR-172</w:t>
            </w:r>
            <w:r>
              <w:rPr>
                <w:b w:val="0"/>
                <w:i w:val="0"/>
                <w:sz w:val="18"/>
              </w:rPr>
              <w:t xml:space="preserve"> requires every message to be recorded against its conversation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FRD-FR-173</w:t>
            </w:r>
            <w:r>
              <w:rPr>
                <w:b w:val="0"/>
                <w:i w:val="0"/>
                <w:sz w:val="18"/>
              </w:rPr>
              <w:t xml:space="preserve"> requires the platform to hold and later deliver it. </w:t>
            </w:r>
            <w:r>
              <w:rPr>
                <w:b/>
                <w:i w:val="0"/>
                <w:sz w:val="18"/>
              </w:rPr>
              <w:t>No moderation or message-review requirement exists in the chain</w:t>
            </w:r>
            <w:r>
              <w:rPr>
                <w:b w:val="0"/>
                <w:i w:val="0"/>
                <w:sz w:val="18"/>
              </w:rPr>
              <w:t>, so none is assumed here; this states only that recording and deferred delivery are incompatible with end-to-end encryption.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FRD-FR-172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FRD-FR-173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SEC-083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Position history shall be protected as personal data and shall be removable independently of the trip record.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DB-073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SEC-084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encryption construction shall provide authenticated encryption, so that ciphertext modification is detectable rather than silently decrypting to something else.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SEC-085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specific algorithm and construction are a technical decision recorded in §14.2; </w:t>
            </w:r>
            <w:r>
              <w:rPr>
                <w:b/>
                <w:i w:val="0"/>
                <w:sz w:val="18"/>
              </w:rPr>
              <w:t>no compliance claim follows from the choice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§0.6.2,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SEC-086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Diagnostic records, crash reports and error payloads shall never contain protected data.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ARCH-136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SEC-087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protected value shall not be used as a cache key, a log correlation value or an external identifier.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DB-024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SEC-088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classification shall be verified in migration review alongside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DB-216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DB-216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SEC-089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Personal data shall be minimised to what a stated purpose requires.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SEC-090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element with no stated purpose shall be a review finding, not a default acceptance.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9. Protection in Transit</w:t>
      </w:r>
    </w:p>
    <w:p>
      <w:pPr>
        <w:pStyle w:val="CMPCaption"/>
      </w:pPr>
      <w:r>
        <w:rPr>
          <w:i/>
        </w:rPr>
        <w:t>Table 44 — 9. Protection in Transit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SEC-091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 traffic between client and platform shall be authenticated and confidential in transit.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SEC-092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refuse unprotected transport; no downgrade path shall exist.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SEC-093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carry no configuration, build variant or debug setting that weakens transport protection.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SEC-094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Traffic between the platform and every provider shall be authenticated and confidential.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SEC-095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Traffic between the platform and the store shall be protected in transit.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SEC-096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provider callback shall be authenticated before it is recorded.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API-176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BE-160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SEC-097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Callback authentication shall establish origin only, and shall never be treated as establishing the truth of the callback's content.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AADR-12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BAD-RULE-032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SEC-098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Certificate validation shall not be disabled in any environment, including development.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SEC-092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SEC-099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Certificate pinning is a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FUTURE CONSIDERATION</w:t>
            </w:r>
            <w:r>
              <w:rPr>
                <w:b w:val="0"/>
                <w:i w:val="0"/>
                <w:sz w:val="18"/>
              </w:rPr>
              <w:t>; it raises the cost of interception and the cost of certificate rotation, and no requirement asks for it.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SEC-100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personal or sensitive value shall appear in a URI, a query string or a redirect target.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API-100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SEC-101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transport termination point, protocol versions and cipher selection are deployment decisions for CMP-DOC-19; this document requires only that the property in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SEC-091</w:t>
            </w:r>
            <w:r>
              <w:rPr>
                <w:b w:val="0"/>
                <w:i w:val="0"/>
                <w:sz w:val="18"/>
              </w:rPr>
              <w:t xml:space="preserve"> hold end to end.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§0.6.1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SEC-102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Where transport terminates before the application, the segment between termination and the application shall be protected to the same standard.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SEC-091</w:t>
            </w:r>
            <w:r>
              <w:rPr>
                <w:b w:val="0"/>
                <w:i w:val="0"/>
                <w:sz w:val="18"/>
              </w:rPr>
              <w:t>, §0.6.1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SEC-103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Response payloads shall be measurable for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MOB-136</w:t>
            </w:r>
            <w:r>
              <w:rPr>
                <w:b w:val="0"/>
                <w:i w:val="0"/>
                <w:sz w:val="18"/>
              </w:rPr>
              <w:t xml:space="preserve"> without exposing content to intermediaries.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MOB-136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API-211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SEC-104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safety surface shall carry identical transport protection, with no exemption for its lower dependency set.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API-163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SEC-091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10. The Evidential Chain Mechanism</w:t>
      </w:r>
    </w:p>
    <w:p>
      <w:r>
        <w:rPr>
          <w:b w:val="0"/>
          <w:i w:val="0"/>
        </w:rPr>
        <w:t xml:space="preserve">This section closes </w:t>
      </w:r>
      <w:r>
        <w:rPr>
          <w:rFonts w:ascii="Consolas" w:hAnsi="Consolas"/>
          <w:b w:val="0"/>
          <w:i w:val="0"/>
          <w:color w:val="2C4A6E"/>
          <w:sz w:val="19"/>
        </w:rPr>
        <w:t>ARCH-054</w:t>
      </w:r>
      <w:r>
        <w:rPr>
          <w:b w:val="0"/>
          <w:i w:val="0"/>
        </w:rPr>
        <w:t xml:space="preserve">, one of the four properties CMP-DOC-07 </w:t>
      </w:r>
      <w:r>
        <w:rPr>
          <w:rFonts w:ascii="Consolas" w:hAnsi="Consolas"/>
          <w:b w:val="0"/>
          <w:i w:val="0"/>
          <w:color w:val="2C4A6E"/>
          <w:sz w:val="19"/>
        </w:rPr>
        <w:t>AR-09</w:t>
      </w:r>
      <w:r>
        <w:rPr>
          <w:b w:val="0"/>
          <w:i w:val="0"/>
        </w:rPr>
        <w:t xml:space="preserve"> named as</w:t>
      </w:r>
    </w:p>
    <w:p>
      <w:r>
        <w:rPr>
          <w:b w:val="0"/>
          <w:i w:val="0"/>
        </w:rPr>
        <w:t xml:space="preserve">stated-but-unmechanised, and supplies the scheme </w:t>
      </w:r>
      <w:r>
        <w:rPr>
          <w:rFonts w:ascii="Consolas" w:hAnsi="Consolas"/>
          <w:b w:val="0"/>
          <w:i w:val="0"/>
          <w:color w:val="2C4A6E"/>
          <w:sz w:val="19"/>
        </w:rPr>
        <w:t>DB-110</w:t>
      </w:r>
      <w:r>
        <w:rPr>
          <w:b w:val="0"/>
          <w:i w:val="0"/>
        </w:rPr>
        <w:t xml:space="preserve"> deferred here.</w:t>
      </w:r>
    </w:p>
    <w:p>
      <w:pPr>
        <w:pStyle w:val="Heading2"/>
      </w:pPr>
      <w:r>
        <w:rPr>
          <w:b/>
          <w:i w:val="0"/>
          <w:color w:val="1F3A5F"/>
          <w:sz w:val="29"/>
        </w:rPr>
        <w:t>10.1 Why the Chain Is Keyed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54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MPCaption"/>
      </w:pPr>
      <w:r>
        <w:rPr>
          <w:i/>
        </w:rPr>
        <w:t>Figure 4 — 10.1 Why the Chain Is Keyed</w:t>
      </w:r>
    </w:p>
    <w:p>
      <w:pPr>
        <w:pStyle w:val="CMPCaption"/>
      </w:pPr>
      <w:r>
        <w:rPr>
          <w:i/>
        </w:rPr>
        <w:t>Table 45 — 10.1 Why the Chain Is Keyed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SEC-105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Each evidential record shall carry a keyed hash over its own content and its predecessor's hash.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ARCH-054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SEC-106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chain key shall be held outside the database and shall not be readable through a database connection.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SEC-107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hash construction shall be a keyed message authentication construction over a canonical serialisation of the record; the specific algorithm is recorded in §14.2 as a technical decision.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SEC-108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Serialisation for hashing shall be canonical, so that the same content always produces the same hash regardless of field order or encoding.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SEC-105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SEC-109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chain shall be ordered by the database's monotonic, never-reused key.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DB-111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DB-026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primary defence against alteration shall remain the withheld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UPDATE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DELETE</w:t>
            </w:r>
            <w:r>
              <w:rPr>
                <w:b w:val="0"/>
                <w:i w:val="0"/>
                <w:sz w:val="18"/>
              </w:rPr>
              <w:t xml:space="preserve"> privilege; the key defends against an attacker who defeats it.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DB-118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Verification shall recompute the chain and report the first divergence, with the record at which it occurred.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DB-115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BE-115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Verification shall never repair a divergence; a break is a finding, not a fault to correct.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BE-115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DB-115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Verification shall run as scheduled reconciliation.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BE-146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BADR-07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Verification shall be incremental, anchored on periodic checkpoints, so that its cost does not grow without bound with the log.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DB-107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checkpoint shall itself be keyed and shall be verifiable independently of the records before it.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SEC-105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Tokenisation performed by the retention process shall preserve the record hash by hashing the original content, so that the chain verifies across removal.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DB-127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DB-126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retention process shall use its own tightly scoped privilege and shall not use the application account.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DB-126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Anchoring the chain to an external timestamping authority is a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FUTURE CONSIDERATION</w:t>
            </w:r>
            <w:r>
              <w:rPr>
                <w:b w:val="0"/>
                <w:i w:val="0"/>
                <w:sz w:val="18"/>
              </w:rPr>
              <w:t>, disproportionate now, and would defend against an attacker holding both write access and the key.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SADR-07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11. Input Handling and Injection Defence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8562A"/>
          <w:left w:val="single" w:sz="4" w:space="0" w:color="C8562A"/>
          <w:bottom w:val="single" w:sz="4" w:space="0" w:color="C8562A"/>
          <w:right w:val="single" w:sz="4" w:space="0" w:color="C8562A"/>
          <w:insideH w:val="single" w:sz="4" w:space="0" w:color="C8562A"/>
          <w:insideV w:val="single" w:sz="4" w:space="0" w:color="C8562A"/>
        </w:tblBorders>
      </w:tblPr>
      <w:tblGrid>
        <w:gridCol w:w="9087"/>
      </w:tblGrid>
      <w:tr>
        <w:tc>
          <w:tcPr>
            <w:tcW w:type="dxa" w:w="9087"/>
            <w:shd w:val="clear" w:color="auto" w:fill="FDF3EC"/>
          </w:tcPr>
          <w:p>
            <w:pPr>
              <w:spacing w:before="80" w:after="80"/>
            </w:pPr>
            <w:r>
              <w:rPr>
                <w:b/>
                <w:i w:val="0"/>
                <w:color w:val="7A330F"/>
                <w:sz w:val="19"/>
              </w:rPr>
              <w:t>This section adopts a requirement the chain never had.</w:t>
            </w:r>
            <w:r>
              <w:rPr>
                <w:b w:val="0"/>
                <w:i w:val="0"/>
                <w:color w:val="7A330F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BE-102</w:t>
            </w:r>
            <w:r>
              <w:rPr>
                <w:b w:val="0"/>
                <w:i w:val="0"/>
                <w:color w:val="7A330F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API-109</w:t>
            </w:r>
            <w:r>
              <w:rPr>
                <w:b w:val="0"/>
                <w:i w:val="0"/>
                <w:color w:val="7A330F"/>
                <w:sz w:val="19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DB-038</w:t>
            </w:r>
            <w:r>
              <w:rPr>
                <w:b w:val="0"/>
                <w:i w:val="0"/>
                <w:color w:val="7A330F"/>
                <w:sz w:val="19"/>
              </w:rPr>
              <w:t xml:space="preserve"> each state that values must not be concatenated into a statement. None of CMP-DOC-04, CMP-DOC-05 or CMP-DOC-06 states it, so three documents have carried a rule with no upstream source. </w:t>
            </w:r>
            <w:r>
              <w:rPr>
                <w:b/>
                <w:i w:val="0"/>
                <w:color w:val="7A330F"/>
                <w:sz w:val="19"/>
              </w:rPr>
              <w:t>It is adopted here as a security requirement with an origin declared in §20.6, closing `BE-OQ-09`, `API-OQ-05` and `DB-OQ-08`.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46 — 11. Input Handling and Injection Defence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value originating outside the platform shall be bound as a parameter and shall never be concatenated into a database statement.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BE-102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b/>
                <w:i w:val="0"/>
                <w:sz w:val="18"/>
              </w:rPr>
              <w:t>adopted here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SEC-120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same rule shall apply to shell commands, file paths, template expressions, redirect targets and any other interpreted context.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API-109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SEC-121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Where a structural element must vary — a sort column, a table name, an ordering direction — it shall be selected from a fixed allow-list and never constructed from input.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DB-193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SEC-122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Input filtering, sanitising or escaping shall not be relied on as a control anywhere.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SEC-123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request containing a field the schema does not define shall be refused in whole.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API-038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AADR-06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SEC-124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Deserialisation shall not instantiate a type named by input.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SEC-004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SEC-125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caller-supplied value shall never be used to select a file, a resource path or an included template.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SEC-126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caller-supplied URL shall never be fetched by the platform without an allow-list.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SEC-004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SEC-127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Output shall be encoded for the context it enters, which is a correctness obligation on the consuming surface and does not substitute for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SEC-119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SADR-09</w:t>
            </w:r>
            <w:r>
              <w:rPr>
                <w:b w:val="0"/>
                <w:i w:val="0"/>
                <w:sz w:val="18"/>
              </w:rPr>
              <w:t>, CMP-DOC-12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SEC-128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identifier arriving from a caller shall be an external identifier and shall be resolved through its unique index, never used as an internal key.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DB-024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API-013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SEC-129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Numeric and length bounds shall be enforced on every inbound value, and an oversized payload shall be an invalid request.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API-203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SEC-004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SEC-130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File upload, where it exists, shall validate type by content rather than by name or by declared type.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Technical Decision Required]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SEC-131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Prohibition of dynamic statement construction shall be enforced by static analysis, added to the eight structural rules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BADR-18</w:t>
            </w:r>
            <w:r>
              <w:rPr>
                <w:b w:val="0"/>
                <w:i w:val="0"/>
                <w:sz w:val="18"/>
              </w:rPr>
              <w:t xml:space="preserve"> already enforces.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BADR-18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SEC-132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static analysis rule shall be non-suppressible, on the same basis as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BE-218</w:t>
            </w:r>
            <w:r>
              <w:rPr>
                <w:b w:val="0"/>
                <w:i w:val="0"/>
                <w:sz w:val="18"/>
              </w:rPr>
              <w:t>'s three.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BE-218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SEC-131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12. Payment Credential Handling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8562A"/>
          <w:left w:val="single" w:sz="4" w:space="0" w:color="C8562A"/>
          <w:bottom w:val="single" w:sz="4" w:space="0" w:color="C8562A"/>
          <w:right w:val="single" w:sz="4" w:space="0" w:color="C8562A"/>
          <w:insideH w:val="single" w:sz="4" w:space="0" w:color="C8562A"/>
          <w:insideV w:val="single" w:sz="4" w:space="0" w:color="C8562A"/>
        </w:tblBorders>
      </w:tblPr>
      <w:tblGrid>
        <w:gridCol w:w="9087"/>
      </w:tblGrid>
      <w:tr>
        <w:tc>
          <w:tcPr>
            <w:tcW w:type="dxa" w:w="9087"/>
            <w:shd w:val="clear" w:color="auto" w:fill="FDF3EC"/>
          </w:tcPr>
          <w:p>
            <w:pPr>
              <w:spacing w:before="80" w:after="80"/>
            </w:pPr>
            <w:r>
              <w:rPr>
                <w:b/>
                <w:i w:val="0"/>
                <w:color w:val="7A330F"/>
                <w:sz w:val="19"/>
              </w:rPr>
              <w:t>The second adopted requirement.</w:t>
            </w:r>
            <w:r>
              <w:rPr>
                <w:b w:val="0"/>
                <w:i w:val="0"/>
                <w:color w:val="7A330F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BE-097</w:t>
            </w:r>
            <w:r>
              <w:rPr>
                <w:b w:val="0"/>
                <w:i w:val="0"/>
                <w:color w:val="7A330F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API-053</w:t>
            </w:r>
            <w:r>
              <w:rPr>
                <w:b w:val="0"/>
                <w:i w:val="0"/>
                <w:color w:val="7A330F"/>
                <w:sz w:val="19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DB-037</w:t>
            </w:r>
            <w:r>
              <w:rPr>
                <w:b w:val="0"/>
                <w:i w:val="0"/>
                <w:color w:val="7A330F"/>
                <w:sz w:val="19"/>
              </w:rPr>
              <w:t xml:space="preserve"> each say the platform must not store a payment instrument credential. </w:t>
            </w:r>
            <w:r>
              <w:rPr>
                <w:b/>
                <w:i w:val="0"/>
                <w:color w:val="7A330F"/>
                <w:sz w:val="19"/>
              </w:rPr>
              <w:t>No requirements document says anything about them at all.</w:t>
            </w:r>
            <w:r>
              <w:rPr>
                <w:b w:val="0"/>
                <w:i w:val="0"/>
                <w:color w:val="7A330F"/>
                <w:sz w:val="19"/>
              </w:rPr>
              <w:t xml:space="preserve"> Adopted here, and strengthened: the platform does not </w:t>
            </w:r>
            <w:r>
              <w:rPr>
                <w:b w:val="0"/>
                <w:i/>
                <w:color w:val="7A330F"/>
                <w:sz w:val="19"/>
              </w:rPr>
              <w:t>receive</w:t>
            </w:r>
            <w:r>
              <w:rPr>
                <w:b w:val="0"/>
                <w:i w:val="0"/>
                <w:color w:val="7A330F"/>
                <w:sz w:val="19"/>
              </w:rPr>
              <w:t xml:space="preserve"> them, which is a claim that cannot be undone by a logging change. Closes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BE-OQ-08</w:t>
            </w:r>
            <w:r>
              <w:rPr>
                <w:b w:val="0"/>
                <w:i w:val="0"/>
                <w:color w:val="7A330F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4776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MPCaption"/>
      </w:pPr>
      <w:r>
        <w:rPr>
          <w:i/>
        </w:rPr>
        <w:t>Figure 5 — 12. Payment Credential Handling</w:t>
      </w:r>
    </w:p>
    <w:p>
      <w:pPr>
        <w:pStyle w:val="CMPCaption"/>
      </w:pPr>
      <w:r>
        <w:rPr>
          <w:i/>
        </w:rPr>
        <w:t>Table 47 — 12. Payment Credential Handling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SEC-133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never receive a payment instrument credential.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BE-097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b/>
                <w:i w:val="0"/>
                <w:sz w:val="18"/>
              </w:rPr>
              <w:t>adopted here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SEC-134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request schema shall define a field capable of carrying one.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API-037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SEC-135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column shall exist for one, protected or otherwise.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DB-037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DB-068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SEC-136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provider response body containing one shall be persisted or logged.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DB-151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SEC-137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hold a provider reference and a verification outcome, and nothing from which an instrument could be reconstructed.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DB-069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SEC-138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client-side payment application response shall never be accepted as evidence of payment.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BAD-RULE-032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API-154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SEC-139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Payment status shall be set only by platform-initiated verification.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BAD-RULE-033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API-153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SEC-140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provider callback shall be a trigger to verify and never a verification.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ARCH-128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API-175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SEC-141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replayed, reordered or forged callback shall be incapable of moving money.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API-180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SEC-096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SEC-142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platform depends on the provider's own handling of the instrument; this is an assumption to be verified per provider and is recorded at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SEC-ASM-04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SADR-10</w:t>
            </w:r>
            <w:r>
              <w:rPr>
                <w:b w:val="0"/>
                <w:i w:val="0"/>
                <w:sz w:val="18"/>
              </w:rPr>
              <w:t>, CMP-DOC-14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SEC-143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Settlement, payout and refund security are CMP-DOC-14's,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GAP-009</w:t>
            </w:r>
            <w:r>
              <w:rPr>
                <w:b w:val="0"/>
                <w:i w:val="0"/>
                <w:sz w:val="18"/>
              </w:rPr>
              <w:t xml:space="preserve"> means refund behaviour does not yet exist to secure.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§0.6,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GAP-009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SEC-144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Diagnostic capture on a payment path shall exclude the provider interaction body by default rather than by redaction.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SEC-136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NFR-123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13. Client-Side Security</w:t>
      </w:r>
    </w:p>
    <w:p>
      <w:r>
        <w:rPr>
          <w:b w:val="0"/>
          <w:i w:val="0"/>
        </w:rPr>
        <w:t xml:space="preserve">This section supplies the mechanisms CMP-DOC-08 §17.5 required for </w:t>
      </w:r>
      <w:r>
        <w:rPr>
          <w:rFonts w:ascii="Consolas" w:hAnsi="Consolas"/>
          <w:b w:val="0"/>
          <w:i w:val="0"/>
          <w:color w:val="2C4A6E"/>
          <w:sz w:val="19"/>
        </w:rPr>
        <w:t>MOB-143</w:t>
      </w:r>
      <w:r>
        <w:rPr>
          <w:b w:val="0"/>
          <w:i w:val="0"/>
        </w:rPr>
        <w:t>–</w:t>
      </w:r>
      <w:r>
        <w:rPr>
          <w:rFonts w:ascii="Consolas" w:hAnsi="Consolas"/>
          <w:b w:val="0"/>
          <w:i w:val="0"/>
          <w:color w:val="2C4A6E"/>
          <w:sz w:val="19"/>
        </w:rPr>
        <w:t>MOB-149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/>
          <w:i w:val="0"/>
          <w:color w:val="1F3A5F"/>
          <w:sz w:val="29"/>
        </w:rPr>
        <w:t>13.1 Session Material</w:t>
      </w:r>
    </w:p>
    <w:p>
      <w:pPr>
        <w:pStyle w:val="CMPCaption"/>
      </w:pPr>
      <w:r>
        <w:rPr>
          <w:i/>
        </w:rPr>
        <w:t>Table 48 — 13.1 Session Material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SEC-145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Session material shall be held in the platform-provided hardware-backed keystore where the device offers one.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SEC-146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Where no hardware-backed keystore is available, session material shall be held in the platform-provided secure storage and the reduced assurance shall be recorded, not concealed.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SEC-147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Session material shall be cleared on session end.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SEC-148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hold no authentication credential in recoverable form.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NFR-053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13.2 Identity Evidence</w:t>
      </w:r>
    </w:p>
    <w:p>
      <w:pPr>
        <w:pStyle w:val="CMPCaption"/>
      </w:pPr>
      <w:r>
        <w:rPr>
          <w:i/>
        </w:rPr>
        <w:t>Table 49 — 13.2 Identity Evidence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SEC-149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hold no identity evidence beyond the act of submitting it.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SEC-150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Identity evidence shall not be written to device storage, to a cache, or to a media library at any point in the capture-and-submit flow.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SADR-13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13.3 Cache and Outbox</w:t>
      </w:r>
    </w:p>
    <w:p>
      <w:pPr>
        <w:pStyle w:val="CMPCaption"/>
      </w:pPr>
      <w:r>
        <w:rPr>
          <w:i/>
        </w:rPr>
        <w:t>Table 50 — 13.3 Cache and Outbox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SEC-151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Cached business data shall be held in application-private storage and shall not be readable by another application.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SEC-152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Outbox content shall be protected to the same standard as cached data.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SEC-153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Cached data and outbox content shall be excluded from device backup.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SEC-154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Cached business data shall be discarded on session end.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SEC-155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Neither the cache nor the outbox shall hold a value the platform treats as authoritative.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MOB-067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MOB-017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13.4 Logging and Transport</w:t>
      </w:r>
    </w:p>
    <w:p>
      <w:pPr>
        <w:pStyle w:val="CMPCaption"/>
      </w:pPr>
      <w:r>
        <w:rPr>
          <w:i/>
        </w:rPr>
        <w:t>Table 51 — 13.4 Logging and Transport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SEC-156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not log personal data beyond a diagnostic purpose.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SEC-157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not log a session token, a demonstration, a position or a contact detail under any build configuration.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SEC-038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SEC-158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not weaken transport protection under any configuration.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SEC-093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13.5 Device Integrity</w:t>
      </w:r>
    </w:p>
    <w:p>
      <w:pPr>
        <w:pStyle w:val="CMPCaption"/>
      </w:pPr>
      <w:r>
        <w:rPr>
          <w:i/>
        </w:rPr>
        <w:t>Table 52 — 13.5 Device Integrity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SEC-159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not attempt to detect device rooting, tampering or emulation, and shall gate no functionality on such a detection.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MOB-036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SEC-160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make no security decision; it shall present what the platform decided.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MOB-036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SEC-161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Screenshot prevention, overlay detection and similar device-level defences are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FUTURE CONSIDERATION</w:t>
            </w:r>
            <w:r>
              <w:rPr>
                <w:b w:val="0"/>
                <w:i w:val="0"/>
                <w:sz w:val="18"/>
              </w:rPr>
              <w:t>s and are not specified.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SADR-13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13.6 What Client-Side Security Does Not Achieve</w:t>
      </w:r>
    </w:p>
    <w:p>
      <w:pPr>
        <w:pStyle w:val="CMPCaption"/>
      </w:pPr>
      <w:r>
        <w:rPr>
          <w:i/>
        </w:rPr>
        <w:t>Table 53 — 13.6 What Client-Side Security Does Not Achieve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SEC-162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 compromised device can act as the user for the lifetime of its session</w:t>
            </w:r>
            <w:r>
              <w:rPr>
                <w:b w:val="0"/>
                <w:i w:val="0"/>
                <w:sz w:val="18"/>
              </w:rPr>
              <w:t xml:space="preserve">, bounded only by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NFR-055</w:t>
            </w:r>
            <w:r>
              <w:rPr>
                <w:b w:val="0"/>
                <w:i w:val="0"/>
                <w:sz w:val="18"/>
              </w:rPr>
              <w:t xml:space="preserve"> and by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SEC-046</w:t>
            </w:r>
            <w:r>
              <w:rPr>
                <w:b w:val="0"/>
                <w:i w:val="0"/>
                <w:sz w:val="18"/>
              </w:rPr>
              <w:t>. No client-side mechanism specified here changes that, and none can.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TB-1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 w:val="0"/>
                <w:i w:val="0"/>
                <w:color w:val="1B2E47"/>
                <w:sz w:val="19"/>
              </w:rPr>
              <w:t xml:space="preserve">The value of §13 is not that a compromised device is safe. It is that a compromised device yields </w:t>
            </w:r>
            <w:r>
              <w:rPr>
                <w:b/>
                <w:i w:val="0"/>
                <w:color w:val="1B2E47"/>
                <w:sz w:val="19"/>
              </w:rPr>
              <w:t>a session that can be terminated and cached data that is not authoritative</w:t>
            </w:r>
            <w:r>
              <w:rPr>
                <w:b w:val="0"/>
                <w:i w:val="0"/>
                <w:color w:val="1B2E47"/>
                <w:sz w:val="19"/>
              </w:rPr>
              <w:t xml:space="preserve"> — rather than a credential, an identity document and a set of business values the platform would honour.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14. Secrets and Key Management</w:t>
      </w:r>
    </w:p>
    <w:p>
      <w:pPr>
        <w:pStyle w:val="Heading2"/>
      </w:pPr>
      <w:r>
        <w:rPr>
          <w:b/>
          <w:i w:val="0"/>
          <w:color w:val="1F3A5F"/>
          <w:sz w:val="29"/>
        </w:rPr>
        <w:t>14.1 Handling</w:t>
      </w:r>
    </w:p>
    <w:p>
      <w:pPr>
        <w:pStyle w:val="CMPCaption"/>
      </w:pPr>
      <w:r>
        <w:rPr>
          <w:i/>
        </w:rPr>
        <w:t>Table 54 — 14.1 Handling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SEC-163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secret shall appear in source, in a build artefact, in an image, in a repository or in a log.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SEC-164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Secrets shall be supplied at deploy time and shall be readable only by the process requiring them.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ARCH-145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SEC-165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secret inventory shall be explicit: database credentials for three accounts plus the retention privilege, the chain key, column encryption keys, provider credentials, and any signing key.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DADR-09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SEC-166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secret shall never be transmitted to the client.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API-101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SEC-167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secret shall never appear in a diagnostic record, a crash report or an error payload.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SEC-086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SEC-168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secret store, its access control and its audit are deployment decisions for CMP-DOC-19; this document requires only that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SEC-163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SEC-164</w:t>
            </w:r>
            <w:r>
              <w:rPr>
                <w:b w:val="0"/>
                <w:i w:val="0"/>
                <w:sz w:val="18"/>
              </w:rPr>
              <w:t xml:space="preserve"> hold.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§0.6.1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SEC-169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Access to a secret shall be recorded where the store supports it.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SEC-168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Development and test environments shall use distinct secrets, and a production secret shall never be present in either.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SEC-176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14.2 Algorithms and Constructions</w:t>
      </w:r>
    </w:p>
    <w:p>
      <w:r>
        <w:rPr>
          <w:b/>
          <w:i w:val="0"/>
        </w:rPr>
        <w:t>These are engineering decisions.</w:t>
      </w:r>
      <w:r>
        <w:rPr>
          <w:b w:val="0"/>
          <w:i w:val="0"/>
        </w:rPr>
        <w:t xml:space="preserve"> Per §0.6.2 they constitute no compliance claim.</w:t>
      </w:r>
    </w:p>
    <w:p>
      <w:pPr>
        <w:pStyle w:val="CMPCaption"/>
      </w:pPr>
      <w:r>
        <w:rPr>
          <w:i/>
        </w:rPr>
        <w:t>Table 55 — 14.2 Algorithms and Constructions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Authentication material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Memory-hard, salted, tunable password hash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SEC-028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Session token storage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One-way hash of a high-entropy random token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SEC-036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Evidential chain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Keyed message authentication over canonical serialisation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SEC-107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Protected columns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Authenticated encryption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SEC-084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Random generation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Cryptographically secure source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SEC-035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56 — 14.2 Algorithms and Constructions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Key rotation shall be possible for every key in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SEC-165</w:t>
            </w:r>
            <w:r>
              <w:rPr>
                <w:b w:val="0"/>
                <w:i w:val="0"/>
                <w:sz w:val="18"/>
              </w:rPr>
              <w:t xml:space="preserve"> without data loss; </w:t>
            </w:r>
            <w:r>
              <w:rPr>
                <w:b/>
                <w:i w:val="0"/>
                <w:sz w:val="18"/>
              </w:rPr>
              <w:t>rotation periods are `[TBD – Business Decision Required]`</w:t>
            </w:r>
            <w:r>
              <w:rPr>
                <w:b w:val="0"/>
                <w:i w:val="0"/>
                <w:sz w:val="18"/>
              </w:rPr>
              <w:t xml:space="preserve"> and none is stated.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chain key shall be escrowed, because losing it makes the evidential guarantee unverifiable.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SEC-106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Column encryption keys shall support rotation with re-encryption, and the design shall record which key version encrypted each value.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Algorithm choices shall be reviewable and replaceable; no construction shall be embedded such that changing it requires a data migration that cannot be staged.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Specific algorithm parameters are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Technical Decision Required]</w:t>
            </w:r>
            <w:r>
              <w:rPr>
                <w:b w:val="0"/>
                <w:i w:val="0"/>
                <w:sz w:val="18"/>
              </w:rPr>
              <w:t xml:space="preserve"> and shall be set against deployed hardware.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SEC-031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secret shared between environments shall be treated as a production secret and rotated.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Compromise of any secret shall have a stated response procedure; </w:t>
            </w:r>
            <w:r>
              <w:rPr>
                <w:b/>
                <w:i w:val="0"/>
                <w:sz w:val="18"/>
              </w:rPr>
              <w:t>the procedure is CMP-DOC-19's and its absence is recorded at `SEC-OQ-07`.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SADR-14</w:t>
            </w:r>
            <w:r>
              <w:rPr>
                <w:b w:val="0"/>
                <w:i w:val="0"/>
                <w:sz w:val="18"/>
              </w:rPr>
              <w:t>, §0.6.1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key shall be derived from a value the platform also stores.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SEC-072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15. Abuse and Automated Access</w:t>
      </w:r>
    </w:p>
    <w:p>
      <w:pPr>
        <w:pStyle w:val="CMPCaption"/>
      </w:pPr>
      <w:r>
        <w:rPr>
          <w:i/>
        </w:rPr>
        <w:t>Table 57 — 15. Abuse and Automated Access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bound the rate at which an actor may invoke each operation.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NFR-040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API-197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SEC-180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Safety operations shall be exempt from rate limiting to the point of refusal.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BE-196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API-198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SEC-181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Registration, search and ride-request operations shall carry a stated posture toward automated abuse.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NFR-070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SEC-182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posture shall be: bound the rate, require a verified account for state-changing operations, and record patterns — </w:t>
            </w:r>
            <w:r>
              <w:rPr>
                <w:b/>
                <w:i w:val="0"/>
                <w:sz w:val="18"/>
              </w:rPr>
              <w:t>and shall not include a challenge-response test</w:t>
            </w:r>
            <w:r>
              <w:rPr>
                <w:b w:val="0"/>
                <w:i w:val="0"/>
                <w:sz w:val="18"/>
              </w:rPr>
              <w:t>, because none is specified and adding one changes the registration journey.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NFR-070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SEC-183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Rate limits, windows and thresholds shall be policy configuration; </w:t>
            </w:r>
            <w:r>
              <w:rPr>
                <w:b/>
                <w:i w:val="0"/>
                <w:sz w:val="18"/>
              </w:rPr>
              <w:t>their values are `[TBD – Technical Decision Required]`</w:t>
            </w:r>
            <w:r>
              <w:rPr>
                <w:b w:val="0"/>
                <w:i w:val="0"/>
                <w:sz w:val="18"/>
              </w:rPr>
              <w:t xml:space="preserve"> and none is stated.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BADR-12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SEC-184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rate-limit refusal shall be a business refusal with its own reason identifier and shall state when the caller may retry.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API-199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SEC-185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rate-limit refusal shall never be represented as an internal fault or as a dependency unavailability.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API-200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BE-186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SEC-186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Rate limiting shall not depend on a client-supplied identifier the client controls.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API-205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SEC-027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SEC-187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Enumeration of another party's resources shall be infeasible by identifier construction, not merely refused.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API-014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DB-023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SEC-188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Repeated attempts to assert authoritative state shall be treated as abuse.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SEC-189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Detected abuse shall be recorded; </w:t>
            </w:r>
            <w:r>
              <w:rPr>
                <w:b/>
                <w:i w:val="0"/>
                <w:sz w:val="18"/>
              </w:rPr>
              <w:t>the response to it is a business decision and none is specified here.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NFR-070</w:t>
            </w:r>
            <w:r>
              <w:rPr>
                <w:b w:val="0"/>
                <w:i w:val="0"/>
                <w:sz w:val="18"/>
              </w:rPr>
              <w:t>, §16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SEC-190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Rate-limit and abuse records shall be aggregated by actor and pattern rather than written per refused request, so that a buggy client does not flood the evidential log.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DB-107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SEC-191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Automated access by a legitimate integrator is not a specified use case; no API key, quota or partner model exists.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NFR-070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Business Decision Required]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SEC-192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Distributed denial of service is a deployment concern for CMP-DOC-19 and is not addressed by any statement here.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§0.6.1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16. Fraud — An Unowned Obligation</w:t>
      </w:r>
    </w:p>
    <w:p>
      <w:pPr>
        <w:pStyle w:val="Heading2"/>
      </w:pPr>
      <w:r>
        <w:rPr>
          <w:b/>
          <w:i w:val="0"/>
          <w:color w:val="1F3A5F"/>
          <w:sz w:val="29"/>
        </w:rPr>
        <w:t>16.1 The Position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2C4A6E"/>
          <w:sz w:val="19"/>
        </w:rPr>
        <w:t>GAP-013</w:t>
      </w:r>
      <w:r>
        <w:rPr>
          <w:b w:val="0"/>
          <w:i w:val="0"/>
        </w:rPr>
        <w:t xml:space="preserve"> has passed through </w:t>
      </w:r>
      <w:r>
        <w:rPr>
          <w:b/>
          <w:i w:val="0"/>
        </w:rPr>
        <w:t>eleven</w:t>
      </w:r>
      <w:r>
        <w:rPr>
          <w:b w:val="0"/>
          <w:i w:val="0"/>
        </w:rPr>
        <w:t xml:space="preserve"> documents. It has no requirement, no</w:t>
      </w:r>
    </w:p>
    <w:p>
      <w:r>
        <w:rPr>
          <w:b w:val="0"/>
          <w:i w:val="0"/>
        </w:rPr>
        <w:t>software element, no architectural component, no interface position and no table.</w:t>
      </w:r>
    </w:p>
    <w:p>
      <w:r>
        <w:rPr>
          <w:b w:val="0"/>
          <w:i w:val="0"/>
        </w:rPr>
        <w:t xml:space="preserve">CMP-DOC-07 </w:t>
      </w:r>
      <w:r>
        <w:rPr>
          <w:rFonts w:ascii="Consolas" w:hAnsi="Consolas"/>
          <w:b w:val="0"/>
          <w:i w:val="0"/>
          <w:color w:val="2C4A6E"/>
          <w:sz w:val="19"/>
        </w:rPr>
        <w:t>AR-09</w:t>
      </w:r>
      <w:r>
        <w:rPr>
          <w:b w:val="0"/>
          <w:i w:val="0"/>
        </w:rPr>
        <w:t xml:space="preserve"> listed fraud alongside three properties this document mechanises, which</w:t>
      </w:r>
    </w:p>
    <w:p>
      <w:r>
        <w:rPr>
          <w:b w:val="0"/>
          <w:i w:val="0"/>
        </w:rPr>
        <w:t>implies it should be mechanised here too.</w:t>
      </w:r>
    </w:p>
    <w:p>
      <w:r>
        <w:rPr>
          <w:b w:val="0"/>
          <w:i w:val="0"/>
        </w:rPr>
        <w:t>**It cannot be, and this section says why rather than producing something that looks like</w:t>
      </w:r>
    </w:p>
    <w:p>
      <w:r>
        <w:rPr>
          <w:b w:val="0"/>
          <w:i w:val="0"/>
        </w:rPr>
        <w:t>a mechanism.**</w:t>
      </w:r>
    </w:p>
    <w:p>
      <w:r>
        <w:rPr>
          <w:b w:val="0"/>
          <w:i w:val="0"/>
        </w:rPr>
        <w:t>Fraud detection requires three things: a definition of what constitutes fraud on this</w:t>
      </w:r>
    </w:p>
    <w:p>
      <w:r>
        <w:rPr>
          <w:b w:val="0"/>
          <w:i w:val="0"/>
        </w:rPr>
        <w:t xml:space="preserve">platform, a policy for responding to it, and an owner who decides both. </w:t>
      </w:r>
      <w:r>
        <w:rPr>
          <w:b/>
          <w:i w:val="0"/>
        </w:rPr>
        <w:t>None exists.</w:t>
      </w:r>
    </w:p>
    <w:p>
      <w:r>
        <w:rPr>
          <w:b w:val="0"/>
          <w:i w:val="0"/>
        </w:rPr>
        <w:t>A detection rule invented here would encode a guess about acceptable user behaviour —</w:t>
      </w:r>
    </w:p>
    <w:p>
      <w:r>
        <w:rPr>
          <w:b w:val="0"/>
          <w:i w:val="0"/>
        </w:rPr>
        <w:t>exactly the class of invention §19 of the governing prompt prohibits, and the class where</w:t>
      </w:r>
    </w:p>
    <w:p>
      <w:r>
        <w:rPr>
          <w:b w:val="0"/>
          <w:i w:val="0"/>
        </w:rPr>
        <w:t>a wrong guess suspends real users from a service they have paid for.</w:t>
      </w:r>
    </w:p>
    <w:p>
      <w:pPr>
        <w:pStyle w:val="Heading2"/>
      </w:pPr>
      <w:r>
        <w:rPr>
          <w:b/>
          <w:i w:val="0"/>
          <w:color w:val="1F3A5F"/>
          <w:sz w:val="29"/>
        </w:rPr>
        <w:t>16.2 What This Document Can Provide</w:t>
      </w:r>
    </w:p>
    <w:p>
      <w:r>
        <w:rPr>
          <w:b w:val="0"/>
          <w:i w:val="0"/>
        </w:rPr>
        <w:t xml:space="preserve">The chain has already produced a detection </w:t>
      </w:r>
      <w:r>
        <w:rPr>
          <w:b/>
          <w:i w:val="0"/>
        </w:rPr>
        <w:t>surface</w:t>
      </w:r>
      <w:r>
        <w:rPr>
          <w:b w:val="0"/>
          <w:i w:val="0"/>
        </w:rPr>
        <w:t>, without anyone designing one:</w:t>
      </w:r>
    </w:p>
    <w:p>
      <w:pPr>
        <w:pStyle w:val="CMPCaption"/>
      </w:pPr>
      <w:r>
        <w:rPr>
          <w:i/>
        </w:rPr>
        <w:t>Table 58 — 16.2 What This Document Can Provide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Existing signal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Where it comes from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Attempts to assert authoritative state, per actor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API-039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Refused authorisations, per actor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SEC-057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Rate-limit breaches, per actor and pattern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SEC-190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Payment verification failures, per actor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FRD-FR-134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DB-067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Repeated cancellation, per actor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DB-064</w:t>
            </w:r>
            <w:r>
              <w:rPr>
                <w:b w:val="0"/>
                <w:i w:val="0"/>
                <w:sz w:val="18"/>
              </w:rPr>
              <w:t xml:space="preserve"> — recorded, with no monetary effect defined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Evidential chain divergence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SEC-111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59 — 16.2 What This Document Can Provide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SEC-193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signals above shall be recorded and shall be queryable per actor and over time.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SEC-194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They constitute a detection surface and </w:t>
            </w:r>
            <w:r>
              <w:rPr>
                <w:b/>
                <w:i w:val="0"/>
                <w:sz w:val="18"/>
              </w:rPr>
              <w:t>do not constitute fraud detection</w:t>
            </w:r>
            <w:r>
              <w:rPr>
                <w:b w:val="0"/>
                <w:i w:val="0"/>
                <w:sz w:val="18"/>
              </w:rPr>
              <w:t>, which requires a definition this platform does not have.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SEC-195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fraud rule, threshold, score or automated response is specified here.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§19 no-invention rule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SEC-196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automated action shall suspend an account, withhold value or restrict a user on the basis of an unspecified fraud judgement.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SEC-195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SEC-197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operator may act on the recorded signals through the specified operator case mechanism, under the same rules as any operator action.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SEC-198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Any future fraud capability shall be subject to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SEC-010</w:t>
            </w:r>
            <w:r>
              <w:rPr>
                <w:b w:val="0"/>
                <w:i w:val="0"/>
                <w:sz w:val="18"/>
              </w:rPr>
              <w:t xml:space="preserve"> — capability, never exemption from an absolute rule.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NFR-059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16.3 The Decision Required</w:t>
      </w:r>
    </w:p>
    <w:p>
      <w:pPr>
        <w:pStyle w:val="CMPCaption"/>
      </w:pPr>
      <w:r>
        <w:rPr>
          <w:i/>
        </w:rPr>
        <w:t>Table 60 — 16.3 The Decision Required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SEC-199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What constitutes fraud on this platform is `[TBD – Business Decision Required]`.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BAD-OQ-014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SEC-200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response to detected fraud is `[TBD – Business Decision Required]`.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SEC-201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Who owns fraud — as a role and as a document — is `[TBD – Business Decision Required]`.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SRS-OQ-006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SEC-202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Until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SEC-199</w:t>
            </w:r>
            <w:r>
              <w:rPr>
                <w:b w:val="0"/>
                <w:i w:val="0"/>
                <w:sz w:val="18"/>
              </w:rPr>
              <w:t xml:space="preserve"> to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SEC-201</w:t>
            </w:r>
            <w:r>
              <w:rPr>
                <w:b w:val="0"/>
                <w:i w:val="0"/>
                <w:sz w:val="18"/>
              </w:rPr>
              <w:t xml:space="preserve"> are answered, the platform records and does not judge. This is a defensible position and is not a solution.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GAP-013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Eleven documents have each noted that fraud is unowned and passed it on.</w:t>
            </w:r>
            <w:r>
              <w:rPr>
                <w:b w:val="0"/>
                <w:i w:val="0"/>
                <w:color w:val="1B2E47"/>
                <w:sz w:val="19"/>
              </w:rPr>
              <w:t xml:space="preserve"> This one does the same, and should be the last that can: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AR-09</w:t>
            </w:r>
            <w:r>
              <w:rPr>
                <w:b w:val="0"/>
                <w:i w:val="0"/>
                <w:color w:val="1B2E47"/>
                <w:sz w:val="19"/>
              </w:rPr>
              <w:t xml:space="preserve"> routed it here, and the honest answer is that a security document can build the sensors and cannot write the policy. </w:t>
            </w:r>
            <w:r>
              <w:rPr>
                <w:b/>
                <w:i w:val="0"/>
                <w:color w:val="1B2E47"/>
                <w:sz w:val="19"/>
              </w:rPr>
              <w:t>The decision is now overdue by a full documentation chain</w:t>
            </w:r>
            <w:r>
              <w:rPr>
                <w:b w:val="0"/>
                <w:i w:val="0"/>
                <w:color w:val="1B2E47"/>
                <w:sz w:val="19"/>
              </w:rPr>
              <w:t>, and §23.4 R-4 escalates it rather than recording it again.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17. Security Logging and Response</w:t>
      </w:r>
    </w:p>
    <w:p>
      <w:pPr>
        <w:pStyle w:val="Heading2"/>
      </w:pPr>
      <w:r>
        <w:rPr>
          <w:b/>
          <w:i w:val="0"/>
          <w:color w:val="1F3A5F"/>
          <w:sz w:val="29"/>
        </w:rPr>
        <w:t>17.1 What Is Recorded Where</w:t>
      </w:r>
    </w:p>
    <w:p>
      <w:pPr>
        <w:pStyle w:val="CMPCaption"/>
      </w:pPr>
      <w:r>
        <w:rPr>
          <w:i/>
        </w:rPr>
        <w:t>Table 61 — 17.1 What Is Recorded Where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SEC-203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events concerning an actor's conduct shall be evidential records.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BE-114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SEC-204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events concerning the platform's own health shall be operational logs.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BE-202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SEC-205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Operational logging shall not substitute for the evidential log.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BE-202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SEC-206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conduct set shall be: refused authorisation, assertion attempt, rate-limit breach, authentication failure, session anomaly, operator override, policy change, and chain divergence.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SEC-207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such record shall carry actor, action, subject, time, outcome and reason.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BE-107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DB-109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SEC-208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log shall contain a credential, a session token, a payment instrument detail, a precise location or a contact detail.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BE-201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SEC-209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Diagnostic records shall exclude personal data beyond what their purpose requires.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ARCH-136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SEC-210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Exclusion shall be by construction — the value is not passed to the logger — rather than by redaction after the fact.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SEC-144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SEC-211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operation shall carry a correlation identity through to its records.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BE-199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API-207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SEC-212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Operational and diagnostic records shall be retained for the period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NFR-124</w:t>
            </w:r>
            <w:r>
              <w:rPr>
                <w:b w:val="0"/>
                <w:i w:val="0"/>
                <w:sz w:val="18"/>
              </w:rPr>
              <w:t xml:space="preserve"> sets; that period is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Business Decision Required]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DB-169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17.2 Detection and Response</w:t>
      </w:r>
    </w:p>
    <w:p>
      <w:pPr>
        <w:pStyle w:val="CMPCaption"/>
      </w:pPr>
      <w:r>
        <w:rPr>
          <w:i/>
        </w:rPr>
        <w:t>Table 62 — 17.2 Detection and Response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SEC-213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Chain divergence shall raise an operational condition immediately.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BE-138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SEC-214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failed grant assertion — the application proving able to update an evidential record — shall raise an operational condition immediately.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DB-121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SEC-215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Alert thresholds for security signals are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Technical Decision Required]</w:t>
            </w:r>
            <w:r>
              <w:rPr>
                <w:b w:val="0"/>
                <w:i w:val="0"/>
                <w:sz w:val="18"/>
              </w:rPr>
              <w:t xml:space="preserve">, on the same basis as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BE-206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BE-206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SEC-216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An incident response procedure shall exist; </w:t>
            </w:r>
            <w:r>
              <w:rPr>
                <w:b/>
                <w:i w:val="0"/>
                <w:sz w:val="18"/>
              </w:rPr>
              <w:t>it is CMP-DOC-19's and its absence is recorded at `SEC-OQ-07`.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SEC-177</w:t>
            </w:r>
            <w:r>
              <w:rPr>
                <w:b w:val="0"/>
                <w:i w:val="0"/>
                <w:sz w:val="18"/>
              </w:rPr>
              <w:t>, §0.6.1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SEC-217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Breach notification obligations, recipients and timing are `[TBD – Business Decision Required]` and depend on a legal position nobody has established.</w:t>
            </w:r>
            <w:r>
              <w:rPr>
                <w:b w:val="0"/>
                <w:i w:val="0"/>
                <w:sz w:val="18"/>
              </w:rPr>
              <w:t xml:space="preserve"> No period, recipient or obligation is stated or implied here.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§0.6.2,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SEC-218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Independent security review and penetration testing scope and cadence are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Business Decision Required]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no claim of having been tested follows from this document.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§0.6.2,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SEC-OQ-04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18. Backup and Restore Security</w:t>
      </w:r>
    </w:p>
    <w:p>
      <w:pPr>
        <w:pStyle w:val="CMPCaption"/>
      </w:pPr>
      <w:r>
        <w:rPr>
          <w:i/>
        </w:rPr>
        <w:t>Table 63 — 18. Backup and Restore Security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SEC-219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backup contains personal data, identity evidence and protected columns, and is in scope for the same protection requirements as the live store.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DB-229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SRS-REQ-097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SEC-220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backup shall be encrypted at rest with keys held separately from the backup itself.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SEC-219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SEC-221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Access to a backup shall be restricted and recorded.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SEC-219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SEC-222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backup shall not be readable by the application account.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SEC-219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SEC-223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Restoring a backup shall not reinstate personal data that retention has removed; a reconciliation procedure shall re-apply removals after any restore.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DB-230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DADR-12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SEC-224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reconciliation procedure is CMP-DOC-19's; this document requires that one exist and that a restore be incomplete until it has run.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DB-230</w:t>
            </w:r>
            <w:r>
              <w:rPr>
                <w:b w:val="0"/>
                <w:i w:val="0"/>
                <w:sz w:val="18"/>
              </w:rPr>
              <w:t>, §0.6.1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SEC-225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restore shall not reinstate a terminated session; session records restored from backup shall be treated as terminated.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SEC-040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SEC-226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restore shall not reinstate a rotated secret; secrets shall not be held in the backup at all.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SEC-163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SEC-227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Backup location, schedule, retention and residency are deployment decisions for CMP-DOC-19, and residency in particular depends on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SEC-OQ-03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§0.6.1,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SEC-228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Restore testing shall include verification that the evidential chain still verifies after restore.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DB-225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19. Verification</w:t>
      </w:r>
    </w:p>
    <w:p>
      <w:r>
        <w:rPr>
          <w:rFonts w:ascii="Consolas" w:hAnsi="Consolas"/>
          <w:b w:val="0"/>
          <w:i w:val="0"/>
          <w:color w:val="2C4A6E"/>
          <w:sz w:val="19"/>
        </w:rPr>
        <w:t>SADR-16</w:t>
      </w:r>
      <w:r>
        <w:rPr>
          <w:b w:val="0"/>
          <w:i w:val="0"/>
        </w:rPr>
        <w:t xml:space="preserve"> requires every mechanism to have an executable check. Fourteen are stated.</w:t>
      </w:r>
    </w:p>
    <w:p>
      <w:r>
        <w:rPr>
          <w:b w:val="0"/>
          <w:i w:val="0"/>
        </w:rPr>
        <w:t>**Three properties that cannot be checked automatically are recorded as such in §19.4</w:t>
      </w:r>
    </w:p>
    <w:p>
      <w:r>
        <w:rPr>
          <w:b w:val="0"/>
          <w:i w:val="0"/>
        </w:rPr>
        <w:t>rather than given a weak test.**</w:t>
      </w:r>
    </w:p>
    <w:p>
      <w:pPr>
        <w:pStyle w:val="Heading2"/>
      </w:pPr>
      <w:r>
        <w:rPr>
          <w:b/>
          <w:i w:val="0"/>
          <w:color w:val="1F3A5F"/>
          <w:sz w:val="29"/>
        </w:rPr>
        <w:t>19.1 Automated Checks</w:t>
      </w:r>
    </w:p>
    <w:p>
      <w:pPr>
        <w:pStyle w:val="CMPCaption"/>
      </w:pPr>
      <w:r>
        <w:rPr>
          <w:i/>
        </w:rPr>
        <w:t>Table 64 — 19.1 Automated Checks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Verifies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Attempt an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UPDATE</w:t>
            </w:r>
            <w:r>
              <w:rPr>
                <w:b w:val="0"/>
                <w:i w:val="0"/>
                <w:sz w:val="18"/>
              </w:rPr>
              <w:t xml:space="preserve"> on an evidential record as the application account; require server refusal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DB-118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Attempt a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DELETE</w:t>
            </w:r>
            <w:r>
              <w:rPr>
                <w:b w:val="0"/>
                <w:i w:val="0"/>
                <w:sz w:val="18"/>
              </w:rPr>
              <w:t xml:space="preserve"> on a ledger entry as the application account; require server refusal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DB-094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Attempt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DDL</w:t>
            </w:r>
            <w:r>
              <w:rPr>
                <w:b w:val="0"/>
                <w:i w:val="0"/>
                <w:sz w:val="18"/>
              </w:rPr>
              <w:t xml:space="preserve"> as the application account; require server refusal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DB-119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Alter a record directly and run chain verification; require divergence to be reported at that record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Static analysis: no dynamic statement construction anywhere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SEC-131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Schema inspection: no request schema accepts an authoritative field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API-214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SEC-134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Schema inspection: no column exists for a payment instrument credential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SEC-135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Log inspection under exercise: no credential, token, position or contact detail present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SEC-208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Authorisation: every operation refuses an unentitled caller, and absence is indistinguishable from non-entitlement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Operator path: an operator action breaching an absolute rule is refused and recorded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Session: a terminated token is refused identically to an unknown one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SEC-048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Storage: no store returns a value presentable back to the platform as a credential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SEC-033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Transport: the platform refuses unprotected transport, in every environment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SEC-092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Restore: after a restore and reconciliation, removed data is absent and the chain verifies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SEC-223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SEC-228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65 — 19.1 Automated Checks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SEC-229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fourteen checks above shall run in continuous integration.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SEC-230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Checks 1, 2 and 3 shall run in every environment, not only in production.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DB-122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SEC-229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SEC-231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failing check shall fail the build; suppression shall require recorded justification.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BE-217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SEC-232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Checks 1 to 7 shall be non-suppressible.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BE-218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SEC-233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statement marked ‡ in this document shall be covered by a check, by a database constraint, or by an entry in §19.4.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SEC-234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Checks shall be additive to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DB-207</w:t>
            </w:r>
            <w:r>
              <w:rPr>
                <w:b w:val="0"/>
                <w:i w:val="0"/>
                <w:sz w:val="18"/>
              </w:rPr>
              <w:t xml:space="preserve">'s twenty-one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BADR-18</w:t>
            </w:r>
            <w:r>
              <w:rPr>
                <w:b w:val="0"/>
                <w:i w:val="0"/>
                <w:sz w:val="18"/>
              </w:rPr>
              <w:t>'s eight, not a replacement.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DB-207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BADR-18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19.2 Obligations on CMP-DOC-18</w:t>
      </w:r>
    </w:p>
    <w:p>
      <w:pPr>
        <w:pStyle w:val="CMPCaption"/>
      </w:pPr>
      <w:r>
        <w:rPr>
          <w:i/>
        </w:rPr>
        <w:t>Table 66 — 19.2 Obligations on CMP-DOC-18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SEC-235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 shall carry the fourteen checks as test obligations.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SADR-16</w:t>
            </w:r>
            <w:r>
              <w:rPr>
                <w:b w:val="0"/>
                <w:i w:val="0"/>
                <w:sz w:val="18"/>
              </w:rPr>
              <w:t>, §0.6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SEC-236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 shall include negative authorisation cases for every operation, not a sample.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SEC-237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 shall not treat penetration testing as a substitute for any check here.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SEC-218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SADR-16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19.3 Review Obligations</w:t>
      </w:r>
    </w:p>
    <w:p>
      <w:pPr>
        <w:pStyle w:val="CMPCaption"/>
      </w:pPr>
      <w:r>
        <w:rPr>
          <w:i/>
        </w:rPr>
        <w:t>Table 67 — 19.3 Review Obligations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SEC-238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Migration review shall verify protection and retention classification on every new column.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SEC-078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DB-216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SEC-239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Any new operation shall have a stated authorisation rule before it is reachable.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SEC-240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Any new provider capability shall have stated plausibility rules before its adapter is written.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19.4 Properties That Cannot Be Checked Automatically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Three properties in this document have no executable check. They are recorded</w:t>
      </w:r>
    </w:p>
    <w:p>
      <w:r>
        <w:rPr>
          <w:b w:val="0"/>
          <w:i w:val="0"/>
        </w:rPr>
        <w:t>as unverified rather than presented as satisfied.</w:t>
      </w:r>
    </w:p>
    <w:p>
      <w:pPr>
        <w:pStyle w:val="CMPCaption"/>
      </w:pPr>
      <w:r>
        <w:rPr>
          <w:i/>
        </w:rPr>
        <w:t>Table 68 — 19.4 Properties That Cannot Be Checked Automatically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Property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Why no check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Compensating control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SEC-089</w:t>
            </w:r>
            <w:r>
              <w:rPr>
                <w:b w:val="0"/>
                <w:i w:val="0"/>
                <w:sz w:val="18"/>
              </w:rPr>
              <w:t xml:space="preserve"> — personal data minimised to a stated purpose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Requires judgement about whether a purpose is legitimate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SEC-090</w:t>
            </w:r>
            <w:r>
              <w:rPr>
                <w:b w:val="0"/>
                <w:i w:val="0"/>
                <w:sz w:val="18"/>
              </w:rPr>
              <w:t xml:space="preserve"> makes an unstated purpose a review finding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SEC-142</w:t>
            </w:r>
            <w:r>
              <w:rPr>
                <w:b w:val="0"/>
                <w:i w:val="0"/>
                <w:sz w:val="18"/>
              </w:rPr>
              <w:t xml:space="preserve"> — the provider handles instruments correctly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Outside the platform's observation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Verify per provider in CMP-DOC-14; recorded at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SEC-ASM-04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SEC-070</w:t>
            </w:r>
            <w:r>
              <w:rPr>
                <w:b w:val="0"/>
                <w:i w:val="0"/>
                <w:sz w:val="18"/>
              </w:rPr>
              <w:t xml:space="preserve"> — disclosure scopes bounded by a business decision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decision does not exist, so there is nothing to check against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NFR-066</w:t>
            </w:r>
            <w:r>
              <w:rPr>
                <w:b w:val="0"/>
                <w:i w:val="0"/>
                <w:sz w:val="18"/>
              </w:rPr>
              <w:t xml:space="preserve"> unresolved; recorded at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SEC-OQ-08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20. Traceability</w:t>
      </w:r>
    </w:p>
    <w:p>
      <w:pPr>
        <w:pStyle w:val="Heading2"/>
      </w:pPr>
      <w:r>
        <w:rPr>
          <w:b/>
          <w:i w:val="0"/>
          <w:color w:val="1F3A5F"/>
          <w:sz w:val="29"/>
        </w:rPr>
        <w:t>20.1 Upward Traceability</w:t>
      </w:r>
    </w:p>
    <w:p>
      <w:pPr>
        <w:pStyle w:val="CMPCaption"/>
      </w:pPr>
      <w:r>
        <w:rPr>
          <w:i/>
        </w:rPr>
        <w:t>Table 69 — 20.1 Upward Traceability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Source document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Basis carried into this document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CMP-DOC-05 NFR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NFR-070</w:t>
            </w:r>
            <w:r>
              <w:rPr>
                <w:b w:val="0"/>
                <w:i w:val="0"/>
                <w:sz w:val="18"/>
              </w:rPr>
              <w:t xml:space="preserve"> — the 18 security quality requirements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CMP-DOC-06 SRS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Four trust boundaries;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SRS-REQ-097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098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135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141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CMP-DOC-07 SAD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ARCH-054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059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060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131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139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AR-09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CMP-DOC-08 MOBILE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MOB-149</w:t>
            </w:r>
            <w:r>
              <w:rPr>
                <w:b w:val="0"/>
                <w:i w:val="0"/>
                <w:sz w:val="18"/>
              </w:rPr>
              <w:t xml:space="preserve"> and the §17.5 obligation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 BACKEND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BE-179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BE-184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BE-097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BE-201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CMP-DOC-10 API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§9 carriage positions;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API-039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API-053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API-109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CMP-DOC-11 DATABASE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DADR-09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DB-118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DB-127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DB-229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DB-230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CMP-DOC-01 BAD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BAD-RULE-003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025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032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033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20.2 The 18 Security Quality Requirements</w:t>
      </w:r>
    </w:p>
    <w:p>
      <w:r>
        <w:rPr>
          <w:b w:val="0"/>
          <w:i w:val="0"/>
        </w:rPr>
        <w:t xml:space="preserve">Every </w:t>
      </w:r>
      <w:r>
        <w:rPr>
          <w:rFonts w:ascii="Consolas" w:hAnsi="Consolas"/>
          <w:b w:val="0"/>
          <w:i w:val="0"/>
          <w:color w:val="2C4A6E"/>
          <w:sz w:val="19"/>
        </w:rPr>
        <w:t>NFR</w:t>
      </w:r>
      <w:r>
        <w:rPr>
          <w:b w:val="0"/>
          <w:i w:val="0"/>
        </w:rPr>
        <w:t xml:space="preserve"> in CMP-DOC-05's security block now has a mechanism.</w:t>
      </w:r>
    </w:p>
    <w:p>
      <w:pPr>
        <w:pStyle w:val="CMPCaption"/>
      </w:pPr>
      <w:r>
        <w:rPr>
          <w:i/>
        </w:rPr>
        <w:t>Table 70 — 20.2 The 18 Security Quality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NFR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Mechanism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Credentials not recoverable from any store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SADR-04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SEC-028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SEC-033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SEC-036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Terminated session unusable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SEC-040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SEC-048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Session lifetime bounded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SEC-039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Authentication attempts bounded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SEC-022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Verification attempts bounded per number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SEC-023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action by an actor whose role forbids it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operator action bypasses an absolute rule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SADR-06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refused authorisation recorded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SEC-206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Access only to records one is party to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Personal data protected in transit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SADR-01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SEC-091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SEC-095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Identity evidence and payment data protected at rest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SADR-05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SEC-071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SEC-074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SEC-075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Location history access bounded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SEC-083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Personal data minimised to a stated purpose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SADR-12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SEC-089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SEC-090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b/>
                <w:i w:val="0"/>
                <w:sz w:val="18"/>
              </w:rPr>
              <w:t>unverifiable, §19.4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Disclosure between users bounded by decision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SEC-070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b/>
                <w:i w:val="0"/>
                <w:sz w:val="18"/>
              </w:rPr>
              <w:t>mechanism ready, decision absent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Client-supplied authority values rejected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SEC-006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Auditable records unalterable without detection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SADR-07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Assertion attempts detected and recorded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SADR-08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SEC-188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NFR-070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Stated posture toward automated abuse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SEC-181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SEC-182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Sixteen of the eighteen are mechanised and verifiable. Two are not</w:t>
            </w:r>
            <w:r>
              <w:rPr>
                <w:b w:val="0"/>
                <w:i w:val="0"/>
                <w:color w:val="1B2E47"/>
                <w:sz w:val="19"/>
              </w:rPr>
              <w:t xml:space="preserve">, and both are named: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NFR-065</w:t>
            </w:r>
            <w:r>
              <w:rPr>
                <w:b w:val="0"/>
                <w:i w:val="0"/>
                <w:color w:val="1B2E47"/>
                <w:sz w:val="19"/>
              </w:rPr>
              <w:t xml:space="preserve"> requires a judgement no test can make, and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NFR-066</w:t>
            </w:r>
            <w:r>
              <w:rPr>
                <w:b w:val="0"/>
                <w:i w:val="0"/>
                <w:color w:val="1B2E47"/>
                <w:sz w:val="19"/>
              </w:rPr>
              <w:t xml:space="preserve"> requires a business decision that does not exist. They are recorded in §19.4, not counted as complete.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20.3 The Four Unmechanised Properties From </w:t>
      </w:r>
      <w:r>
        <w:rPr>
          <w:rFonts w:ascii="Consolas" w:hAnsi="Consolas"/>
          <w:b/>
          <w:i w:val="0"/>
          <w:color w:val="2C4A6E"/>
          <w:sz w:val="27"/>
        </w:rPr>
        <w:t>AR-09</w:t>
      </w:r>
    </w:p>
    <w:p>
      <w:pPr>
        <w:pStyle w:val="CMPCaption"/>
      </w:pPr>
      <w:r>
        <w:rPr>
          <w:i/>
        </w:rPr>
        <w:t>Table 71 — 20.3 The Four Unmechanised Properties From AR-09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Property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ARCH-054</w:t>
            </w:r>
            <w:r>
              <w:rPr>
                <w:b w:val="0"/>
                <w:i w:val="0"/>
                <w:sz w:val="18"/>
              </w:rPr>
              <w:t xml:space="preserve"> evidential chaining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Mechanised</w:t>
            </w:r>
            <w:r>
              <w:rPr>
                <w:b w:val="0"/>
                <w:i w:val="0"/>
                <w:sz w:val="18"/>
              </w:rPr>
              <w:t xml:space="preserve"> — §10,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SADR-07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ARCH-059</w:t>
            </w:r>
            <w:r>
              <w:rPr>
                <w:b w:val="0"/>
                <w:i w:val="0"/>
                <w:sz w:val="18"/>
              </w:rPr>
              <w:t xml:space="preserve"> protected form at rest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Mechanised</w:t>
            </w:r>
            <w:r>
              <w:rPr>
                <w:b w:val="0"/>
                <w:i w:val="0"/>
                <w:sz w:val="18"/>
              </w:rPr>
              <w:t xml:space="preserve"> — §8,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SADR-05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ARCH-060</w:t>
            </w:r>
            <w:r>
              <w:rPr>
                <w:b w:val="0"/>
                <w:i w:val="0"/>
                <w:sz w:val="18"/>
              </w:rPr>
              <w:t xml:space="preserve"> non-recoverable credentials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Mechanised</w:t>
            </w:r>
            <w:r>
              <w:rPr>
                <w:b w:val="0"/>
                <w:i w:val="0"/>
                <w:sz w:val="18"/>
              </w:rPr>
              <w:t xml:space="preserve"> — §5.3,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SADR-04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Fraud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Not mechanised.</w:t>
            </w:r>
            <w:r>
              <w:rPr>
                <w:b w:val="0"/>
                <w:i w:val="0"/>
                <w:sz w:val="18"/>
              </w:rPr>
              <w:t xml:space="preserve"> §16 states why, provides the detection surface, and escalates the decision.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20.4 The Two Requirement-Chain Gaps, Closed</w:t>
      </w:r>
    </w:p>
    <w:p>
      <w:pPr>
        <w:pStyle w:val="CMPCaption"/>
      </w:pPr>
      <w:r>
        <w:rPr>
          <w:i/>
        </w:rPr>
        <w:t>Table 72 — 20.4 The Two Requirement-Chain Gaps, Closed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Carried by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Adopted as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Payment instrument credential handling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BE-097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API-053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DB-037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SEC-133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SEC-144</w:t>
            </w:r>
            <w:r>
              <w:rPr>
                <w:b w:val="0"/>
                <w:i w:val="0"/>
                <w:sz w:val="18"/>
              </w:rPr>
              <w:t>, strengthened from "not stored" to "not received"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Injection defence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BE-102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API-109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DB-038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SEC-119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SEC-132</w:t>
            </w:r>
            <w:r>
              <w:rPr>
                <w:b w:val="0"/>
                <w:i w:val="0"/>
                <w:sz w:val="18"/>
              </w:rPr>
              <w:t>, prevention by construction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 xml:space="preserve">This closes </w:t>
      </w:r>
      <w:r>
        <w:rPr>
          <w:rFonts w:ascii="Consolas" w:hAnsi="Consolas"/>
          <w:b w:val="0"/>
          <w:i w:val="0"/>
          <w:color w:val="2C4A6E"/>
          <w:sz w:val="19"/>
        </w:rPr>
        <w:t>BE-OQ-08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C4A6E"/>
          <w:sz w:val="19"/>
        </w:rPr>
        <w:t>BE-OQ-09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C4A6E"/>
          <w:sz w:val="19"/>
        </w:rPr>
        <w:t>API-OQ-05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2C4A6E"/>
          <w:sz w:val="19"/>
        </w:rPr>
        <w:t>DB-OQ-08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/>
          <w:i w:val="0"/>
          <w:color w:val="1F3A5F"/>
          <w:sz w:val="29"/>
        </w:rPr>
        <w:t>20.5 Downward Traceability</w:t>
      </w:r>
    </w:p>
    <w:p>
      <w:pPr>
        <w:pStyle w:val="CMPCaption"/>
      </w:pPr>
      <w:r>
        <w:rPr>
          <w:i/>
        </w:rPr>
        <w:t>Table 73 — 20.5 Downward Traceability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Consuming document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What it must take from here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CMP-DOC-12 UI/UX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Disclosure limits (§7.3); that no security decision is made client-side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SEC-160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CMP-DOC-14 Payment &amp; UPI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SADR-10</w:t>
            </w:r>
            <w:r>
              <w:rPr>
                <w:b w:val="0"/>
                <w:i w:val="0"/>
                <w:sz w:val="18"/>
              </w:rPr>
              <w:t xml:space="preserve"> in full; per-provider verification of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SEC-ASM-04</w:t>
            </w:r>
            <w:r>
              <w:rPr>
                <w:b w:val="0"/>
                <w:i w:val="0"/>
                <w:sz w:val="18"/>
              </w:rPr>
              <w:t>; plausibility rules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SEC-060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CMP-DOC-15 GPS / Live Trip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Position protection and access limits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SEC-083</w:t>
            </w:r>
            <w:r>
              <w:rPr>
                <w:b w:val="0"/>
                <w:i w:val="0"/>
                <w:sz w:val="18"/>
              </w:rPr>
              <w:t>); plausibility rules for mapping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CMP-DOC-17 Admin / Filament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TB-2</w:t>
            </w:r>
            <w:r>
              <w:rPr>
                <w:b w:val="0"/>
                <w:i w:val="0"/>
                <w:sz w:val="18"/>
              </w:rPr>
              <w:t xml:space="preserve"> in full (§4.2); role mechanism with the role set still undecided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SEC-063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 Testing &amp; QA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14 checks (§19.1) and the three obligations in §19.2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CMP-DOC-19 DevOps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Secret store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SEC-168</w:t>
            </w:r>
            <w:r>
              <w:rPr>
                <w:b w:val="0"/>
                <w:i w:val="0"/>
                <w:sz w:val="18"/>
              </w:rPr>
              <w:t>), transport termination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SEC-101</w:t>
            </w:r>
            <w:r>
              <w:rPr>
                <w:b w:val="0"/>
                <w:i w:val="0"/>
                <w:sz w:val="18"/>
              </w:rPr>
              <w:t>), incident response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SEC-216</w:t>
            </w:r>
            <w:r>
              <w:rPr>
                <w:b w:val="0"/>
                <w:i w:val="0"/>
                <w:sz w:val="18"/>
              </w:rPr>
              <w:t>), restore reconciliation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SEC-224</w:t>
            </w:r>
            <w:r>
              <w:rPr>
                <w:b w:val="0"/>
                <w:i w:val="0"/>
                <w:sz w:val="18"/>
              </w:rPr>
              <w:t>), network reachability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SEC-013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20.6 Statements Originating in This Document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Four statements have no upstream requirement. Two are the adopted chain gaps —</w:t>
      </w:r>
    </w:p>
    <w:p>
      <w:r>
        <w:rPr>
          <w:b w:val="0"/>
          <w:i w:val="0"/>
        </w:rPr>
        <w:t xml:space="preserve">recorded as originating </w:t>
      </w:r>
      <w:r>
        <w:rPr>
          <w:b/>
          <w:i w:val="0"/>
        </w:rPr>
        <w:t>here</w:t>
      </w:r>
      <w:r>
        <w:rPr>
          <w:b w:val="0"/>
          <w:i w:val="0"/>
        </w:rPr>
        <w:t xml:space="preserve"> because this is where they acquire a proper home. Two are</w:t>
      </w:r>
    </w:p>
    <w:p>
      <w:r>
        <w:rPr>
          <w:b w:val="0"/>
          <w:i w:val="0"/>
        </w:rPr>
        <w:t>new.</w:t>
      </w:r>
    </w:p>
    <w:p>
      <w:pPr>
        <w:pStyle w:val="CMPCaption"/>
      </w:pPr>
      <w:r>
        <w:rPr>
          <w:i/>
        </w:rPr>
        <w:t>Table 74 — 20.6 Statements Originating in This Document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Subject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Position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Injection prevented by construction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Adopted here.</w:t>
            </w:r>
            <w:r>
              <w:rPr>
                <w:b w:val="0"/>
                <w:i w:val="0"/>
                <w:sz w:val="18"/>
              </w:rPr>
              <w:t xml:space="preserve"> Carried without a source by CMP-DOC-09, 10 and 11. This document is a security document, so it is the correct origin.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BE-OQ-09</w:t>
            </w:r>
            <w:r>
              <w:rPr>
                <w:b w:val="0"/>
                <w:i w:val="0"/>
                <w:sz w:val="18"/>
              </w:rPr>
              <w:t xml:space="preserve"> closed.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SEC-133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Payment instrument credentials never received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Adopted here</w:t>
            </w:r>
            <w:r>
              <w:rPr>
                <w:b w:val="0"/>
                <w:i w:val="0"/>
                <w:sz w:val="18"/>
              </w:rPr>
              <w:t xml:space="preserve">, and strengthened beyond what the three predecessors stated.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BE-OQ-08</w:t>
            </w:r>
            <w:r>
              <w:rPr>
                <w:b w:val="0"/>
                <w:i w:val="0"/>
                <w:sz w:val="18"/>
              </w:rPr>
              <w:t xml:space="preserve"> closed.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SEC-034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Account recovery on loss of the verified number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New.</w:t>
            </w:r>
            <w:r>
              <w:rPr>
                <w:b w:val="0"/>
                <w:i w:val="0"/>
                <w:sz w:val="18"/>
              </w:rPr>
              <w:t xml:space="preserve"> No predecessor specifies it.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SADR-02</w:t>
            </w:r>
            <w:r>
              <w:rPr>
                <w:b w:val="0"/>
                <w:i w:val="0"/>
                <w:sz w:val="18"/>
              </w:rPr>
              <w:t xml:space="preserve"> makes the phone number the sole factor, so its loss is unrecoverable, and </w:t>
            </w:r>
            <w:r>
              <w:rPr>
                <w:b/>
                <w:i w:val="0"/>
                <w:sz w:val="18"/>
              </w:rPr>
              <w:t>no mechanism is invented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SEC-OQ-05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chain key must be escrowed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New.</w:t>
            </w:r>
            <w:r>
              <w:rPr>
                <w:b w:val="0"/>
                <w:i w:val="0"/>
                <w:sz w:val="18"/>
              </w:rPr>
              <w:t xml:space="preserve"> Follows from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SADR-07</w:t>
            </w:r>
            <w:r>
              <w:rPr>
                <w:b w:val="0"/>
                <w:i w:val="0"/>
                <w:sz w:val="18"/>
              </w:rPr>
              <w:t>: keying the chain creates a way to lose the guarantee that an unkeyed chain did not have.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20.7 Obligations This Document Places on Others</w:t>
      </w:r>
    </w:p>
    <w:p>
      <w:pPr>
        <w:pStyle w:val="CMPCaption"/>
      </w:pPr>
      <w:r>
        <w:rPr>
          <w:i/>
        </w:rPr>
        <w:t>Table 75 — 20.7 Obligations This Document Places on Others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Document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Obligation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CMP-DOC-14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Must verify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SEC-ASM-04</w:t>
            </w:r>
            <w:r>
              <w:rPr>
                <w:b w:val="0"/>
                <w:i w:val="0"/>
                <w:sz w:val="18"/>
              </w:rPr>
              <w:t xml:space="preserve"> for each selected provider before adoption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CMP-DOC-14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Must state plausibility rules for every payment provider capability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CMP-DOC-15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Must state plausibility rules for mapping and routing responses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CMP-DOC-17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Must define the role set that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SEC-063</w:t>
            </w:r>
            <w:r>
              <w:rPr>
                <w:b w:val="0"/>
                <w:i w:val="0"/>
                <w:sz w:val="18"/>
              </w:rPr>
              <w:t xml:space="preserve"> leaves open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CMP-DOC-18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Must carry the 14 checks as test obligations, with negative authorisation cases for every operation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CMP-DOC-19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Must provide the secret store, the incident response procedure and the restore reconciliation procedure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CMP-DOC-19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Must restrict network reachability of the store to the platform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20.8 Statements Awaiting a Decision</w:t>
      </w:r>
    </w:p>
    <w:p>
      <w:pPr>
        <w:pStyle w:val="CMPCaption"/>
      </w:pPr>
      <w:r>
        <w:rPr>
          <w:i/>
        </w:rPr>
        <w:t>Table 76 — 20.8 Statements Awaiting a Decision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Awaiting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SEC-025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SEC-183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Attempt and rate limits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SEC-031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SEC-175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Hash and algorithm parameters — deployed hardware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SEC-034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Account recovery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SEC-OQ-05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SEC-049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Concurrent session limit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SEC-063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Role set — CMP-DOC-17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SEC-070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Disclosure scopes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NFR-066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SEC-171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Key rotation periods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SEC-199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SEC-201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Fraud definition, response and ownership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GAP-013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SEC-217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Breach notification — legal position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SEC-218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Independent review scope and cadence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21. Assumptions, Risks and Open Questions</w:t>
      </w:r>
    </w:p>
    <w:p>
      <w:pPr>
        <w:pStyle w:val="Heading2"/>
      </w:pPr>
      <w:r>
        <w:rPr>
          <w:b/>
          <w:i w:val="0"/>
          <w:color w:val="1F3A5F"/>
          <w:sz w:val="29"/>
        </w:rPr>
        <w:t>21.1 Assumptions</w:t>
      </w:r>
    </w:p>
    <w:p>
      <w:pPr>
        <w:pStyle w:val="CMPCaption"/>
      </w:pPr>
      <w:r>
        <w:rPr>
          <w:i/>
        </w:rPr>
        <w:t>Table 77 — 21.1 Assumptions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Assumption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If false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SEC-ASM-01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Phone possession is an acceptable sole authentication factor for this platform.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SADR-02</w:t>
            </w:r>
            <w:r>
              <w:rPr>
                <w:b w:val="0"/>
                <w:i w:val="0"/>
                <w:sz w:val="18"/>
              </w:rPr>
              <w:t xml:space="preserve"> needs revisiting, and the registration journey CMP-DOC-03 specified changes. §5.5 exists so this is decided knowingly.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SEC-ASM-02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deployed platform provides a hardware-backed keystore on the supported device range.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SEC-146</w:t>
            </w:r>
            <w:r>
              <w:rPr>
                <w:b w:val="0"/>
                <w:i w:val="0"/>
                <w:sz w:val="18"/>
              </w:rPr>
              <w:t xml:space="preserve"> degrades to platform secure storage with recorded lower assurance. The device range is still unchosen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MOB-OQ-001</w:t>
            </w:r>
            <w:r>
              <w:rPr>
                <w:b w:val="0"/>
                <w:i w:val="0"/>
                <w:sz w:val="18"/>
              </w:rPr>
              <w:t>).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SEC-ASM-03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chain key can be held in custody genuinely separate from the database.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SADR-07</w:t>
            </w:r>
            <w:r>
              <w:rPr>
                <w:b w:val="0"/>
                <w:i w:val="0"/>
                <w:sz w:val="18"/>
              </w:rPr>
              <w:t xml:space="preserve"> collapses to an unkeyed chain,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NFR-068</w:t>
            </w:r>
            <w:r>
              <w:rPr>
                <w:b w:val="0"/>
                <w:i w:val="0"/>
                <w:sz w:val="18"/>
              </w:rPr>
              <w:t xml:space="preserve"> weakens to what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DB-118</w:t>
            </w:r>
            <w:r>
              <w:rPr>
                <w:b w:val="0"/>
                <w:i w:val="0"/>
                <w:sz w:val="18"/>
              </w:rPr>
              <w:t xml:space="preserve"> alone provides.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SEC-ASM-04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Payment providers handle instruments such that the platform never receives one.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SADR-10</w:t>
            </w:r>
            <w:r>
              <w:rPr>
                <w:b w:val="0"/>
                <w:i w:val="0"/>
                <w:sz w:val="18"/>
              </w:rPr>
              <w:t xml:space="preserve"> fails at its foundation. </w:t>
            </w:r>
            <w:r>
              <w:rPr>
                <w:b/>
                <w:i w:val="0"/>
                <w:sz w:val="18"/>
              </w:rPr>
              <w:t>Must be verified per provider in CMP-DOC-14</w:t>
            </w:r>
            <w:r>
              <w:rPr>
                <w:b w:val="0"/>
                <w:i w:val="0"/>
                <w:sz w:val="18"/>
              </w:rPr>
              <w:t>, and three of five providers are unchosen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BE-161</w:t>
            </w:r>
            <w:r>
              <w:rPr>
                <w:b w:val="0"/>
                <w:i w:val="0"/>
                <w:sz w:val="18"/>
              </w:rPr>
              <w:t>).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SEC-ASM-05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Operators are trusted actors who may act wrongly, not adversaries with insider intent.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TB-2</w:t>
            </w:r>
            <w:r>
              <w:rPr>
                <w:b w:val="0"/>
                <w:i w:val="0"/>
                <w:sz w:val="18"/>
              </w:rPr>
              <w:t>'s defences bound capability but do not defend against a determined insider; segregation of duties would be needed and is not specified.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SEC-ASM-06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regulatory regime imposes a requirement this design contradicts.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Unknown, and unknowable until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SEC-OQ-01</w:t>
            </w:r>
            <w:r>
              <w:rPr>
                <w:b w:val="0"/>
                <w:i w:val="0"/>
                <w:sz w:val="18"/>
              </w:rPr>
              <w:t xml:space="preserve"> is answered. </w:t>
            </w:r>
            <w:r>
              <w:rPr>
                <w:b/>
                <w:i w:val="0"/>
                <w:sz w:val="18"/>
              </w:rPr>
              <w:t>This is an assumption, not a finding.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21.2 Risks</w:t>
      </w:r>
    </w:p>
    <w:p>
      <w:pPr>
        <w:pStyle w:val="CMPCaption"/>
      </w:pPr>
      <w:r>
        <w:rPr>
          <w:i/>
        </w:rPr>
        <w:t>Table 78 — 21.2 Risks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514"/>
        <w:gridCol w:w="1514"/>
        <w:gridCol w:w="1514"/>
        <w:gridCol w:w="1514"/>
        <w:gridCol w:w="1514"/>
        <w:gridCol w:w="1514"/>
      </w:tblGrid>
      <w:tr>
        <w:trPr>
          <w:tblHeader w:val="true"/>
        </w:trPr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L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Sev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SEC-RISK-01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Eleven unapproved predecessors, and this document supplies mechanisms five of them depend on.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CC-012</w:t>
            </w:r>
            <w:r>
              <w:rPr>
                <w:b w:val="0"/>
                <w:i w:val="0"/>
                <w:sz w:val="18"/>
              </w:rPr>
              <w:t>; must not be baselined before approval.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SEC-RISK-02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Phone-number takeover yields full account takeover, and no second factor is specified.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§5.5 states it;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SEC-OQ-06</w:t>
            </w:r>
            <w:r>
              <w:rPr>
                <w:b w:val="0"/>
                <w:i w:val="0"/>
                <w:sz w:val="18"/>
              </w:rPr>
              <w:t xml:space="preserve"> routes the decision. </w:t>
            </w:r>
            <w:r>
              <w:rPr>
                <w:b/>
                <w:i w:val="0"/>
                <w:sz w:val="18"/>
              </w:rPr>
              <w:t>Not mitigated by this design.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SEC-RISK-03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application account is granted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UPDATE</w:t>
            </w:r>
            <w:r>
              <w:rPr>
                <w:b w:val="0"/>
                <w:i w:val="0"/>
                <w:sz w:val="18"/>
              </w:rPr>
              <w:t xml:space="preserve"> on the evidential domain to expedite a fix.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Checks 1–3, non-suppressible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SEC-232</w:t>
            </w:r>
            <w:r>
              <w:rPr>
                <w:b w:val="0"/>
                <w:i w:val="0"/>
                <w:sz w:val="18"/>
              </w:rPr>
              <w:t>), run in every environment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SEC-230</w:t>
            </w:r>
            <w:r>
              <w:rPr>
                <w:b w:val="0"/>
                <w:i w:val="0"/>
                <w:sz w:val="18"/>
              </w:rPr>
              <w:t>).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SEC-RISK-04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chain key is lost, voiding the evidential guarantee.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SEC-172</w:t>
            </w:r>
            <w:r>
              <w:rPr>
                <w:b w:val="0"/>
                <w:i w:val="0"/>
                <w:sz w:val="18"/>
              </w:rPr>
              <w:t xml:space="preserve"> escrow. This risk did not exist before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SADR-07</w:t>
            </w:r>
            <w:r>
              <w:rPr>
                <w:b w:val="0"/>
                <w:i w:val="0"/>
                <w:sz w:val="18"/>
              </w:rPr>
              <w:t xml:space="preserve"> and is the price of it.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SEC-RISK-05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Fraud remains unowned and the platform operates with sensors and no policy.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§16; R-4 escalates. </w:t>
            </w:r>
            <w:r>
              <w:rPr>
                <w:b/>
                <w:i w:val="0"/>
                <w:sz w:val="18"/>
              </w:rPr>
              <w:t>Twelve documents now.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SEC-RISK-06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Input filtering is added as a control and treated as sufficient.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SEC-122</w:t>
            </w:r>
            <w:r>
              <w:rPr>
                <w:b w:val="0"/>
                <w:i w:val="0"/>
                <w:sz w:val="18"/>
              </w:rPr>
              <w:t xml:space="preserve"> forbids reliance;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SEC-131</w:t>
            </w:r>
            <w:r>
              <w:rPr>
                <w:b w:val="0"/>
                <w:i w:val="0"/>
                <w:sz w:val="18"/>
              </w:rPr>
              <w:t xml:space="preserve"> static analysis is the real defence.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SEC-RISK-07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provider is selected that requires the platform to receive instrument data.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SEC-ASM-04</w:t>
            </w:r>
            <w:r>
              <w:rPr>
                <w:b w:val="0"/>
                <w:i w:val="0"/>
                <w:sz w:val="18"/>
              </w:rPr>
              <w:t xml:space="preserve">; verification obligation placed on CMP-DOC-14 </w:t>
            </w:r>
            <w:r>
              <w:rPr>
                <w:b/>
                <w:i w:val="0"/>
                <w:sz w:val="18"/>
              </w:rPr>
              <w:t>before adoption</w:t>
            </w:r>
            <w:r>
              <w:rPr>
                <w:b w:val="0"/>
                <w:i w:val="0"/>
                <w:sz w:val="18"/>
              </w:rPr>
              <w:t>, not after.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SEC-RISK-08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regulatory position is established late and contradicts a design decision.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SEC-OQ-01</w:t>
            </w:r>
            <w:r>
              <w:rPr>
                <w:b w:val="0"/>
                <w:i w:val="0"/>
                <w:sz w:val="18"/>
              </w:rPr>
              <w:t>; no default assumed, so nothing here needs unpicking — but nothing here is validated either.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21.3 Open Questions — Five Are the Project Owner's Alone</w:t>
      </w:r>
    </w:p>
    <w:p>
      <w:pPr>
        <w:pStyle w:val="CMPCaption"/>
      </w:pPr>
      <w:r>
        <w:rPr>
          <w:i/>
        </w:rPr>
        <w:t>Table 79 — 21.3 Open Questions — Five Are the Project Owner's Alone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Which regulatory regimes apply to this platform, and what do they require?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Business Decision Required]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b/>
                <w:i w:val="0"/>
                <w:sz w:val="18"/>
              </w:rPr>
              <w:t>no default assumed anywhere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What are the breach notification obligations, to whom, and in what time?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Business Decision Required]</w:t>
            </w:r>
            <w:r>
              <w:rPr>
                <w:b w:val="0"/>
                <w:i w:val="0"/>
                <w:sz w:val="18"/>
              </w:rPr>
              <w:t xml:space="preserve"> — legal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Is there a data residency requirement?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Business Decision Required]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What independent security review or penetration testing is required, and how often?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Business Decision Required]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What is the account recovery path when a user loses their verified number?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Business Decision Required]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Is a second authentication factor required, accepting the journey change?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Business Decision Required]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Who owns incident response, and what is the procedure?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What are the disclosure scopes between users?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NFR-066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22. Acceptance Criteria for This Document</w:t>
      </w:r>
    </w:p>
    <w:p>
      <w:pPr>
        <w:pStyle w:val="CMPCaption"/>
      </w:pPr>
      <w:r>
        <w:rPr>
          <w:i/>
        </w:rPr>
        <w:t>Table 80 — 22. Acceptance Criteria for This Document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Criterion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Met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one of the 18 security quality requirements has a mechanism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Yes — §20.2; 16 verifiable, 2 named as not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Three of the four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AR-09</w:t>
            </w:r>
            <w:r>
              <w:rPr>
                <w:b w:val="0"/>
                <w:i w:val="0"/>
                <w:sz w:val="18"/>
              </w:rPr>
              <w:t xml:space="preserve"> properties mechanised; the fourth explained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Yes — §20.3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Both requirement-chain gaps adopted with a declared origin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Yes — §20.4, §20.6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All seven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149</w:t>
            </w:r>
            <w:r>
              <w:rPr>
                <w:b w:val="0"/>
                <w:i w:val="0"/>
                <w:sz w:val="18"/>
              </w:rPr>
              <w:t xml:space="preserve"> client properties given a mechanism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Yes — §13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Four trust boundaries each with a stated defence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Yes — §4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compliance, certification or regulatory claim made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Yes — §0.6.2; 0 claims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fraud rule, threshold or response invented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Yes — §16,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SEC-195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rate limit, key rotation period or notification timing invented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Yes — all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[TBD]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statement names a source, and every cited identifier resolves to a statement that says what is claimed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Yes — 240 of 240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Statement identifiers contiguous and unique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Yes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SEC-240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Properties that cannot be verified recorded as unverified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Yes — §19.4, 3 of them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What the design does </w:t>
            </w:r>
            <w:r>
              <w:rPr>
                <w:b/>
                <w:i w:val="0"/>
                <w:sz w:val="18"/>
              </w:rPr>
              <w:t>not</w:t>
            </w:r>
            <w:r>
              <w:rPr>
                <w:b w:val="0"/>
                <w:i w:val="0"/>
                <w:sz w:val="18"/>
              </w:rPr>
              <w:t xml:space="preserve"> defend against stated explicitly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Yes — §5.5, §13.6,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SEC-192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23. Statistics and Recommendations</w:t>
      </w:r>
    </w:p>
    <w:p>
      <w:pPr>
        <w:pStyle w:val="Heading2"/>
      </w:pPr>
      <w:r>
        <w:rPr>
          <w:b/>
          <w:i w:val="0"/>
          <w:color w:val="1F3A5F"/>
          <w:sz w:val="29"/>
        </w:rPr>
        <w:t>23.1 Document Statistics</w:t>
      </w:r>
    </w:p>
    <w:p>
      <w:pPr>
        <w:pStyle w:val="CMPCaption"/>
      </w:pPr>
      <w:r>
        <w:rPr>
          <w:i/>
        </w:rPr>
        <w:t>Table 81 — 23.1 Document Statistics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Measure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drivers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SD-01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SD-10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decisions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SADR-16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design statements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240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SEC-240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Integrity-critical statements (‡)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135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Statements naming a source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240 of 240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Diagrams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Trust boundaries defended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quality requirements mechanised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 of 18; 16 verifiable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AR-09</w:t>
            </w:r>
            <w:r>
              <w:rPr>
                <w:b w:val="0"/>
                <w:i w:val="0"/>
                <w:sz w:val="18"/>
              </w:rPr>
              <w:t xml:space="preserve"> properties mechanised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 of 4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Requirement-chain gaps closed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Automated verification checks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 (7 non-suppressible)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Properties recorded as unverifiable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Statements with no upstream counterpart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Compliance or certification claims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Assumptions / Risks / Open questions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 / 8 / 8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Business Decision Required]</w:t>
            </w:r>
            <w:r>
              <w:rPr>
                <w:b w:val="0"/>
                <w:i w:val="0"/>
                <w:sz w:val="18"/>
              </w:rPr>
              <w:t xml:space="preserve"> markers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21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Technical Decision Required]</w:t>
            </w:r>
            <w:r>
              <w:rPr>
                <w:b w:val="0"/>
                <w:i w:val="0"/>
                <w:sz w:val="18"/>
              </w:rPr>
              <w:t xml:space="preserve"> markers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Statements by Section</w:t>
      </w:r>
    </w:p>
    <w:p>
      <w:pPr>
        <w:pStyle w:val="CMPCaption"/>
      </w:pPr>
      <w:r>
        <w:rPr>
          <w:i/>
        </w:rPr>
        <w:t>Table 82 — Statements by Section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§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Section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Statements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Trust Boundaries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Authentication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Session Management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Authorisation and Disclosure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Protection at Rest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Protection in Transit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Evidential Chain Mechanism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Input Handling and Injection Defence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Payment Credential Handling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Client-Side Security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Secrets and Key Management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Abuse and Automated Access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Fraud — An Unowned Obligation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Logging and Response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Backup and Restore Security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Verification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240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23.2 What This Document Deliberately Does Not Claim</w:t>
      </w:r>
    </w:p>
    <w:p>
      <w:r>
        <w:rPr>
          <w:b w:val="0"/>
          <w:i w:val="0"/>
        </w:rPr>
        <w:t>**135 of 240 statements are integrity-critical — 56%, the highest proportion in the</w:t>
      </w:r>
    </w:p>
    <w:p>
      <w:r>
        <w:rPr>
          <w:b w:val="0"/>
          <w:i w:val="0"/>
        </w:rPr>
        <w:t>chain.** That is a measure of what security touches, not of how secure the platform is.</w:t>
      </w:r>
    </w:p>
    <w:p>
      <w:r>
        <w:rPr>
          <w:b w:val="0"/>
          <w:i w:val="0"/>
        </w:rPr>
        <w:t xml:space="preserve">This document makes </w:t>
      </w:r>
      <w:r>
        <w:rPr>
          <w:b/>
          <w:i w:val="0"/>
        </w:rPr>
        <w:t>no claim</w:t>
      </w:r>
      <w:r>
        <w:rPr>
          <w:b w:val="0"/>
          <w:i w:val="0"/>
        </w:rPr>
        <w:t xml:space="preserve"> that the platform is secure, that it conforms to any</w:t>
      </w:r>
    </w:p>
    <w:p>
      <w:r>
        <w:rPr>
          <w:b w:val="0"/>
          <w:i w:val="0"/>
        </w:rPr>
        <w:t>standard, that it has been tested, or that it meets any legal requirement. It specifies</w:t>
      </w:r>
    </w:p>
    <w:p>
      <w:r>
        <w:rPr>
          <w:b w:val="0"/>
          <w:i w:val="0"/>
        </w:rPr>
        <w:t>mechanisms for eighteen stated requirements, names three properties it cannot verify, and</w:t>
      </w:r>
    </w:p>
    <w:p>
      <w:r>
        <w:rPr>
          <w:b w:val="0"/>
          <w:i w:val="0"/>
        </w:rPr>
        <w:t xml:space="preserve">states in three places (§5.5, §13.6, </w:t>
      </w:r>
      <w:r>
        <w:rPr>
          <w:rFonts w:ascii="Consolas" w:hAnsi="Consolas"/>
          <w:b w:val="0"/>
          <w:i w:val="0"/>
          <w:color w:val="2C4A6E"/>
          <w:sz w:val="19"/>
        </w:rPr>
        <w:t>SEC-192</w:t>
      </w:r>
      <w:r>
        <w:rPr>
          <w:b w:val="0"/>
          <w:i w:val="0"/>
        </w:rPr>
        <w:t>) what the design does not defend against.</w:t>
      </w:r>
    </w:p>
    <w:p>
      <w:r>
        <w:rPr>
          <w:b w:val="0"/>
          <w:i w:val="0"/>
        </w:rPr>
        <w:t>A security document that claimed more than it had established would be the most damaging</w:t>
      </w:r>
    </w:p>
    <w:p>
      <w:r>
        <w:rPr>
          <w:b w:val="0"/>
          <w:i w:val="0"/>
        </w:rPr>
        <w:t>kind of invention in this chain, and §0.6.2 exists to prevent it.</w:t>
      </w:r>
    </w:p>
    <w:p>
      <w:pPr>
        <w:pStyle w:val="Heading2"/>
      </w:pPr>
      <w:r>
        <w:rPr>
          <w:b/>
          <w:i w:val="0"/>
          <w:color w:val="1F3A5F"/>
          <w:sz w:val="29"/>
        </w:rPr>
        <w:t>23.3 What This Document Could Not Settle</w:t>
      </w:r>
    </w:p>
    <w:p>
      <w:pPr>
        <w:pStyle w:val="CMPCaption"/>
      </w:pPr>
      <w:r>
        <w:rPr>
          <w:i/>
        </w:rPr>
        <w:t>Table 83 — 23.3 What This Document Could Not Settle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Matter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Why not settled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Fraud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No definition, no policy, no owner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GAP-013</w:t>
            </w:r>
            <w:r>
              <w:rPr>
                <w:b w:val="0"/>
                <w:i w:val="0"/>
                <w:sz w:val="18"/>
              </w:rPr>
              <w:t>, twelve documents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Regulatory position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legal analysis exists; no default assumed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Breach notification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Depends on the above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Account recovery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SADR-02</w:t>
            </w:r>
            <w:r>
              <w:rPr>
                <w:b w:val="0"/>
                <w:i w:val="0"/>
                <w:sz w:val="18"/>
              </w:rPr>
              <w:t xml:space="preserve"> makes the number the sole factor; no recovery path specified anywhere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Second factor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journey change nobody has authorised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Disclosure scopes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NFR-066</w:t>
            </w:r>
            <w:r>
              <w:rPr>
                <w:b w:val="0"/>
                <w:i w:val="0"/>
                <w:sz w:val="18"/>
              </w:rPr>
              <w:t xml:space="preserve"> requires a business decision that has not been taken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Rate limits, key rotation, hash parameters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Need measurement or a business decision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23.4 Recommendations</w:t>
      </w:r>
    </w:p>
    <w:p>
      <w:pPr>
        <w:pStyle w:val="CMPCaption"/>
      </w:pPr>
      <w:r>
        <w:rPr>
          <w:i/>
        </w:rPr>
        <w:t>Table 84 — 23.4 Recommendations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Recommendation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R-1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Implement checks 1–3 and 5–7 before the first feature.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SEC-RISK-03</w:t>
            </w:r>
            <w:r>
              <w:rPr>
                <w:b w:val="0"/>
                <w:i w:val="0"/>
                <w:sz w:val="18"/>
              </w:rPr>
              <w:t xml:space="preserve"> is severity 20. The grant assertions are three tests; the schema and static analysis checks are one each. All six are cheap now and archaeology later.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R-2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Escrow the chain key at the moment it is first generated.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SEC-RISK-04</w:t>
            </w:r>
            <w:r>
              <w:rPr>
                <w:b w:val="0"/>
                <w:i w:val="0"/>
                <w:sz w:val="18"/>
              </w:rPr>
              <w:t xml:space="preserve"> is a risk this design created.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SADR-07</w:t>
            </w:r>
            <w:r>
              <w:rPr>
                <w:b w:val="0"/>
                <w:i w:val="0"/>
                <w:sz w:val="18"/>
              </w:rPr>
              <w:t xml:space="preserve"> buys forgery resistance and sells key loss; escrow is the only thing that makes that trade sound.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R-3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Obtain a legal position on `SEC-OQ-01` to `SEC-OQ-03` before launch, not before audit.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SEC-RISK-08</w:t>
            </w:r>
            <w:r>
              <w:rPr>
                <w:b w:val="0"/>
                <w:i w:val="0"/>
                <w:sz w:val="18"/>
              </w:rPr>
              <w:t>. Nothing here contradicts a regime, because no regime has been identified — which means nothing here is validated against one either.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R-4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Decide fraud, or decide explicitly to operate without it.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GAP-013</w:t>
            </w:r>
            <w:r>
              <w:rPr>
                <w:b w:val="0"/>
                <w:i w:val="0"/>
                <w:sz w:val="18"/>
              </w:rPr>
              <w:t xml:space="preserve"> is now twelve documents old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AR-09</w:t>
            </w:r>
            <w:r>
              <w:rPr>
                <w:b w:val="0"/>
                <w:i w:val="0"/>
                <w:sz w:val="18"/>
              </w:rPr>
              <w:t xml:space="preserve"> routed it here. §16 provides sensors and no policy. </w:t>
            </w:r>
            <w:r>
              <w:rPr>
                <w:b/>
                <w:i w:val="0"/>
                <w:sz w:val="18"/>
              </w:rPr>
              <w:t>Operating knowingly without fraud handling is a legitimate decision; operating without noticing is not.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R-5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Verify `SEC-ASM-04` for each payment provider before selection, not after.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SEC-RISK-07</w:t>
            </w:r>
            <w:r>
              <w:rPr>
                <w:b w:val="0"/>
                <w:i w:val="0"/>
                <w:sz w:val="18"/>
              </w:rPr>
              <w:t xml:space="preserve">. A provider requiring the platform to receive instrument data invalidates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SADR-10</w:t>
            </w:r>
            <w:r>
              <w:rPr>
                <w:b w:val="0"/>
                <w:i w:val="0"/>
                <w:sz w:val="18"/>
              </w:rPr>
              <w:t>, and provider selection is still open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BE-161</w:t>
            </w:r>
            <w:r>
              <w:rPr>
                <w:b w:val="0"/>
                <w:i w:val="0"/>
                <w:sz w:val="18"/>
              </w:rPr>
              <w:t>).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R-6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Answer `SEC-OQ-05` and `SEC-OQ-06` together.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Account recovery and second factor are the same question seen from two sides: what happens when the single factor is lost, and whether there should be only one.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23.5 Recommendation Status</w:t>
      </w:r>
    </w:p>
    <w:p>
      <w:pPr>
        <w:pStyle w:val="CMPCaption"/>
      </w:pPr>
      <w:r>
        <w:rPr>
          <w:i/>
        </w:rPr>
        <w:t>Table 85 — 23.5 Recommendation Status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Recommendation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R-1 … R-6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Recorded. None accepted, rejected or scheduled — this document is Draft and unapproved.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Appendix A — Statement Index</w:t>
      </w:r>
    </w:p>
    <w:p>
      <w:pPr>
        <w:pStyle w:val="CMPCaption"/>
      </w:pPr>
      <w:r>
        <w:rPr>
          <w:i/>
        </w:rPr>
        <w:t>Table 86 — Appendix A — Statement Index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Range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Section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SEC-001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SEC-014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Trust Boundaries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SEC-015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SEC-034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Authentication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SEC-035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SEC-052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Session Management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SEC-053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SEC-070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Authorisation and Disclosure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SEC-071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SEC-090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Protection at Rest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SEC-091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SEC-104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Protection in Transit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SEC-105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SEC-118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Evidential Chain Mechanism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SEC-119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SEC-132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Input Handling and Injection Defence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SEC-133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SEC-144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Payment Credential Handling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SEC-145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SEC-162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Client-Side Security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SEC-163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SEC-178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Secrets and Key Management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SEC-179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SEC-192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Abuse and Automated Access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SEC-193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SEC-202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Fraud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SEC-203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SEC-218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Logging and Response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SEC-219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SEC-228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Backup and Restore Security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SEC-229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SEC-240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Verification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Appendix B — Decision Index</w:t>
      </w:r>
    </w:p>
    <w:p>
      <w:pPr>
        <w:pStyle w:val="CMPCaption"/>
      </w:pPr>
      <w:r>
        <w:rPr>
          <w:i/>
        </w:rPr>
        <w:t>Table 87 — Appendix B — Decision Index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SADR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Section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Defence is positional, not perimeter-based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Authentication is phone possession, limits stated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Reachability is a control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Nothing in any store is replayable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Protection at rest is per column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One authorisation path, deny by default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evidential chain is keyed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Assertion attempts are security events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SADR-09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Injection prevented by construction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Payment credentials never received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§3.10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Provider scepticism applies to every provider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§3.11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Personal data is classified, and classification governs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§3.12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device holds nothing worth stealing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§3.13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Secrets supplied at deploy time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§3.14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events are evidential records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§3.15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property has an executable check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§3.16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Appendix C — Mechanism Index</w:t>
      </w:r>
    </w:p>
    <w:p>
      <w:pPr>
        <w:pStyle w:val="CMPCaption"/>
      </w:pPr>
      <w:r>
        <w:rPr>
          <w:i/>
        </w:rPr>
        <w:t>Table 88 — Appendix C — Mechanism Index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Property required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Required by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Mechanism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Verified by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Credentials non-recoverable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ARCH-060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Memory-hard salted hash; hashed session tokens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Check 12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Terminated session unusable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Store-side termination record; identical refusal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Check 11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Evidence unalterable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ARCH-054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Withheld privilege plus keyed chain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Checks 1, 4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Ledger unalterable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BE-096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Withheld privilege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Check 2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schema-level authority assertion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NFR-067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Absent fields plus integrity event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Check 6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payment credential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BE-097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Never received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Check 7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injection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BE-102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Binding plus allow-lists plus static analysis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Check 5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Protected at rest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ARCH-059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Per-column authenticated encryption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 inspection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Protected in transit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NFR-062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downgrade path, refused unprotected transport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Check 13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Deny-by-default authorisation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ARCH-134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Single application-layer evaluation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Checks 9, 10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credential in logs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BE-201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Exclusion by construction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Check 8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Device holds nothing authoritative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149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Keystore, private storage, backup exclusion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 inspection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Removal survives restore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DB-230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Reconciliation after restore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Check 14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Fraud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GAP-013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None — see §16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r>
        <w:rPr>
          <w:b w:val="0"/>
          <w:i/>
        </w:rPr>
        <w:t>End of CMP-DOC-13 Security Design, version 0.1, Draft.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411" w:bottom="1152" w:left="1411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373"/>
        <w:sz w:val="17"/>
      </w:rPr>
    </w:r>
    <w:r>
      <w:rPr>
        <w:color w:val="5A6373"/>
        <w:sz w:val="17"/>
      </w:rPr>
      <w:t xml:space="preserve">Classification: Internal   ·   Brand: TBD   ·   Page </w:t>
    </w:r>
    <w:r>
      <w:rPr>
        <w:color w:val="5A6373"/>
        <w:sz w:val="17"/>
      </w:rPr>
      <w:fldChar w:fldCharType="begin"/>
      <w:instrText xml:space="preserve"> PAGE </w:instrText>
      <w:fldChar w:fldCharType="separate"/>
      <w:t>…</w:t>
      <w:fldChar w:fldCharType="end"/>
    </w:r>
    <w:r>
      <w:rPr>
        <w:color w:val="5A6373"/>
        <w:sz w:val="17"/>
      </w:rPr>
      <w:t xml:space="preserve"> of </w:t>
    </w:r>
    <w:r>
      <w:rPr>
        <w:color w:val="5A6373"/>
        <w:sz w:val="17"/>
      </w:rPr>
      <w:fldChar w:fldCharType="begin"/>
      <w:instrText xml:space="preserve"> NUMPAGES </w:instrText>
      <w:fldChar w:fldCharType="separate"/>
      <w:t>…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B7C4D4"/>
      </w:pBdr>
    </w:pPr>
    <w:r/>
    <w:r>
      <w:rPr>
        <w:b/>
        <w:color w:val="4A6785"/>
        <w:sz w:val="17"/>
      </w:rPr>
      <w:t>Carpool Mobility Platform (CMP)</w:t>
    </w:r>
    <w:r>
      <w:rPr>
        <w:color w:val="5A6373"/>
        <w:sz w:val="17"/>
      </w:rPr>
      <w:t xml:space="preserve">   |   CMP-DOC-13  Security Design   |   Version 0.1 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  <w:keepNext/>
    </w:pPr>
    <w:rPr>
      <w:rFonts w:asciiTheme="majorHAnsi" w:eastAsiaTheme="majorEastAsia" w:hAnsiTheme="majorHAnsi" w:cstheme="majorBidi" w:ascii="Calibri Light" w:hAnsi="Calibri Light"/>
      <w:b/>
      <w:bCs/>
      <w:color w:val="1F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  <w:keepNext/>
    </w:pPr>
    <w:rPr>
      <w:rFonts w:asciiTheme="majorHAnsi" w:eastAsiaTheme="majorEastAsia" w:hAnsiTheme="majorHAnsi" w:cstheme="majorBidi" w:ascii="Calibri" w:hAnsi="Calibri"/>
      <w:b/>
      <w:bCs/>
      <w:color w:val="1F3A5F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  <w:keepNext/>
    </w:pPr>
    <w:rPr>
      <w:rFonts w:asciiTheme="majorHAnsi" w:eastAsiaTheme="majorEastAsia" w:hAnsiTheme="majorHAnsi" w:cstheme="majorBidi" w:ascii="Calibri" w:hAnsi="Calibri"/>
      <w:b/>
      <w:bCs/>
      <w:color w:val="4A678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60"/>
      <w:outlineLvl w:val="3"/>
      <w:keepNext/>
    </w:pPr>
    <w:rPr>
      <w:rFonts w:asciiTheme="majorHAnsi" w:eastAsiaTheme="majorEastAsia" w:hAnsiTheme="majorHAnsi" w:cstheme="majorBidi" w:ascii="Calibri" w:hAnsi="Calibri"/>
      <w:b/>
      <w:bCs/>
      <w:i/>
      <w:iCs/>
      <w:color w:val="4A678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MPCaption">
    <w:name w:val="CMPCaption"/>
    <w:basedOn w:val="Normal"/>
    <w:pPr>
      <w:keepNext/>
      <w:spacing w:before="40" w:after="160"/>
    </w:pPr>
    <w:rPr>
      <w:i/>
      <w:color w:val="5A63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