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 Light" w:hAnsi="Calibri Light"/>
          <w:b/>
          <w:color w:val="1F3A5F"/>
          <w:sz w:val="52"/>
        </w:rPr>
        <w:t>CARPOOL MOBILITY PLATFORM</w:t>
      </w:r>
    </w:p>
    <w:p>
      <w:pPr>
        <w:jc w:val="center"/>
      </w:pPr>
      <w:r>
        <w:rPr>
          <w:color w:val="5A6373"/>
          <w:sz w:val="22"/>
        </w:rPr>
        <w:t>Project Code:  CMP        Brand:  TBD</w:t>
      </w:r>
    </w:p>
    <w:p>
      <w:pPr>
        <w:spacing w:before="600"/>
        <w:jc w:val="center"/>
        <w:pBdr>
          <w:bottom w:val="single" w:sz="12" w:space="6" w:color="1F3A5F"/>
        </w:pBdr>
      </w:pPr>
    </w:p>
    <w:p>
      <w:pPr>
        <w:spacing w:before="520"/>
        <w:jc w:val="center"/>
      </w:pPr>
      <w:r>
        <w:rPr>
          <w:b/>
          <w:color w:val="1A1A1A"/>
          <w:sz w:val="44"/>
        </w:rPr>
        <w:t>Admin / Filament Specification</w:t>
      </w:r>
    </w:p>
    <w:p>
      <w:pPr>
        <w:jc w:val="center"/>
      </w:pPr>
      <w:r>
        <w:rPr>
          <w:b/>
          <w:color w:val="4A6785"/>
          <w:sz w:val="26"/>
        </w:rPr>
        <w:t>ADMIN</w:t>
      </w:r>
    </w:p>
    <w:p>
      <w:pPr>
        <w:spacing w:before="160"/>
        <w:jc w:val="center"/>
      </w:pPr>
      <w:r>
        <w:rPr>
          <w:color w:val="5A6373"/>
          <w:sz w:val="24"/>
        </w:rPr>
        <w:t>Document ID:  CMP-DOC-17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4543"/>
        <w:gridCol w:w="4543"/>
      </w:tblGrid>
      <w:tr>
        <w:tc>
          <w:tcPr>
            <w:tcW w:type="dxa" w:w="2880"/>
            <w:shd w:val="clear" w:color="auto" w:fill="EEF2F7"/>
          </w:tcPr>
          <w:p>
            <w:r>
              <w:rPr>
                <w:b/>
                <w:color w:val="1F3A5F"/>
                <w:sz w:val="20"/>
              </w:rPr>
              <w:t>Version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0.1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b/>
                <w:color w:val="1F3A5F"/>
                <w:sz w:val="20"/>
              </w:rPr>
              <w:t>Status</w:t>
            </w:r>
          </w:p>
        </w:tc>
        <w:tc>
          <w:tcPr>
            <w:tcW w:type="dxa" w:w="4896"/>
          </w:tcPr>
          <w:p>
            <w:r>
              <w:rPr>
                <w:b/>
                <w:color w:val="9B1C1C"/>
                <w:sz w:val="20"/>
              </w:rPr>
              <w:t>Draft — NOT APPROVED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b/>
                <w:color w:val="1F3A5F"/>
                <w:sz w:val="20"/>
              </w:rPr>
              <w:t>Date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2026-08-16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b/>
                <w:color w:val="1F3A5F"/>
                <w:sz w:val="20"/>
              </w:rPr>
              <w:t>Classification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Internal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b/>
                <w:color w:val="1F3A5F"/>
                <w:sz w:val="20"/>
              </w:rPr>
              <w:t>Author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Backend Lead / Product Analyst (AI-assisted)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b/>
                <w:color w:val="1F3A5F"/>
                <w:sz w:val="20"/>
              </w:rPr>
              <w:t>Reviewer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[TBD]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b/>
                <w:color w:val="1F3A5F"/>
                <w:sz w:val="20"/>
              </w:rPr>
              <w:t>Approver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Project Owner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b/>
                <w:color w:val="1F3A5F"/>
                <w:sz w:val="20"/>
              </w:rPr>
              <w:t>Previous Version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None (initial issue)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b/>
                <w:color w:val="1F3A5F"/>
                <w:sz w:val="20"/>
              </w:rPr>
              <w:t>Predecessor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CMP-DOC-01 … CMP-DOC-16, all Draft, none approved (CMP-DOC-09 at v0.2, the remainder at v0.1)</w:t>
            </w:r>
          </w:p>
        </w:tc>
      </w:tr>
    </w:tbl>
    <w:p/>
    <w:p/>
    <w:p/>
    <w:p>
      <w:pPr>
        <w:jc w:val="center"/>
      </w:pPr>
      <w:r>
        <w:rPr>
          <w:i/>
          <w:color w:val="5A6373"/>
          <w:sz w:val="19"/>
        </w:rPr>
        <w:t>This document is a controlled engineering artifact.</w:t>
        <w:br/>
        <w:t>It is issued for Project Owner review and is not approved for implementation.</w:t>
      </w:r>
    </w:p>
    <w:p>
      <w:r>
        <w:br w:type="page"/>
      </w:r>
    </w:p>
    <w:p>
      <w:r>
        <w:rPr>
          <w:b/>
          <w:i w:val="0"/>
        </w:rPr>
        <w:t>Carpool Mobility Platform (CMP)</w:t>
      </w:r>
    </w:p>
    <w:p>
      <w:pPr>
        <w:pStyle w:val="Heading1"/>
      </w:pPr>
      <w:r>
        <w:rPr>
          <w:b/>
          <w:i w:val="0"/>
          <w:color w:val="1F3A5F"/>
          <w:sz w:val="38"/>
        </w:rPr>
        <w:t>0. Document Control</w:t>
      </w:r>
    </w:p>
    <w:p>
      <w:pPr>
        <w:pStyle w:val="Heading2"/>
      </w:pPr>
      <w:r>
        <w:rPr>
          <w:b/>
          <w:i w:val="0"/>
          <w:color w:val="1F3A5F"/>
          <w:sz w:val="29"/>
        </w:rPr>
        <w:t>0.1 Document Metadata</w:t>
      </w:r>
    </w:p>
    <w:p>
      <w:pPr>
        <w:pStyle w:val="CMPCaption"/>
      </w:pPr>
      <w:r>
        <w:rPr>
          <w:i/>
        </w:rPr>
        <w:t>Table 1 — 0.1 Document Metadata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Document ID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CMP-DOC-17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Document Name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Admin / Filament Specification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Short Name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ADMIN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Project Name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Carpool Mobility Platform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Project Code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Version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0.1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Draft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Date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2026-08-17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Author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Backend Lead / Product Analyst (AI-assisted)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Reviewer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[TBD]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Approver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Project Owner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Classification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Internal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Brand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TBD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Previous Version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None (initial issue)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Predecessor Documents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CMP-DOC-01 … CMP-DOC-16, </w:t>
            </w:r>
            <w:r>
              <w:rPr>
                <w:b/>
                <w:i w:val="0"/>
                <w:sz w:val="18"/>
              </w:rPr>
              <w:t>all Draft, none approved</w:t>
            </w:r>
            <w:r>
              <w:rPr>
                <w:b w:val="0"/>
                <w:i w:val="0"/>
                <w:sz w:val="18"/>
              </w:rPr>
              <w:t xml:space="preserve"> (CMP-DOC-09 at v0.2, the remainder at v0.1)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Related Documents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00_Project_Control/README.md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Documentation_Index.md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Documentation_Status.md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Document_Change_Log.md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Glossary.md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Master_Traceability_Matrix.md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Successor Documents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CMP-DOC-18 (Testing &amp; QA), CMP-DOC-19 (DevOps / Deployment)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0.2 Revision History</w:t>
      </w:r>
    </w:p>
    <w:p>
      <w:pPr>
        <w:pStyle w:val="CMPCaption"/>
      </w:pPr>
      <w:r>
        <w:rPr>
          <w:i/>
        </w:rPr>
        <w:t>Table 2 — 0.2 Revision History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1817"/>
        <w:gridCol w:w="1817"/>
        <w:gridCol w:w="1817"/>
        <w:gridCol w:w="1817"/>
        <w:gridCol w:w="1817"/>
      </w:tblGrid>
      <w:tr>
        <w:trPr>
          <w:tblHeader w:val="true"/>
        </w:trPr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Version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Author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Change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0.1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2026-08-17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Backend Lead / Product Analyst (AI-assisted)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Initial issue. Specifies the administrative surface: 10 administrative drivers, </w:t>
            </w:r>
            <w:r>
              <w:rPr>
                <w:b/>
                <w:i w:val="0"/>
                <w:sz w:val="18"/>
              </w:rPr>
              <w:t>14 administrative decisions</w:t>
            </w:r>
            <w:r>
              <w:rPr>
                <w:b w:val="0"/>
                <w:i w:val="0"/>
                <w:sz w:val="18"/>
              </w:rPr>
              <w:t>, the binding constraint, resource structure, the projection inventory, inspection, intervention, payment reconciliation, safety response, support cases, operational reporting, roles and authorisation, evidencing, screens withheld, and verification obligations. Issues 204 statements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ADM-001</w:t>
            </w:r>
            <w:r>
              <w:rPr>
                <w:b w:val="0"/>
                <w:i w:val="0"/>
                <w:sz w:val="18"/>
              </w:rPr>
              <w:t xml:space="preserve"> …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ADM-204</w:t>
            </w:r>
            <w:r>
              <w:rPr>
                <w:b w:val="0"/>
                <w:i w:val="0"/>
                <w:sz w:val="18"/>
              </w:rPr>
              <w:t>).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Draft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0.3 Distribution List</w:t>
      </w:r>
    </w:p>
    <w:p>
      <w:pPr>
        <w:pStyle w:val="CMPCaption"/>
      </w:pPr>
      <w:r>
        <w:rPr>
          <w:i/>
        </w:rPr>
        <w:t>Table 3 — 0.3 Distribution List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Project Owner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Approval authority; </w:t>
            </w:r>
            <w:r>
              <w:rPr>
                <w:b/>
                <w:i w:val="0"/>
                <w:sz w:val="18"/>
              </w:rPr>
              <w:t>the role set (§13.4) and five withheld screens (§15) are theirs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Backend Lead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Authoring and ownership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Backend Developers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Primary consumer — §4 binds every screen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Product Analyst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Co-author; screen coverage and the withheld set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Software Architect — Backend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Consistency with CMP-DOC-09 §7.2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Security Analyst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TB-2</w:t>
            </w:r>
            <w:r>
              <w:rPr>
                <w:b w:val="0"/>
                <w:i w:val="0"/>
                <w:sz w:val="18"/>
              </w:rPr>
              <w:t xml:space="preserve"> realisation, role mechanism, evidencing (§13, §14)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Solution Architect / Payments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reconciliation queue (§9)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QA Analyst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12 verification obligations in §16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DevOps Engineer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Availability during maintenance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ADM-118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0.4 Approval</w:t>
      </w:r>
    </w:p>
    <w:p>
      <w:pPr>
        <w:pStyle w:val="CMPCaption"/>
      </w:pPr>
      <w:r>
        <w:rPr>
          <w:i/>
        </w:rPr>
        <w:t>Table 4 — 0.4 Approval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2272"/>
        <w:gridCol w:w="2272"/>
        <w:gridCol w:w="2272"/>
        <w:gridCol w:w="2272"/>
      </w:tblGrid>
      <w:tr>
        <w:trPr>
          <w:tblHeader w:val="true"/>
        </w:trPr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Signature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Author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Backend Lead / Product Analyst (AI-assisted)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2026-08-17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Reviewer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[TBD]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Approver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Project Owner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—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8562A"/>
          <w:left w:val="single" w:sz="4" w:space="0" w:color="C8562A"/>
          <w:bottom w:val="single" w:sz="4" w:space="0" w:color="C8562A"/>
          <w:right w:val="single" w:sz="4" w:space="0" w:color="C8562A"/>
          <w:insideH w:val="single" w:sz="4" w:space="0" w:color="C8562A"/>
          <w:insideV w:val="single" w:sz="4" w:space="0" w:color="C8562A"/>
        </w:tblBorders>
      </w:tblPr>
      <w:tblGrid>
        <w:gridCol w:w="9087"/>
      </w:tblGrid>
      <w:tr>
        <w:tc>
          <w:tcPr>
            <w:tcW w:type="dxa" w:w="9087"/>
            <w:shd w:val="clear" w:color="auto" w:fill="FDF3EC"/>
          </w:tcPr>
          <w:p>
            <w:pPr>
              <w:spacing w:before="80" w:after="80"/>
            </w:pPr>
            <w:r>
              <w:rPr>
                <w:b/>
                <w:i w:val="0"/>
                <w:color w:val="7A330F"/>
                <w:sz w:val="19"/>
              </w:rPr>
              <w:t>This document is NOT approved.</w:t>
            </w:r>
            <w:r>
              <w:rPr>
                <w:b w:val="0"/>
                <w:i w:val="0"/>
                <w:color w:val="7A330F"/>
                <w:sz w:val="19"/>
              </w:rPr>
              <w:t xml:space="preserve"> It is issued at version 0.1 with status </w:t>
            </w:r>
            <w:r>
              <w:rPr>
                <w:rFonts w:ascii="Consolas" w:hAnsi="Consolas"/>
                <w:b w:val="0"/>
                <w:i w:val="0"/>
                <w:color w:val="2C4A6E"/>
                <w:sz w:val="17"/>
              </w:rPr>
              <w:t>Draft</w:t>
            </w:r>
            <w:r>
              <w:rPr>
                <w:b w:val="0"/>
                <w:i w:val="0"/>
                <w:color w:val="7A330F"/>
                <w:sz w:val="19"/>
              </w:rPr>
              <w:t xml:space="preserve"> for Project Owner review.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0.5 Purpose of This Document</w:t>
      </w:r>
    </w:p>
    <w:p>
      <w:r>
        <w:rPr>
          <w:b w:val="0"/>
          <w:i w:val="0"/>
        </w:rPr>
        <w:t>CMP-DOC-06 identified administrative rule duplication as **the most likely integrity</w:t>
      </w:r>
    </w:p>
    <w:p>
      <w:r>
        <w:rPr>
          <w:b w:val="0"/>
          <w:i w:val="0"/>
        </w:rPr>
        <w:t xml:space="preserve">failure in the entire system** — </w:t>
      </w:r>
      <w:r>
        <w:rPr>
          <w:rFonts w:ascii="Consolas" w:hAnsi="Consolas"/>
          <w:b w:val="0"/>
          <w:i w:val="0"/>
          <w:color w:val="2C4A6E"/>
          <w:sz w:val="19"/>
        </w:rPr>
        <w:t>SRS-RISK-003</w:t>
      </w:r>
      <w:r>
        <w:rPr>
          <w:b w:val="0"/>
          <w:i w:val="0"/>
        </w:rPr>
        <w:t>, severity 9, the highest in the</w:t>
      </w:r>
    </w:p>
    <w:p>
      <w:r>
        <w:rPr>
          <w:b w:val="0"/>
          <w:i w:val="0"/>
        </w:rPr>
        <w:t xml:space="preserve">requirements chain. CMP-DOC-09 responded with </w:t>
      </w:r>
      <w:r>
        <w:rPr>
          <w:rFonts w:ascii="Consolas" w:hAnsi="Consolas"/>
          <w:b w:val="0"/>
          <w:i w:val="0"/>
          <w:color w:val="2C4A6E"/>
          <w:sz w:val="19"/>
        </w:rPr>
        <w:t>BADR-15</w:t>
      </w:r>
      <w:r>
        <w:rPr>
          <w:b w:val="0"/>
          <w:i w:val="0"/>
        </w:rPr>
        <w:t xml:space="preserve"> and nine statements,</w:t>
      </w:r>
    </w:p>
    <w:p>
      <w:r>
        <w:rPr>
          <w:rFonts w:ascii="Consolas" w:hAnsi="Consolas"/>
          <w:b w:val="0"/>
          <w:i w:val="0"/>
          <w:color w:val="2C4A6E"/>
          <w:sz w:val="19"/>
        </w:rPr>
        <w:t>BE-074</w:t>
      </w:r>
      <w:r>
        <w:rPr>
          <w:b w:val="0"/>
          <w:i w:val="0"/>
        </w:rPr>
        <w:t>–</w:t>
      </w:r>
      <w:r>
        <w:rPr>
          <w:rFonts w:ascii="Consolas" w:hAnsi="Consolas"/>
          <w:b w:val="0"/>
          <w:i w:val="0"/>
          <w:color w:val="2C4A6E"/>
          <w:sz w:val="19"/>
        </w:rPr>
        <w:t>BE-082</w:t>
      </w:r>
      <w:r>
        <w:rPr>
          <w:b w:val="0"/>
          <w:i w:val="0"/>
        </w:rPr>
        <w:t>, and placed them on this document as an obligation with the words</w:t>
      </w:r>
    </w:p>
    <w:p>
      <w:r>
        <w:rPr>
          <w:b w:val="0"/>
          <w:i/>
        </w:rPr>
        <w:t>"without exception."</w:t>
      </w:r>
    </w:p>
    <w:p>
      <w:r>
        <w:rPr>
          <w:b w:val="0"/>
          <w:i w:val="0"/>
        </w:rPr>
        <w:t>The reason is specific and it is about Filament. Filament's conventional usage is a</w:t>
      </w:r>
    </w:p>
    <w:p>
      <w:r>
        <w:rPr>
          <w:b w:val="0"/>
          <w:i w:val="0"/>
        </w:rPr>
        <w:t>resource bound to an Eloquent model, generating a table and a form from that model's</w:t>
      </w:r>
    </w:p>
    <w:p>
      <w:r>
        <w:rPr>
          <w:b w:val="0"/>
          <w:i w:val="0"/>
        </w:rPr>
        <w:t>columns. That usage is fast, it is what the framework is for, and **it puts business logic</w:t>
      </w:r>
    </w:p>
    <w:p>
      <w:r>
        <w:rPr>
          <w:b w:val="0"/>
          <w:i w:val="0"/>
        </w:rPr>
        <w:t>in the administrative layer** — a validation rule here, a status transition there, a</w:t>
      </w:r>
    </w:p>
    <w:p>
      <w:r>
        <w:rPr>
          <w:b w:val="0"/>
          <w:i w:val="0"/>
        </w:rPr>
        <w:t>computed total in a table column. Each is small. Together they are a second implementation</w:t>
      </w:r>
    </w:p>
    <w:p>
      <w:r>
        <w:rPr>
          <w:b w:val="0"/>
          <w:i w:val="0"/>
        </w:rPr>
        <w:t xml:space="preserve">of the business, in the one place </w:t>
      </w:r>
      <w:r>
        <w:rPr>
          <w:rFonts w:ascii="Consolas" w:hAnsi="Consolas"/>
          <w:b w:val="0"/>
          <w:i w:val="0"/>
          <w:color w:val="2C4A6E"/>
          <w:sz w:val="19"/>
        </w:rPr>
        <w:t>SRS-REQ-126</w:t>
      </w:r>
      <w:r>
        <w:rPr>
          <w:b w:val="0"/>
          <w:i w:val="0"/>
        </w:rPr>
        <w:t xml:space="preserve"> says a rule must not be.</w:t>
      </w:r>
    </w:p>
    <w:p>
      <w:r>
        <w:rPr>
          <w:b/>
          <w:i w:val="0"/>
        </w:rPr>
        <w:t>This document exists to make that impossible rather than discouraged.</w:t>
      </w:r>
      <w:r>
        <w:rPr>
          <w:b w:val="0"/>
          <w:i w:val="0"/>
        </w:rPr>
        <w:t xml:space="preserve"> §4 is the</w:t>
      </w:r>
    </w:p>
    <w:p>
      <w:r>
        <w:rPr>
          <w:b w:val="0"/>
          <w:i w:val="0"/>
        </w:rPr>
        <w:t>binding constraint, §16 is how it is enforced, and every screen in §7 to §12 is specified</w:t>
      </w:r>
    </w:p>
    <w:p>
      <w:r>
        <w:rPr>
          <w:b w:val="0"/>
          <w:i w:val="0"/>
        </w:rPr>
        <w:t>within it.</w:t>
      </w:r>
    </w:p>
    <w:p>
      <w:r>
        <w:rPr>
          <w:b w:val="0"/>
          <w:i w:val="0"/>
        </w:rPr>
        <w:t xml:space="preserve">It also carries </w:t>
      </w:r>
      <w:r>
        <w:rPr>
          <w:b/>
          <w:i w:val="0"/>
        </w:rPr>
        <w:t>seven obligations from five predecessors</w:t>
      </w:r>
      <w:r>
        <w:rPr>
          <w:b w:val="0"/>
          <w:i w:val="0"/>
        </w:rPr>
        <w:t xml:space="preserve"> — more than any other document</w:t>
      </w:r>
    </w:p>
    <w:p>
      <w:r>
        <w:rPr>
          <w:b w:val="0"/>
          <w:i w:val="0"/>
        </w:rPr>
        <w:t>in this chain — and settles the projection inventory that CMP-DOC-11 deferred here.</w:t>
      </w:r>
    </w:p>
    <w:p>
      <w:pPr>
        <w:pStyle w:val="Heading2"/>
      </w:pPr>
      <w:r>
        <w:rPr>
          <w:b/>
          <w:i w:val="0"/>
          <w:color w:val="1F3A5F"/>
          <w:sz w:val="29"/>
        </w:rPr>
        <w:t>0.6 Boundaries — What This Document Does Not Specify</w:t>
      </w:r>
    </w:p>
    <w:p>
      <w:pPr>
        <w:pStyle w:val="CMPCaption"/>
      </w:pPr>
      <w:r>
        <w:rPr>
          <w:i/>
        </w:rPr>
        <w:t>Table 5 — 0.6 Boundaries — What This Document Does Not Specify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Subject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Owning document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Application services, aggregates, transactions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CMP-DOC-09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Client-facing endpoints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CMP-DOC-10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Table structure and indexes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CMP-DOC-11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Client screens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CMP-DOC-12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Security mechanisms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CMP-DOC-13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Payment verification mechanics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CMP-DOC-14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Position acquisition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CMP-DOC-15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Message and notification mechanics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CMP-DOC-16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Test cases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CMP-DOC-18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Hosting, access routes, operator device management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CMP-DOC-19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i w:val="0"/>
          <w:color w:val="4A6785"/>
          <w:sz w:val="24"/>
        </w:rPr>
        <w:t>0.6.1 Visual Design Is Out of Scope</w:t>
      </w:r>
    </w:p>
    <w:p>
      <w:r>
        <w:rPr>
          <w:b/>
          <w:i w:val="0"/>
        </w:rPr>
        <w:t>FACT.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2C4A6E"/>
          <w:sz w:val="19"/>
        </w:rPr>
        <w:t>Brand</w:t>
      </w:r>
      <w:r>
        <w:rPr>
          <w:b w:val="0"/>
          <w:i w:val="0"/>
        </w:rPr>
        <w:t xml:space="preserve"> is </w:t>
      </w:r>
      <w:r>
        <w:rPr>
          <w:rFonts w:ascii="Consolas" w:hAnsi="Consolas"/>
          <w:b w:val="0"/>
          <w:i w:val="0"/>
          <w:color w:val="2C4A6E"/>
          <w:sz w:val="19"/>
        </w:rPr>
        <w:t>TBD</w:t>
      </w:r>
      <w:r>
        <w:rPr>
          <w:b w:val="0"/>
          <w:i w:val="0"/>
        </w:rPr>
        <w:t>, and Filament supplies its own presentation.</w:t>
      </w:r>
    </w:p>
    <w:p>
      <w:r>
        <w:rPr>
          <w:b w:val="0"/>
          <w:i w:val="0"/>
        </w:rPr>
        <w:t>This document specifies **which resources exist, what each presents, what each may do, and</w:t>
      </w:r>
    </w:p>
    <w:p>
      <w:r>
        <w:rPr>
          <w:b w:val="0"/>
          <w:i w:val="0"/>
        </w:rPr>
        <w:t>what each is forbidden**. It specifies no colour, no layout grid, no component styling and</w:t>
      </w:r>
    </w:p>
    <w:p>
      <w:r>
        <w:rPr>
          <w:b w:val="0"/>
          <w:i w:val="0"/>
        </w:rPr>
        <w:t>no theme. Where a presentation rule matters for correctness — a measure shown as</w:t>
      </w:r>
    </w:p>
    <w:p>
      <w:r>
        <w:rPr>
          <w:b w:val="0"/>
          <w:i w:val="0"/>
        </w:rPr>
        <w:t>unavailable rather than zero — it is stated as a rule, not as a design.</w:t>
      </w:r>
    </w:p>
    <w:p>
      <w:pPr>
        <w:pStyle w:val="Heading2"/>
      </w:pPr>
      <w:r>
        <w:rPr>
          <w:b/>
          <w:i w:val="0"/>
          <w:color w:val="1F3A5F"/>
          <w:sz w:val="29"/>
        </w:rPr>
        <w:t>0.7 Inputs to This Document</w:t>
      </w:r>
    </w:p>
    <w:p>
      <w:pPr>
        <w:pStyle w:val="CMPCaption"/>
      </w:pPr>
      <w:r>
        <w:rPr>
          <w:i/>
        </w:rPr>
        <w:t>Table 6 — 0.7 Inputs to This Document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Input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Contribution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CMP-DOC-03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7 operator use cases Specified; </w:t>
            </w:r>
            <w:r>
              <w:rPr>
                <w:b/>
                <w:i w:val="0"/>
                <w:sz w:val="18"/>
              </w:rPr>
              <w:t>5 Outlined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CMP-DOC-04 §7.3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FRD-FR-209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236</w:t>
            </w:r>
            <w:r>
              <w:rPr>
                <w:b w:val="0"/>
                <w:i w:val="0"/>
                <w:sz w:val="18"/>
              </w:rPr>
              <w:t xml:space="preserve"> — 28 administration behaviours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CMP-DOC-06 §5.3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SRS-REQ-069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082</w:t>
            </w:r>
            <w:r>
              <w:rPr>
                <w:b w:val="0"/>
                <w:i w:val="0"/>
                <w:sz w:val="18"/>
              </w:rPr>
              <w:t xml:space="preserve"> — the Administrative Application element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CMP-DOC-06 §3.4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TB-2</w:t>
            </w:r>
            <w:r>
              <w:rPr>
                <w:b w:val="0"/>
                <w:i w:val="0"/>
                <w:sz w:val="18"/>
              </w:rPr>
              <w:t xml:space="preserve"> — the boundary called </w:t>
            </w:r>
            <w:r>
              <w:rPr>
                <w:b w:val="0"/>
                <w:i/>
                <w:sz w:val="18"/>
              </w:rPr>
              <w:t>partially defended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CMP-DOC-09 §7.2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`BE-074`–`BE-082`, the binding constraint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CMP-DOC-11 §18.7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The obligation to settle the projection inventory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CMP-DOC-13 §20.5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TB-2</w:t>
            </w:r>
            <w:r>
              <w:rPr>
                <w:b w:val="0"/>
                <w:i w:val="0"/>
                <w:sz w:val="18"/>
              </w:rPr>
              <w:t xml:space="preserve"> in full; the role mechanism with an undecided role set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CMP-DOC-14 §17.7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Three obligations</w:t>
            </w:r>
            <w:r>
              <w:rPr>
                <w:b w:val="0"/>
                <w:i w:val="0"/>
                <w:sz w:val="18"/>
              </w:rPr>
              <w:t xml:space="preserve"> on the reconciliation queue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CMP-DOC-15 §16.7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Evidence every operator access to position history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CMP-DOC-16 §15.7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Evidence message access; present no moderation capability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0.8 Qualifications on This Document</w:t>
      </w:r>
    </w:p>
    <w:p>
      <w:pPr>
        <w:pStyle w:val="Heading3"/>
      </w:pPr>
      <w:r>
        <w:rPr>
          <w:b/>
          <w:i w:val="0"/>
          <w:color w:val="4A6785"/>
          <w:sz w:val="24"/>
        </w:rPr>
        <w:t>0.8.1 Source</w:t>
      </w:r>
    </w:p>
    <w:p>
      <w:r>
        <w:rPr>
          <w:b w:val="0"/>
          <w:i w:val="0"/>
        </w:rPr>
        <w:t>Every statement derives from a predecessor statement, from a decision recorded in §3, or</w:t>
      </w:r>
    </w:p>
    <w:p>
      <w:r>
        <w:rPr>
          <w:b w:val="0"/>
          <w:i w:val="0"/>
        </w:rPr>
        <w:t>is disclosed in §17.6 as originating here.</w:t>
      </w:r>
    </w:p>
    <w:p>
      <w:pPr>
        <w:pStyle w:val="Heading3"/>
      </w:pPr>
      <w:r>
        <w:rPr>
          <w:b/>
          <w:i w:val="0"/>
          <w:color w:val="4A6785"/>
          <w:sz w:val="24"/>
        </w:rPr>
        <w:t>0.8.2 Qualification 1 — Sixteen Unapproved Predecessors</w:t>
      </w:r>
    </w:p>
    <w:p>
      <w:r>
        <w:rPr>
          <w:b/>
          <w:i w:val="0"/>
        </w:rPr>
        <w:t>FACT.</w:t>
      </w:r>
      <w:r>
        <w:rPr>
          <w:b w:val="0"/>
          <w:i w:val="0"/>
        </w:rPr>
        <w:t xml:space="preserve"> CMP-DOC-01 … CMP-DOC-16 are all </w:t>
      </w:r>
      <w:r>
        <w:rPr>
          <w:rFonts w:ascii="Consolas" w:hAnsi="Consolas"/>
          <w:b w:val="0"/>
          <w:i w:val="0"/>
          <w:color w:val="2C4A6E"/>
          <w:sz w:val="19"/>
        </w:rPr>
        <w:t>Draft</w:t>
      </w:r>
      <w:r>
        <w:rPr>
          <w:b w:val="0"/>
          <w:i w:val="0"/>
        </w:rPr>
        <w:t>. None is approved.</w:t>
      </w:r>
    </w:p>
    <w:p>
      <w:r>
        <w:rPr>
          <w:b w:val="0"/>
          <w:i w:val="0"/>
        </w:rPr>
        <w:t xml:space="preserve">Recorded as conflict </w:t>
      </w:r>
      <w:r>
        <w:rPr>
          <w:rFonts w:ascii="Consolas" w:hAnsi="Consolas"/>
          <w:b w:val="0"/>
          <w:i w:val="0"/>
          <w:color w:val="2C4A6E"/>
          <w:sz w:val="19"/>
        </w:rPr>
        <w:t>CC-018</w:t>
      </w:r>
      <w:r>
        <w:rPr>
          <w:b w:val="0"/>
          <w:i w:val="0"/>
        </w:rPr>
        <w:t xml:space="preserve"> and as </w:t>
      </w:r>
      <w:r>
        <w:rPr>
          <w:rFonts w:ascii="Consolas" w:hAnsi="Consolas"/>
          <w:b w:val="0"/>
          <w:i w:val="0"/>
          <w:color w:val="2C4A6E"/>
          <w:sz w:val="19"/>
        </w:rPr>
        <w:t>ADM-RISK-01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/>
          <w:i w:val="0"/>
          <w:color w:val="4A6785"/>
          <w:sz w:val="24"/>
        </w:rPr>
        <w:t>0.8.3 Qualification 2 — Five Operator Capabilities Are Undecided</w:t>
      </w:r>
    </w:p>
    <w:p>
      <w:r>
        <w:rPr>
          <w:b/>
          <w:i w:val="0"/>
        </w:rPr>
        <w:t>FACT.</w:t>
      </w:r>
      <w:r>
        <w:rPr>
          <w:b w:val="0"/>
          <w:i w:val="0"/>
        </w:rPr>
        <w:t xml:space="preserve"> Of twelve operator use cases, </w:t>
      </w:r>
      <w:r>
        <w:rPr>
          <w:b/>
          <w:i w:val="0"/>
        </w:rPr>
        <w:t>seven are Specified and five are Outlined</w:t>
      </w:r>
      <w:r>
        <w:rPr>
          <w:b w:val="0"/>
          <w:i w:val="0"/>
        </w:rPr>
        <w:t>:</w:t>
      </w:r>
    </w:p>
    <w:p>
      <w:r>
        <w:rPr>
          <w:b w:val="0"/>
          <w:i w:val="0"/>
        </w:rPr>
        <w:t>verification adjudication (</w:t>
      </w:r>
      <w:r>
        <w:rPr>
          <w:rFonts w:ascii="Consolas" w:hAnsi="Consolas"/>
          <w:b w:val="0"/>
          <w:i w:val="0"/>
          <w:color w:val="2C4A6E"/>
          <w:sz w:val="19"/>
        </w:rPr>
        <w:t>UC-068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2C4A6E"/>
          <w:sz w:val="19"/>
        </w:rPr>
        <w:t>BAD-DEC-005</w:t>
      </w:r>
      <w:r>
        <w:rPr>
          <w:b w:val="0"/>
          <w:i w:val="0"/>
        </w:rPr>
        <w:t>), account state change (</w:t>
      </w:r>
      <w:r>
        <w:rPr>
          <w:rFonts w:ascii="Consolas" w:hAnsi="Consolas"/>
          <w:b w:val="0"/>
          <w:i w:val="0"/>
          <w:color w:val="2C4A6E"/>
          <w:sz w:val="19"/>
        </w:rPr>
        <w:t>UC-069</w:t>
      </w:r>
      <w:r>
        <w:rPr>
          <w:b w:val="0"/>
          <w:i w:val="0"/>
        </w:rPr>
        <w:t>,</w:t>
      </w:r>
    </w:p>
    <w:p>
      <w:r>
        <w:rPr>
          <w:rFonts w:ascii="Consolas" w:hAnsi="Consolas"/>
          <w:b w:val="0"/>
          <w:i w:val="0"/>
          <w:color w:val="2C4A6E"/>
          <w:sz w:val="19"/>
        </w:rPr>
        <w:t>BAD-DEC-006</w:t>
      </w:r>
      <w:r>
        <w:rPr>
          <w:b w:val="0"/>
          <w:i w:val="0"/>
        </w:rPr>
        <w:t>), content moderation (</w:t>
      </w:r>
      <w:r>
        <w:rPr>
          <w:rFonts w:ascii="Consolas" w:hAnsi="Consolas"/>
          <w:b w:val="0"/>
          <w:i w:val="0"/>
          <w:color w:val="2C4A6E"/>
          <w:sz w:val="19"/>
        </w:rPr>
        <w:t>UC-074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2C4A6E"/>
          <w:sz w:val="19"/>
        </w:rPr>
        <w:t>BAD-DEC-016</w:t>
      </w:r>
      <w:r>
        <w:rPr>
          <w:b w:val="0"/>
          <w:i w:val="0"/>
        </w:rPr>
        <w:t>), wallet and reward adjustment</w:t>
      </w:r>
    </w:p>
    <w:p>
      <w:r>
        <w:rPr>
          <w:b w:val="0"/>
          <w:i w:val="0"/>
        </w:rPr>
        <w:t>(</w:t>
      </w:r>
      <w:r>
        <w:rPr>
          <w:rFonts w:ascii="Consolas" w:hAnsi="Consolas"/>
          <w:b w:val="0"/>
          <w:i w:val="0"/>
          <w:color w:val="2C4A6E"/>
          <w:sz w:val="19"/>
        </w:rPr>
        <w:t>UC-077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2C4A6E"/>
          <w:sz w:val="19"/>
        </w:rPr>
        <w:t>BAD-DEC-013</w:t>
      </w:r>
      <w:r>
        <w:rPr>
          <w:b w:val="0"/>
          <w:i w:val="0"/>
        </w:rPr>
        <w:t>) and data retention application (</w:t>
      </w:r>
      <w:r>
        <w:rPr>
          <w:rFonts w:ascii="Consolas" w:hAnsi="Consolas"/>
          <w:b w:val="0"/>
          <w:i w:val="0"/>
          <w:color w:val="2C4A6E"/>
          <w:sz w:val="19"/>
        </w:rPr>
        <w:t>UC-082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2C4A6E"/>
          <w:sz w:val="19"/>
        </w:rPr>
        <w:t>BAD-DEC-021</w:t>
      </w:r>
      <w:r>
        <w:rPr>
          <w:b w:val="0"/>
          <w:i w:val="0"/>
        </w:rPr>
        <w:t>).</w:t>
      </w:r>
    </w:p>
    <w:p>
      <w:r>
        <w:rPr>
          <w:b/>
          <w:i w:val="0"/>
        </w:rPr>
        <w:t>No screen is specified for any of them.</w:t>
      </w:r>
      <w:r>
        <w:rPr>
          <w:b w:val="0"/>
          <w:i w:val="0"/>
        </w:rPr>
        <w:t xml:space="preserve"> §15 names each. Two are worth stating plainly</w:t>
      </w:r>
    </w:p>
    <w:p>
      <w:r>
        <w:rPr>
          <w:b w:val="0"/>
          <w:i w:val="0"/>
        </w:rPr>
        <w:t>here: **an operator cannot adjudicate a verification submission and cannot change a user's</w:t>
      </w:r>
    </w:p>
    <w:p>
      <w:r>
        <w:rPr>
          <w:b w:val="0"/>
          <w:i w:val="0"/>
        </w:rPr>
        <w:t>account state** — both are core administrative functions in a platform whose entire trust</w:t>
      </w:r>
    </w:p>
    <w:p>
      <w:r>
        <w:rPr>
          <w:b w:val="0"/>
          <w:i w:val="0"/>
        </w:rPr>
        <w:t>model rests on verification standing.</w:t>
      </w:r>
    </w:p>
    <w:p>
      <w:pPr>
        <w:pStyle w:val="Heading3"/>
      </w:pPr>
      <w:r>
        <w:rPr>
          <w:b/>
          <w:i w:val="0"/>
          <w:color w:val="4A6785"/>
          <w:sz w:val="24"/>
        </w:rPr>
        <w:t>0.8.4 Qualification 3 — The Role Set Does Not Exist</w:t>
      </w:r>
    </w:p>
    <w:p>
      <w:r>
        <w:rPr>
          <w:b/>
          <w:i w:val="0"/>
        </w:rPr>
        <w:t>FACT.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2C4A6E"/>
          <w:sz w:val="19"/>
        </w:rPr>
        <w:t>SRS-REQ-075</w:t>
      </w:r>
      <w:r>
        <w:rPr>
          <w:b w:val="0"/>
          <w:i w:val="0"/>
        </w:rPr>
        <w:t xml:space="preserve"> restricts capability by administrative role and </w:t>
      </w:r>
      <w:r>
        <w:rPr>
          <w:rFonts w:ascii="Consolas" w:hAnsi="Consolas"/>
          <w:b w:val="0"/>
          <w:i w:val="0"/>
          <w:color w:val="2C4A6E"/>
          <w:sz w:val="19"/>
        </w:rPr>
        <w:t>SEC-063</w:t>
      </w:r>
      <w:r>
        <w:rPr>
          <w:b w:val="0"/>
          <w:i w:val="0"/>
        </w:rPr>
        <w:t xml:space="preserve"> records</w:t>
      </w:r>
    </w:p>
    <w:p>
      <w:r>
        <w:rPr>
          <w:b w:val="0"/>
          <w:i w:val="0"/>
        </w:rPr>
        <w:t xml:space="preserve">that the role definitions and their capabilities are </w:t>
      </w:r>
      <w:r>
        <w:rPr>
          <w:rFonts w:ascii="Consolas" w:hAnsi="Consolas"/>
          <w:b w:val="0"/>
          <w:i w:val="0"/>
          <w:color w:val="2C4A6E"/>
          <w:sz w:val="19"/>
        </w:rPr>
        <w:t>[TBD – Business Decision Required]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This document specifies the </w:t>
      </w:r>
      <w:r>
        <w:rPr>
          <w:b/>
          <w:i w:val="0"/>
        </w:rPr>
        <w:t>mechanism</w:t>
      </w:r>
      <w:r>
        <w:rPr>
          <w:b w:val="0"/>
          <w:i w:val="0"/>
        </w:rPr>
        <w:t xml:space="preserve"> — deny-by-default, evaluated in the application</w:t>
      </w:r>
    </w:p>
    <w:p>
      <w:r>
        <w:rPr>
          <w:b w:val="0"/>
          <w:i w:val="0"/>
        </w:rPr>
        <w:t xml:space="preserve">layer, capability never exemption — and </w:t>
      </w:r>
      <w:r>
        <w:rPr>
          <w:b/>
          <w:i w:val="0"/>
        </w:rPr>
        <w:t>names no role</w:t>
      </w:r>
      <w:r>
        <w:rPr>
          <w:b w:val="0"/>
          <w:i w:val="0"/>
        </w:rPr>
        <w:t>. §13.4 states the consequence:</w:t>
      </w:r>
    </w:p>
    <w:p>
      <w:r>
        <w:rPr>
          <w:b w:val="0"/>
          <w:i w:val="0"/>
        </w:rPr>
        <w:t>the surface cannot be deployed until at least one role exists.</w:t>
      </w:r>
    </w:p>
    <w:p>
      <w:pPr>
        <w:pStyle w:val="Heading2"/>
      </w:pPr>
      <w:r>
        <w:rPr>
          <w:b/>
          <w:i w:val="0"/>
          <w:color w:val="1F3A5F"/>
          <w:sz w:val="29"/>
        </w:rPr>
        <w:t>0.9 Statement Classification Convention</w:t>
      </w:r>
    </w:p>
    <w:p>
      <w:r>
        <w:rPr>
          <w:b w:val="0"/>
          <w:i w:val="0"/>
        </w:rPr>
        <w:t xml:space="preserve">As </w:t>
      </w:r>
      <w:r>
        <w:rPr>
          <w:rFonts w:ascii="Consolas" w:hAnsi="Consolas"/>
          <w:b w:val="0"/>
          <w:i w:val="0"/>
          <w:color w:val="2C4A6E"/>
          <w:sz w:val="19"/>
        </w:rPr>
        <w:t>README.md</w:t>
      </w:r>
      <w:r>
        <w:rPr>
          <w:b w:val="0"/>
          <w:i w:val="0"/>
        </w:rPr>
        <w:t xml:space="preserve"> §9.1. Markers: </w:t>
      </w:r>
      <w:r>
        <w:rPr>
          <w:b/>
          <w:i w:val="0"/>
        </w:rPr>
        <w:t>FACT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ASSUMPTION</w:t>
      </w:r>
      <w:r>
        <w:rPr>
          <w:b w:val="0"/>
          <w:i w:val="0"/>
        </w:rPr>
        <w:t xml:space="preserve">, </w:t>
      </w:r>
      <w:r>
        <w:rPr>
          <w:b/>
          <w:i w:val="0"/>
        </w:rPr>
        <w:t>BUSINESS DECISION REQUIRED</w:t>
      </w:r>
      <w:r>
        <w:rPr>
          <w:b w:val="0"/>
          <w:i w:val="0"/>
        </w:rPr>
        <w:t>,</w:t>
      </w:r>
    </w:p>
    <w:p>
      <w:r>
        <w:rPr>
          <w:b/>
          <w:i w:val="0"/>
        </w:rPr>
        <w:t>TECHNICAL DECISION REQUIRED</w:t>
      </w:r>
      <w:r>
        <w:rPr>
          <w:b w:val="0"/>
          <w:i w:val="0"/>
        </w:rPr>
        <w:t xml:space="preserve">, </w:t>
      </w:r>
      <w:r>
        <w:rPr>
          <w:b/>
          <w:i w:val="0"/>
        </w:rPr>
        <w:t>OPEN QUESTION</w:t>
      </w:r>
      <w:r>
        <w:rPr>
          <w:b w:val="0"/>
          <w:i w:val="0"/>
        </w:rPr>
        <w:t xml:space="preserve">, </w:t>
      </w:r>
      <w:r>
        <w:rPr>
          <w:b/>
          <w:i w:val="0"/>
        </w:rPr>
        <w:t>TBD</w:t>
      </w:r>
      <w:r>
        <w:rPr>
          <w:b w:val="0"/>
          <w:i w:val="0"/>
        </w:rPr>
        <w:t xml:space="preserve">, </w:t>
      </w:r>
      <w:r>
        <w:rPr>
          <w:b/>
          <w:i w:val="0"/>
        </w:rPr>
        <w:t>FUTURE CONSIDERATION</w:t>
      </w:r>
      <w:r>
        <w:rPr>
          <w:b w:val="0"/>
          <w:i w:val="0"/>
        </w:rPr>
        <w:t>,</w:t>
      </w:r>
    </w:p>
    <w:p>
      <w:r>
        <w:rPr>
          <w:b/>
          <w:i w:val="0"/>
        </w:rPr>
        <w:t>RECOMMENDATION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/>
          <w:i w:val="0"/>
          <w:color w:val="1F3A5F"/>
          <w:sz w:val="29"/>
        </w:rPr>
        <w:t>0.10 Identifier Conventions</w:t>
      </w:r>
    </w:p>
    <w:p>
      <w:pPr>
        <w:pStyle w:val="CMPCaption"/>
      </w:pPr>
      <w:r>
        <w:rPr>
          <w:i/>
        </w:rPr>
        <w:t>Table 7 — 0.10 Identifier Conventions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Prefix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Element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Section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ADM-nnn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Traceable administrative specification statement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§4–§16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ADMR-nn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Administrative Decision Record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§3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ADD-nn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Administrative driver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ADM-ASM-nn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Assumption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§18.1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ADM-RISK-nn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Risk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§18.2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ADM-OQ-nn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Open Question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§18.3</w:t>
            </w:r>
          </w:p>
        </w:tc>
      </w:tr>
    </w:tbl>
    <w:p>
      <w:pPr>
        <w:spacing w:after="80"/>
      </w:pPr>
    </w:p>
    <w:p>
      <w:r>
        <w:rPr>
          <w:b/>
          <w:color w:val="1F3A5F"/>
          <w:sz w:val="29"/>
        </w:rPr>
        <w:t>Table of Contents</w:t>
      </w:r>
    </w:p>
    <w:p>
      <w:r>
        <w:rPr>
          <w:i/>
          <w:color w:val="5A6373"/>
          <w:sz w:val="17"/>
        </w:rPr>
        <w:t>If the entries below appear as a placeholder, open in Word and press Ctrl+A then F9 (or right-click → Update Field) to build the contents, figure and table numbering.</w:t>
      </w:r>
    </w:p>
    <w:p>
      <w:r>
        <w:fldChar w:fldCharType="begin"/>
        <w:instrText xml:space="preserve"> TOC \o "1-3" \h \z \u </w:instrText>
        <w:fldChar w:fldCharType="separate"/>
        <w:t>…</w:t>
        <w:fldChar w:fldCharType="end"/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1. Executive Summary</w:t>
      </w:r>
    </w:p>
    <w:p>
      <w:pPr>
        <w:pStyle w:val="Heading2"/>
      </w:pPr>
      <w:r>
        <w:rPr>
          <w:b/>
          <w:i w:val="0"/>
          <w:color w:val="1F3A5F"/>
          <w:sz w:val="29"/>
        </w:rPr>
        <w:t>1.1 What This Document Delivers</w:t>
      </w:r>
    </w:p>
    <w:p>
      <w:pPr>
        <w:pStyle w:val="CMPCaption"/>
      </w:pPr>
      <w:r>
        <w:rPr>
          <w:i/>
        </w:rPr>
        <w:t>Table 8 — 1.1 What This Document Delivers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Element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Administrative drivers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10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Administrative Decision Records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14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Administrative specification statements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204</w:t>
            </w:r>
            <w:r>
              <w:rPr>
                <w:b w:val="0"/>
                <w:i w:val="0"/>
                <w:sz w:val="18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ADM-001</w:t>
            </w:r>
            <w:r>
              <w:rPr>
                <w:b w:val="0"/>
                <w:i w:val="0"/>
                <w:sz w:val="18"/>
              </w:rPr>
              <w:t xml:space="preserve"> …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ADM-204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Administration requirements realised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28 of 28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Administrative Application requirements realised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14 of 14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Resources specified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14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Resources withheld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5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Projections settled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9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Verification obligations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12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Obligations discharged from five predecessors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7 of 7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Filament resources bound to an Eloquent model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0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1.2 The Administrative Surface in One Paragraph</w:t>
      </w:r>
    </w:p>
    <w:p>
      <w:r>
        <w:rPr>
          <w:b w:val="0"/>
          <w:i w:val="0"/>
        </w:rPr>
        <w:t>Every Filament resource invokes an application service for every read and every write, and</w:t>
      </w:r>
    </w:p>
    <w:p>
      <w:r>
        <w:rPr>
          <w:b w:val="0"/>
          <w:i w:val="0"/>
        </w:rPr>
        <w:t>none is bound to an Eloquent model. Reads come from projections — nine of them, settled</w:t>
      </w:r>
    </w:p>
    <w:p>
      <w:r>
        <w:rPr>
          <w:b w:val="0"/>
          <w:i w:val="0"/>
        </w:rPr>
        <w:t>here — and never from aggregate repositories or the evidential log. An operator's identity</w:t>
      </w:r>
    </w:p>
    <w:p>
      <w:r>
        <w:rPr>
          <w:b w:val="0"/>
          <w:i w:val="0"/>
        </w:rPr>
        <w:t>travels with every action into the application layer, and every action, refusal and</w:t>
      </w:r>
    </w:p>
    <w:p>
      <w:r>
        <w:rPr>
          <w:b w:val="0"/>
          <w:i w:val="0"/>
        </w:rPr>
        <w:t>inspection is evidenced. Intervention is possible and exemption is not: an operator may</w:t>
      </w:r>
    </w:p>
    <w:p>
      <w:r>
        <w:rPr>
          <w:b w:val="0"/>
          <w:i w:val="0"/>
        </w:rPr>
        <w:t>apply an intervention with a stated reason, and an intervention that would oversell a seat</w:t>
      </w:r>
    </w:p>
    <w:p>
      <w:r>
        <w:rPr>
          <w:b w:val="0"/>
          <w:i w:val="0"/>
        </w:rPr>
        <w:t>or set a payment status outside verification is refused in whole and the attempt recorded.</w:t>
      </w:r>
    </w:p>
    <w:p>
      <w:r>
        <w:rPr>
          <w:b w:val="0"/>
          <w:i w:val="0"/>
        </w:rPr>
        <w:t>Neither a safety incident nor a support case may be closed without a recorded outcome, and</w:t>
      </w:r>
    </w:p>
    <w:p>
      <w:r>
        <w:rPr>
          <w:b w:val="0"/>
          <w:i w:val="0"/>
        </w:rPr>
        <w:t>neither closes by timeout. A measure whose behaviour is unimplemented is reported</w:t>
      </w:r>
    </w:p>
    <w:p>
      <w:r>
        <w:rPr>
          <w:b w:val="0"/>
          <w:i w:val="0"/>
        </w:rPr>
        <w:t>unavailable, never zero. Five operator capabilities have no screen, because five decisions</w:t>
      </w:r>
    </w:p>
    <w:p>
      <w:r>
        <w:rPr>
          <w:b w:val="0"/>
          <w:i w:val="0"/>
        </w:rPr>
        <w:t>have not been taken.</w:t>
      </w:r>
    </w:p>
    <w:p>
      <w:pPr>
        <w:pStyle w:val="Heading2"/>
      </w:pPr>
      <w:r>
        <w:rPr>
          <w:b/>
          <w:i w:val="0"/>
          <w:color w:val="1F3A5F"/>
          <w:sz w:val="29"/>
        </w:rPr>
        <w:t>1.3 The Four Decisions That Shape Everything Else</w:t>
      </w:r>
    </w:p>
    <w:p>
      <w:pPr>
        <w:pStyle w:val="CMPCaption"/>
      </w:pPr>
      <w:r>
        <w:rPr>
          <w:i/>
        </w:rPr>
        <w:t>Table 9 — 1.3 The Four Decisions That Shape Everything Else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ADMR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Decision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Why it dominates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`ADMR-01`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 Filament resource is bound to an Eloquent model.</w:t>
            </w:r>
            <w:r>
              <w:rPr>
                <w:b w:val="0"/>
                <w:i w:val="0"/>
                <w:sz w:val="18"/>
              </w:rPr>
              <w:t xml:space="preserve"> Every resource is backed by an application service and a projection read model, and the ORM is unreachable from the administrative namespace.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This is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BADR-15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BE-075</w:t>
            </w:r>
            <w:r>
              <w:rPr>
                <w:b w:val="0"/>
                <w:i w:val="0"/>
                <w:sz w:val="18"/>
              </w:rPr>
              <w:t xml:space="preserve"> made concrete. Filament's conventional usage —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Resource::model(Booking::class)</w:t>
            </w:r>
            <w:r>
              <w:rPr>
                <w:b w:val="0"/>
                <w:i w:val="0"/>
                <w:sz w:val="18"/>
              </w:rPr>
              <w:t xml:space="preserve"> — is precisely what produces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SRS-RISK-003</w:t>
            </w:r>
            <w:r>
              <w:rPr>
                <w:b w:val="0"/>
                <w:i w:val="0"/>
                <w:sz w:val="18"/>
              </w:rPr>
              <w:t>. Forbidding the binding is the only version of the rule a framework cannot erode.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`ADMR-04`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An operator action is </w:t>
            </w:r>
            <w:r>
              <w:rPr>
                <w:b/>
                <w:i w:val="0"/>
                <w:sz w:val="18"/>
              </w:rPr>
              <w:t>the same application service call a client makes</w:t>
            </w:r>
            <w:r>
              <w:rPr>
                <w:b w:val="0"/>
                <w:i w:val="0"/>
                <w:sz w:val="18"/>
              </w:rPr>
              <w:t>, differing only in the caller's capability.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SRS-REQ-069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BE-074</w:t>
            </w:r>
            <w:r>
              <w:rPr>
                <w:b w:val="0"/>
                <w:i w:val="0"/>
                <w:sz w:val="18"/>
              </w:rPr>
              <w:t>. If the admin path is a separate implementation, it is a second place a rule can be wrong, and it is the path used less and reviewed less.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`ADMR-06`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An intervention </w:t>
            </w:r>
            <w:r>
              <w:rPr>
                <w:b/>
                <w:i w:val="0"/>
                <w:sz w:val="18"/>
              </w:rPr>
              <w:t>states its reason as a required input</w:t>
            </w:r>
            <w:r>
              <w:rPr>
                <w:b w:val="0"/>
                <w:i w:val="0"/>
                <w:sz w:val="18"/>
              </w:rPr>
              <w:t>, and a refused intervention is recorded as fully as an applied one.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FRD-FR-214</w:t>
            </w:r>
            <w:r>
              <w:rPr>
                <w:b w:val="0"/>
                <w:i w:val="0"/>
                <w:sz w:val="18"/>
              </w:rPr>
              <w:t xml:space="preserve"> requires the reason;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FRD-FR-217</w:t>
            </w:r>
            <w:r>
              <w:rPr>
                <w:b w:val="0"/>
                <w:i w:val="0"/>
                <w:sz w:val="18"/>
              </w:rPr>
              <w:t xml:space="preserve"> requires the refusal recorded. A refused intervention is the more interesting record: it is evidence that someone tried,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TB-2</w:t>
            </w:r>
            <w:r>
              <w:rPr>
                <w:b w:val="0"/>
                <w:i w:val="0"/>
                <w:sz w:val="18"/>
              </w:rPr>
              <w:t xml:space="preserve"> is the boundary where that matters.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`ADMR-11`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The administrative surface </w:t>
            </w:r>
            <w:r>
              <w:rPr>
                <w:b/>
                <w:i w:val="0"/>
                <w:sz w:val="18"/>
              </w:rPr>
              <w:t>presents no capability for a withheld decision</w:t>
            </w:r>
            <w:r>
              <w:rPr>
                <w:b w:val="0"/>
                <w:i w:val="0"/>
                <w:sz w:val="18"/>
              </w:rPr>
              <w:t xml:space="preserve"> — not disabled, not hidden behind a role, not present in the navigation.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UX-218</w:t>
            </w:r>
            <w:r>
              <w:rPr>
                <w:b w:val="0"/>
                <w:i w:val="0"/>
                <w:sz w:val="18"/>
              </w:rPr>
              <w:t xml:space="preserve"> set the precedent client-side. A greyed-out "adjudicate verification" button is a promise the platform cannot keep and a support request nobody can answer.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1.4 The Seven Obligations Discharged</w:t>
      </w:r>
    </w:p>
    <w:p>
      <w:pPr>
        <w:pStyle w:val="CMPCaption"/>
      </w:pPr>
      <w:r>
        <w:rPr>
          <w:i/>
        </w:rPr>
        <w:t>Table 10 — 1.4 The Seven Obligations Discharged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Obligation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Discharged by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BE-074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BE-082</w:t>
            </w:r>
            <w:r>
              <w:rPr>
                <w:b w:val="0"/>
                <w:i w:val="0"/>
                <w:sz w:val="18"/>
              </w:rPr>
              <w:t xml:space="preserve"> without exception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CMP-DOC-09 §18.5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§4 in full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Must not specify a screen that reads the ORM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CMP-DOC-09 §18.5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ADMR-01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ADM-005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Settle the projection inventory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CMP-DOC-11 §18.7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§6 — nine projections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TB-2</w:t>
            </w:r>
            <w:r>
              <w:rPr>
                <w:b w:val="0"/>
                <w:i w:val="0"/>
                <w:sz w:val="18"/>
              </w:rPr>
              <w:t xml:space="preserve"> in full; role mechanism with the role set open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CMP-DOC-13 §20.5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§13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Reconciliation queue with attempts, provider interactions and evidence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CMP-DOC-14 §17.7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§9.1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Refuse a determination lacking a recorded basis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CMP-DOC-14 §17.7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ADM-098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No settlement view until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BAD-RULE-036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CMP-DOC-14 §17.7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ADM-105</w:t>
            </w:r>
            <w:r>
              <w:rPr>
                <w:b w:val="0"/>
                <w:i w:val="0"/>
                <w:sz w:val="18"/>
              </w:rPr>
              <w:t>, §15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Evidence operator access to position history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CMP-DOC-15 §16.7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ADM-178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Evidence message access; present no moderation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CMP-DOC-16 §15.7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ADM-179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ADM-192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1.5 What This Document Could Not Settle</w:t>
      </w:r>
    </w:p>
    <w:p>
      <w:pPr>
        <w:pStyle w:val="CMPCaption"/>
      </w:pPr>
      <w:r>
        <w:rPr>
          <w:i/>
        </w:rPr>
        <w:t>Table 11 — 1.5 What This Document Could Not Settle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Matter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Position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Five operator capabilities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§15 — verification adjudication, account state, moderation, wallet, retention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role set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SEC-063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ADM-OQ-01</w:t>
            </w:r>
            <w:r>
              <w:rPr>
                <w:b w:val="0"/>
                <w:i w:val="0"/>
                <w:sz w:val="18"/>
              </w:rPr>
              <w:t xml:space="preserve"> — mechanism specified, no role named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settlement view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BAD-RULE-036</w:t>
            </w:r>
            <w:r>
              <w:rPr>
                <w:b w:val="0"/>
                <w:i w:val="0"/>
                <w:sz w:val="18"/>
              </w:rPr>
              <w:t xml:space="preserve"> — no earnings or payout capability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Reporting measure targets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BAD-DEC-018</w:t>
            </w:r>
            <w:r>
              <w:rPr>
                <w:b w:val="0"/>
                <w:i w:val="0"/>
                <w:sz w:val="18"/>
              </w:rPr>
              <w:t xml:space="preserve"> — measures defined, thresholds unset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Reconciliation operating hours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NFR-078</w:t>
            </w:r>
            <w:r>
              <w:rPr>
                <w:b w:val="0"/>
                <w:i w:val="0"/>
                <w:sz w:val="18"/>
              </w:rPr>
              <w:t xml:space="preserve"> unset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Queue capacity and staffing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PAY-146</w:t>
            </w:r>
            <w:r>
              <w:rPr>
                <w:b w:val="0"/>
                <w:i w:val="0"/>
                <w:sz w:val="18"/>
              </w:rPr>
              <w:t>, unmeasured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2. Administrative Drivers</w:t>
      </w:r>
    </w:p>
    <w:p>
      <w:pPr>
        <w:pStyle w:val="CMPCaption"/>
      </w:pPr>
      <w:r>
        <w:rPr>
          <w:i/>
        </w:rPr>
        <w:t>Table 12 — 2. Administrative Drivers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2272"/>
        <w:gridCol w:w="2272"/>
        <w:gridCol w:w="2272"/>
        <w:gridCol w:w="2272"/>
      </w:tblGrid>
      <w:tr>
        <w:trPr>
          <w:tblHeader w:val="true"/>
        </w:trPr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Driver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Consequence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ADD-01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Administrative rule duplication is the most likely integrity failure in the system.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SRS-RISK-003</w:t>
            </w:r>
            <w:r>
              <w:rPr>
                <w:b w:val="0"/>
                <w:i w:val="0"/>
                <w:sz w:val="18"/>
              </w:rPr>
              <w:t>, severity 9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ADMR-01</w:t>
            </w:r>
            <w:r>
              <w:rPr>
                <w:b w:val="0"/>
                <w:i w:val="0"/>
                <w:sz w:val="18"/>
              </w:rPr>
              <w:t>: no model binding, no ORM reachability.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ADD-02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An operator gains capability, never exemption.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NFR-059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SEC-010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ADMR-05</w:t>
            </w:r>
            <w:r>
              <w:rPr>
                <w:b w:val="0"/>
                <w:i w:val="0"/>
                <w:sz w:val="18"/>
              </w:rPr>
              <w:t>: absolute rules refuse operators identically.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ADD-03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Every operator action must be attributable.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SRS-REQ-073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BE-078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ADMR-07</w:t>
            </w:r>
            <w:r>
              <w:rPr>
                <w:b w:val="0"/>
                <w:i w:val="0"/>
                <w:sz w:val="18"/>
              </w:rPr>
              <w:t>: identity travels into the service, always.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ADD-04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refused action is evidence.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FRD-FR-217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SRS-REQ-074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ADMR-06</w:t>
            </w:r>
            <w:r>
              <w:rPr>
                <w:b w:val="0"/>
                <w:i w:val="0"/>
                <w:sz w:val="18"/>
              </w:rPr>
              <w:t>: refusals recorded as fully as applications.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ADD-05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Inspection must not alter.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FRD-FR-211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SRS-REQ-076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ADMR-08</w:t>
            </w:r>
            <w:r>
              <w:rPr>
                <w:b w:val="0"/>
                <w:i w:val="0"/>
                <w:sz w:val="18"/>
              </w:rPr>
              <w:t>: reads are reads, and are themselves evidenced.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ADD-06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An operator must not query persistence to do their job.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SRS-REQ-077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BE-077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ADMR-02</w:t>
            </w:r>
            <w:r>
              <w:rPr>
                <w:b w:val="0"/>
                <w:i w:val="0"/>
                <w:sz w:val="18"/>
              </w:rPr>
              <w:t>: projections, settled here.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ADD-07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Nothing closes without an outcome.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SRS-REQ-081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FRD-FR-227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ADMR-09</w:t>
            </w:r>
            <w:r>
              <w:rPr>
                <w:b w:val="0"/>
                <w:i w:val="0"/>
                <w:sz w:val="18"/>
              </w:rPr>
              <w:t>: outcome is a required input, no timeout closure.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ADD-08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An unimplemented measure is unavailable, not zero.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FRD-FR-236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SRS-REQ-079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ADMR-10</w:t>
            </w:r>
            <w:r>
              <w:rPr>
                <w:b w:val="0"/>
                <w:i w:val="0"/>
                <w:sz w:val="18"/>
              </w:rPr>
              <w:t>: unavailable is a first-class reported value.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ADD-09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Five operator capabilities are undecided.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§0.8.3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ADMR-11</w:t>
            </w:r>
            <w:r>
              <w:rPr>
                <w:b w:val="0"/>
                <w:i w:val="0"/>
                <w:sz w:val="18"/>
              </w:rPr>
              <w:t>: no capability for a withheld decision.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ADD-10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safety queue must work when other capability does not.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SRS-REQ-082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BE-193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ADMR-13</w:t>
            </w:r>
            <w:r>
              <w:rPr>
                <w:b w:val="0"/>
                <w:i w:val="0"/>
                <w:sz w:val="18"/>
              </w:rPr>
              <w:t>: safety handling isolated from the rest.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3. Administrative Decisions</w:t>
      </w:r>
    </w:p>
    <w:p>
      <w:r>
        <w:rPr>
          <w:b w:val="0"/>
          <w:i w:val="0"/>
        </w:rPr>
        <w:t>Each decision records its context, the alternatives considered, and its consequences</w:t>
      </w:r>
    </w:p>
    <w:p>
      <w:r>
        <w:rPr>
          <w:b/>
          <w:i w:val="0"/>
        </w:rPr>
        <w:t>including the negative ones</w:t>
      </w:r>
      <w:r>
        <w:rPr>
          <w:b w:val="0"/>
          <w:i w:val="0"/>
        </w:rPr>
        <w:t>, marked ✘.</w:t>
      </w:r>
    </w:p>
    <w:p>
      <w:pPr>
        <w:pStyle w:val="Heading2"/>
      </w:pPr>
      <w:r>
        <w:rPr>
          <w:b/>
          <w:i w:val="0"/>
          <w:color w:val="1F3A5F"/>
          <w:sz w:val="29"/>
        </w:rPr>
        <w:t xml:space="preserve">3.1 </w:t>
      </w:r>
      <w:r>
        <w:rPr>
          <w:rFonts w:ascii="Consolas" w:hAnsi="Consolas"/>
          <w:b/>
          <w:i w:val="0"/>
          <w:color w:val="2C4A6E"/>
          <w:sz w:val="27"/>
        </w:rPr>
        <w:t>ADMR-01</w:t>
      </w:r>
      <w:r>
        <w:rPr>
          <w:b/>
          <w:i w:val="0"/>
          <w:color w:val="1F3A5F"/>
          <w:sz w:val="29"/>
        </w:rPr>
        <w:t xml:space="preserve"> — No Resource Is Bound to an Eloquent Model</w:t>
      </w:r>
    </w:p>
    <w:p>
      <w:pPr>
        <w:pStyle w:val="CMPCaption"/>
      </w:pPr>
      <w:r>
        <w:rPr>
          <w:i/>
        </w:rPr>
        <w:t>Table 13 — 3.1 ADMR-01 — No Resource Is Bound to an Eloquent Model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Context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BADR-15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BE-074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BE-075</w:t>
            </w:r>
            <w:r>
              <w:rPr>
                <w:b w:val="0"/>
                <w:i w:val="0"/>
                <w:sz w:val="18"/>
              </w:rPr>
              <w:t xml:space="preserve"> require every administrative read and write to invoke an application service and forbid direct ORM access.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SRS-RISK-003</w:t>
            </w:r>
            <w:r>
              <w:rPr>
                <w:b w:val="0"/>
                <w:i w:val="0"/>
                <w:sz w:val="18"/>
              </w:rPr>
              <w:t xml:space="preserve"> rates admin rule duplication severity 9 — the highest integrity risk in the requirements chain. Filament's conventional usage binds a resource to an Eloquent model and generates a table and a form from its columns. That usage is what the framework is for, and it is exactly the pattern that produces the risk.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Decision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 Filament resource declares an Eloquent model. Every resource is backed by an application service for writes and a projection read model for reads. The ORM is unreachable from the administrative namespace, enforced by static analysis (`BE-082`), and the rule is non-suppressible (`BE-218`).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Alternatives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/>
                <w:sz w:val="18"/>
              </w:rPr>
              <w:t>(a)</w:t>
            </w:r>
            <w:r>
              <w:rPr>
                <w:b w:val="0"/>
                <w:i w:val="0"/>
                <w:sz w:val="18"/>
              </w:rPr>
              <w:t xml:space="preserve"> Bind the model but forbid business logic by convention — rejected: the binding </w:t>
            </w:r>
            <w:r>
              <w:rPr>
                <w:b w:val="0"/>
                <w:i/>
                <w:sz w:val="18"/>
              </w:rPr>
              <w:t>is</w:t>
            </w:r>
            <w:r>
              <w:rPr>
                <w:b w:val="0"/>
                <w:i w:val="0"/>
                <w:sz w:val="18"/>
              </w:rPr>
              <w:t xml:space="preserve"> the mechanism by which logic arrives, because the generated form validates against model rules and the generated table computes from model accessors. </w:t>
            </w:r>
            <w:r>
              <w:rPr>
                <w:b w:val="0"/>
                <w:i/>
                <w:sz w:val="18"/>
              </w:rPr>
              <w:t>(b)</w:t>
            </w:r>
            <w:r>
              <w:rPr>
                <w:b w:val="0"/>
                <w:i w:val="0"/>
                <w:sz w:val="18"/>
              </w:rPr>
              <w:t xml:space="preserve"> Bind a read-only model for tables and use services for writes — rejected: it re-opens the read path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BE-077</w:t>
            </w:r>
            <w:r>
              <w:rPr>
                <w:b w:val="0"/>
                <w:i w:val="0"/>
                <w:sz w:val="18"/>
              </w:rPr>
              <w:t xml:space="preserve"> closes, and a read-only model still carries accessors.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Consequences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✔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SRS-RISK-003</w:t>
            </w:r>
            <w:r>
              <w:rPr>
                <w:b w:val="0"/>
                <w:i w:val="0"/>
                <w:sz w:val="18"/>
              </w:rPr>
              <w:t xml:space="preserve">'s mechanism is removed rather than discouraged. ✔ Admin and client behaviour cannot diverge, because they are the same code. ✘ </w:t>
            </w:r>
            <w:r>
              <w:rPr>
                <w:b/>
                <w:i w:val="0"/>
                <w:sz w:val="18"/>
              </w:rPr>
              <w:t>Filament's productivity advantage is substantially forfeited</w:t>
            </w:r>
            <w:r>
              <w:rPr>
                <w:b w:val="0"/>
                <w:i w:val="0"/>
                <w:sz w:val="18"/>
              </w:rPr>
              <w:t xml:space="preserve"> — tables, forms and filters are hand-built against services rather than generated. This is the largest cost in this document and it is accepted deliberately. ✘ Every resource needs a projection before it can list anything (§6).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3.2 </w:t>
      </w:r>
      <w:r>
        <w:rPr>
          <w:rFonts w:ascii="Consolas" w:hAnsi="Consolas"/>
          <w:b/>
          <w:i w:val="0"/>
          <w:color w:val="2C4A6E"/>
          <w:sz w:val="27"/>
        </w:rPr>
        <w:t>ADMR-02</w:t>
      </w:r>
      <w:r>
        <w:rPr>
          <w:b/>
          <w:i w:val="0"/>
          <w:color w:val="1F3A5F"/>
          <w:sz w:val="29"/>
        </w:rPr>
        <w:t xml:space="preserve"> — Reads Come From Projections, Settled Here</w:t>
      </w:r>
    </w:p>
    <w:p>
      <w:pPr>
        <w:pStyle w:val="CMPCaption"/>
      </w:pPr>
      <w:r>
        <w:rPr>
          <w:i/>
        </w:rPr>
        <w:t>Table 14 — 3.2 ADMR-02 — Reads Come From Projections, Settled Here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Context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BE-077</w:t>
            </w:r>
            <w:r>
              <w:rPr>
                <w:b w:val="0"/>
                <w:i w:val="0"/>
                <w:sz w:val="18"/>
              </w:rPr>
              <w:t xml:space="preserve"> requires administrative reads served from read models, never from aggregate repositories or the evidential log.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SRS-REQ-077</w:t>
            </w:r>
            <w:r>
              <w:rPr>
                <w:b w:val="0"/>
                <w:i w:val="0"/>
                <w:sz w:val="18"/>
              </w:rPr>
              <w:t xml:space="preserve"> requires evidence presented without an operator querying persistence.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DB-139</w:t>
            </w:r>
            <w:r>
              <w:rPr>
                <w:b w:val="0"/>
                <w:i w:val="0"/>
                <w:sz w:val="18"/>
              </w:rPr>
              <w:t xml:space="preserve"> left the projection inventory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[TBD – Technical Decision Required]</w:t>
            </w:r>
            <w:r>
              <w:rPr>
                <w:b w:val="0"/>
                <w:i w:val="0"/>
                <w:sz w:val="18"/>
              </w:rPr>
              <w:t xml:space="preserve"> pending this document, and CMP-DOC-11 §18.7 made settling it an obligation.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Decision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Nine projections are specified in §6, one per administrative listing or search need. Every administrative list, search and count reads a projection. No administrative read touches an aggregate repository, and none touches the evidential log except the two audit views in §14.3, which read it deliberately and read-only.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Alternatives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/>
                <w:sz w:val="18"/>
              </w:rPr>
              <w:t>(a)</w:t>
            </w:r>
            <w:r>
              <w:rPr>
                <w:b w:val="0"/>
                <w:i w:val="0"/>
                <w:sz w:val="18"/>
              </w:rPr>
              <w:t xml:space="preserve"> Read aggregates for detail views — rejected: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BE-077</w:t>
            </w:r>
            <w:r>
              <w:rPr>
                <w:b w:val="0"/>
                <w:i w:val="0"/>
                <w:sz w:val="18"/>
              </w:rPr>
              <w:t xml:space="preserve">, and an aggregate load is a write-path shape used for a read. </w:t>
            </w:r>
            <w:r>
              <w:rPr>
                <w:b w:val="0"/>
                <w:i/>
                <w:sz w:val="18"/>
              </w:rPr>
              <w:t>(b)</w:t>
            </w:r>
            <w:r>
              <w:rPr>
                <w:b w:val="0"/>
                <w:i w:val="0"/>
                <w:sz w:val="18"/>
              </w:rPr>
              <w:t xml:space="preserve"> Leave the inventory to implementation — rejected: CMP-DOC-11 made it an obligation, and an unsettled inventory means each screen invents its own.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Consequences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✔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DB-139</w:t>
            </w:r>
            <w:r>
              <w:rPr>
                <w:b w:val="0"/>
                <w:i w:val="0"/>
                <w:sz w:val="18"/>
              </w:rPr>
              <w:t xml:space="preserve"> is closed and CMP-DOC-11's obligation discharged. ✔ Administrative load does not contend with the write path. ✘ Nine projections to build, maintain and rebuild. ✘ Projection staleness is visible to operators,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ADM-046</w:t>
            </w:r>
            <w:r>
              <w:rPr>
                <w:b w:val="0"/>
                <w:i w:val="0"/>
                <w:sz w:val="18"/>
              </w:rPr>
              <w:t xml:space="preserve"> requires it disclosed rather than hidden.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3.3 </w:t>
      </w:r>
      <w:r>
        <w:rPr>
          <w:rFonts w:ascii="Consolas" w:hAnsi="Consolas"/>
          <w:b/>
          <w:i w:val="0"/>
          <w:color w:val="2C4A6E"/>
          <w:sz w:val="27"/>
        </w:rPr>
        <w:t>ADMR-03</w:t>
      </w:r>
      <w:r>
        <w:rPr>
          <w:b/>
          <w:i w:val="0"/>
          <w:color w:val="1F3A5F"/>
          <w:sz w:val="29"/>
        </w:rPr>
        <w:t xml:space="preserve"> — Detail Views Compose Services, Not Joins</w:t>
      </w:r>
    </w:p>
    <w:p>
      <w:pPr>
        <w:pStyle w:val="CMPCaption"/>
      </w:pPr>
      <w:r>
        <w:rPr>
          <w:i/>
        </w:rPr>
        <w:t>Table 15 — 3.3 ADMR-03 — Detail Views Compose Services, Not Joins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Context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FRD-FR-210</w:t>
            </w:r>
            <w:r>
              <w:rPr>
                <w:b w:val="0"/>
                <w:i w:val="0"/>
                <w:sz w:val="18"/>
              </w:rPr>
              <w:t xml:space="preserve"> presents, for a located record, its parties, seats, status, state history, payment, messages and related safety incidents. That is seven things from six aggregates. The natural implementation is a query with joins;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ADMR-01</w:t>
            </w:r>
            <w:r>
              <w:rPr>
                <w:b w:val="0"/>
                <w:i w:val="0"/>
                <w:sz w:val="18"/>
              </w:rPr>
              <w:t xml:space="preserve"> forbids it.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Decision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 detail view is served by one application service operation that composes what the view needs. It is a purpose-built service, not a generic query and not several calls stitched in the resource.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Alternatives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/>
                <w:sz w:val="18"/>
              </w:rPr>
              <w:t>(a)</w:t>
            </w:r>
            <w:r>
              <w:rPr>
                <w:b w:val="0"/>
                <w:i w:val="0"/>
                <w:sz w:val="18"/>
              </w:rPr>
              <w:t xml:space="preserve"> Several service calls composed in the Filament resource — rejected: composition without a transaction boundary is where inconsistent views come from,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AADR-01</w:t>
            </w:r>
            <w:r>
              <w:rPr>
                <w:b w:val="0"/>
                <w:i w:val="0"/>
                <w:sz w:val="18"/>
              </w:rPr>
              <w:t xml:space="preserve"> set the same rule for the API. </w:t>
            </w:r>
            <w:r>
              <w:rPr>
                <w:b w:val="0"/>
                <w:i/>
                <w:sz w:val="18"/>
              </w:rPr>
              <w:t>(b)</w:t>
            </w:r>
            <w:r>
              <w:rPr>
                <w:b w:val="0"/>
                <w:i w:val="0"/>
                <w:sz w:val="18"/>
              </w:rPr>
              <w:t xml:space="preserve"> A reporting projection joining everything — rejected: it would need maintaining on every write to six aggregates.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Consequences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✔ One authorisation evaluation per view, one consistent read. ✔ The composition is testable. ✘ A purpose-built service per detail view. ✘ Adding a field to a view is a service change, not a template change.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3.4 </w:t>
      </w:r>
      <w:r>
        <w:rPr>
          <w:rFonts w:ascii="Consolas" w:hAnsi="Consolas"/>
          <w:b/>
          <w:i w:val="0"/>
          <w:color w:val="2C4A6E"/>
          <w:sz w:val="27"/>
        </w:rPr>
        <w:t>ADMR-04</w:t>
      </w:r>
      <w:r>
        <w:rPr>
          <w:b/>
          <w:i w:val="0"/>
          <w:color w:val="1F3A5F"/>
          <w:sz w:val="29"/>
        </w:rPr>
        <w:t xml:space="preserve"> — An Operator Action Is the Same Service Call</w:t>
      </w:r>
    </w:p>
    <w:p>
      <w:pPr>
        <w:pStyle w:val="CMPCaption"/>
      </w:pPr>
      <w:r>
        <w:rPr>
          <w:i/>
        </w:rPr>
        <w:t>Table 16 — 3.4 ADMR-04 — An Operator Action Is the Same Service Call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Context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SRS-REQ-069</w:t>
            </w:r>
            <w:r>
              <w:rPr>
                <w:b w:val="0"/>
                <w:i w:val="0"/>
                <w:sz w:val="18"/>
              </w:rPr>
              <w:t xml:space="preserve"> requires the administrative application to reach business state only by invoking the same business logic that serves every other caller.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BE-074</w:t>
            </w:r>
            <w:r>
              <w:rPr>
                <w:b w:val="0"/>
                <w:i w:val="0"/>
                <w:sz w:val="18"/>
              </w:rPr>
              <w:t xml:space="preserve"> requires application services for every read and write.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ARCH-132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API-042</w:t>
            </w:r>
            <w:r>
              <w:rPr>
                <w:b w:val="0"/>
                <w:i w:val="0"/>
                <w:sz w:val="18"/>
              </w:rPr>
              <w:t xml:space="preserve"> require identical validation.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Decision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An operator action invokes the same application service operation a client invokes, differing only in the caller's capability and in the additional intervention operations §8 specifies. There is no administrative variant of a client operation.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Alternatives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/>
                <w:sz w:val="18"/>
              </w:rPr>
              <w:t>(a)</w:t>
            </w:r>
            <w:r>
              <w:rPr>
                <w:b w:val="0"/>
                <w:i w:val="0"/>
                <w:sz w:val="18"/>
              </w:rPr>
              <w:t xml:space="preserve"> Administrative variants with relaxed validation — rejected: the relaxation is the rule duplication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SRS-REQ-070</w:t>
            </w:r>
            <w:r>
              <w:rPr>
                <w:b w:val="0"/>
                <w:i w:val="0"/>
                <w:sz w:val="18"/>
              </w:rPr>
              <w:t xml:space="preserve"> forbids. </w:t>
            </w:r>
            <w:r>
              <w:rPr>
                <w:b w:val="0"/>
                <w:i/>
                <w:sz w:val="18"/>
              </w:rPr>
              <w:t>(b)</w:t>
            </w:r>
            <w:r>
              <w:rPr>
                <w:b w:val="0"/>
                <w:i w:val="0"/>
                <w:sz w:val="18"/>
              </w:rPr>
              <w:t xml:space="preserve"> A separate administrative domain — rejected: two implementations, and the one used less rots.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Consequences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✔ A rule change reaches both callers at once. ✔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TB-2</w:t>
            </w:r>
            <w:r>
              <w:rPr>
                <w:b w:val="0"/>
                <w:i w:val="0"/>
                <w:sz w:val="18"/>
              </w:rPr>
              <w:t xml:space="preserve"> is defended by the same code that defends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TB-1</w:t>
            </w:r>
            <w:r>
              <w:rPr>
                <w:b w:val="0"/>
                <w:i w:val="0"/>
                <w:sz w:val="18"/>
              </w:rPr>
              <w:t>. ✘ Operator workflows must fit the service shape, and where they do not, a new service is required rather than a shortcut. ✘ Bulk operations need explicit bulk services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ADM-030</w:t>
            </w:r>
            <w:r>
              <w:rPr>
                <w:b w:val="0"/>
                <w:i w:val="0"/>
                <w:sz w:val="18"/>
              </w:rPr>
              <w:t>).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3.5 </w:t>
      </w:r>
      <w:r>
        <w:rPr>
          <w:rFonts w:ascii="Consolas" w:hAnsi="Consolas"/>
          <w:b/>
          <w:i w:val="0"/>
          <w:color w:val="2C4A6E"/>
          <w:sz w:val="27"/>
        </w:rPr>
        <w:t>ADMR-05</w:t>
      </w:r>
      <w:r>
        <w:rPr>
          <w:b/>
          <w:i w:val="0"/>
          <w:color w:val="1F3A5F"/>
          <w:sz w:val="29"/>
        </w:rPr>
        <w:t xml:space="preserve"> — Capability, Never Exemption</w:t>
      </w:r>
    </w:p>
    <w:p>
      <w:pPr>
        <w:pStyle w:val="CMPCaption"/>
      </w:pPr>
      <w:r>
        <w:rPr>
          <w:i/>
        </w:rPr>
        <w:t>Table 17 — 3.5 ADMR-05 — Capability, Never Exemption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Context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NFR-059</w:t>
            </w:r>
            <w:r>
              <w:rPr>
                <w:b w:val="0"/>
                <w:i w:val="0"/>
                <w:sz w:val="18"/>
              </w:rPr>
              <w:t xml:space="preserve"> requires that no operator action bypass an absolute business rule.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SRS-REQ-071</w:t>
            </w:r>
            <w:r>
              <w:rPr>
                <w:b w:val="0"/>
                <w:i w:val="0"/>
                <w:sz w:val="18"/>
              </w:rPr>
              <w:t xml:space="preserve"> forbids enabling an operator to breach one.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FRD-FR-215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FRD-FR-216</w:t>
            </w:r>
            <w:r>
              <w:rPr>
                <w:b w:val="0"/>
                <w:i w:val="0"/>
                <w:sz w:val="18"/>
              </w:rPr>
              <w:t xml:space="preserve"> name two specific refusals.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SEC-010</w:t>
            </w:r>
            <w:r>
              <w:rPr>
                <w:b w:val="0"/>
                <w:i w:val="0"/>
                <w:sz w:val="18"/>
              </w:rPr>
              <w:t xml:space="preserve"> restates it.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TB-2</w:t>
            </w:r>
            <w:r>
              <w:rPr>
                <w:b w:val="0"/>
                <w:i w:val="0"/>
                <w:sz w:val="18"/>
              </w:rPr>
              <w:t xml:space="preserve"> is the boundary CMP-DOC-06 called </w:t>
            </w:r>
            <w:r>
              <w:rPr>
                <w:b w:val="0"/>
                <w:i/>
                <w:sz w:val="18"/>
              </w:rPr>
              <w:t>partially defended</w:t>
            </w:r>
            <w:r>
              <w:rPr>
                <w:b w:val="0"/>
                <w:i w:val="0"/>
                <w:sz w:val="18"/>
              </w:rPr>
              <w:t>, precisely because the risk there is exemption rather than intrusion.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Decision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An administrative role grants additional operations and never relaxes a rule. Every absolute rule refuses an operator exactly as it refuses a user. There is no override, no force flag, no supervisor confirmation that proceeds anyway, and no support-only endpoint.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Alternatives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/>
                <w:sz w:val="18"/>
              </w:rPr>
              <w:t>(a)</w:t>
            </w:r>
            <w:r>
              <w:rPr>
                <w:b w:val="0"/>
                <w:i w:val="0"/>
                <w:sz w:val="18"/>
              </w:rPr>
              <w:t xml:space="preserve"> A supervisor override with dual authorisation — rejected: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NFR-059</w:t>
            </w:r>
            <w:r>
              <w:rPr>
                <w:b w:val="0"/>
                <w:i w:val="0"/>
                <w:sz w:val="18"/>
              </w:rPr>
              <w:t xml:space="preserve"> has no exception, and a dual-authorised oversell is still an oversell. </w:t>
            </w:r>
            <w:r>
              <w:rPr>
                <w:b w:val="0"/>
                <w:i/>
                <w:sz w:val="18"/>
              </w:rPr>
              <w:t>(b)</w:t>
            </w:r>
            <w:r>
              <w:rPr>
                <w:b w:val="0"/>
                <w:i w:val="0"/>
                <w:sz w:val="18"/>
              </w:rPr>
              <w:t xml:space="preserve"> Override permitted with mandatory justification — rejected: the justification records that the rule was broken; it does not stop it.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Consequences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✔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NFR-059</w:t>
            </w:r>
            <w:r>
              <w:rPr>
                <w:b w:val="0"/>
                <w:i w:val="0"/>
                <w:sz w:val="18"/>
              </w:rPr>
              <w:t xml:space="preserve"> is structural. ✔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TB-2</w:t>
            </w:r>
            <w:r>
              <w:rPr>
                <w:b w:val="0"/>
                <w:i w:val="0"/>
                <w:sz w:val="18"/>
              </w:rPr>
              <w:t xml:space="preserve"> becomes as well defended as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TB-1</w:t>
            </w:r>
            <w:r>
              <w:rPr>
                <w:b w:val="0"/>
                <w:i w:val="0"/>
                <w:sz w:val="18"/>
              </w:rPr>
              <w:t xml:space="preserve">. ✘ </w:t>
            </w:r>
            <w:r>
              <w:rPr>
                <w:b/>
                <w:i w:val="0"/>
                <w:sz w:val="18"/>
              </w:rPr>
              <w:t>A genuine operational emergency has no override</w:t>
            </w:r>
            <w:r>
              <w:rPr>
                <w:b w:val="0"/>
                <w:i w:val="0"/>
                <w:sz w:val="18"/>
              </w:rPr>
              <w:t xml:space="preserve">, and the answer is a code change or a policy configuration change under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BADR-12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ADM-084</w:t>
            </w:r>
            <w:r>
              <w:rPr>
                <w:b w:val="0"/>
                <w:i w:val="0"/>
                <w:sz w:val="18"/>
              </w:rPr>
              <w:t xml:space="preserve"> states this rather than leaving it discovered. ✘ Operators will ask for one.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3.6 </w:t>
      </w:r>
      <w:r>
        <w:rPr>
          <w:rFonts w:ascii="Consolas" w:hAnsi="Consolas"/>
          <w:b/>
          <w:i w:val="0"/>
          <w:color w:val="2C4A6E"/>
          <w:sz w:val="27"/>
        </w:rPr>
        <w:t>ADMR-06</w:t>
      </w:r>
      <w:r>
        <w:rPr>
          <w:b/>
          <w:i w:val="0"/>
          <w:color w:val="1F3A5F"/>
          <w:sz w:val="29"/>
        </w:rPr>
        <w:t xml:space="preserve"> — A Refusal Is Recorded as Fully as an Application</w:t>
      </w:r>
    </w:p>
    <w:p>
      <w:pPr>
        <w:pStyle w:val="CMPCaption"/>
      </w:pPr>
      <w:r>
        <w:rPr>
          <w:i/>
        </w:rPr>
        <w:t>Table 18 — 3.6 ADMR-06 — A Refusal Is Recorded as Fully as an Application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Context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FRD-FR-217</w:t>
            </w:r>
            <w:r>
              <w:rPr>
                <w:b w:val="0"/>
                <w:i w:val="0"/>
                <w:sz w:val="18"/>
              </w:rPr>
              <w:t xml:space="preserve"> requires every refused operator intervention recorded as an auditable event.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SRS-REQ-074</w:t>
            </w:r>
            <w:r>
              <w:rPr>
                <w:b w:val="0"/>
                <w:i w:val="0"/>
                <w:sz w:val="18"/>
              </w:rPr>
              <w:t xml:space="preserve"> requires an attempted action that was refused to be recorded.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ARCH-135</w:t>
            </w:r>
            <w:r>
              <w:rPr>
                <w:b w:val="0"/>
                <w:i w:val="0"/>
                <w:sz w:val="18"/>
              </w:rPr>
              <w:t xml:space="preserve"> records refused authorisations.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NFR-060</w:t>
            </w:r>
            <w:r>
              <w:rPr>
                <w:b w:val="0"/>
                <w:i w:val="0"/>
                <w:sz w:val="18"/>
              </w:rPr>
              <w:t xml:space="preserve"> requires every refused authorisation recorded.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Decision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 refused intervention is recorded with the operator, the intervention attempted, the record it targeted, the rule that refused it and the instant — the same detail an applied intervention carries. A refusal record is not a log line; it is an evidential record.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Alternatives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/>
                <w:sz w:val="18"/>
              </w:rPr>
              <w:t>(a)</w:t>
            </w:r>
            <w:r>
              <w:rPr>
                <w:b w:val="0"/>
                <w:i w:val="0"/>
                <w:sz w:val="18"/>
              </w:rPr>
              <w:t xml:space="preserve"> Record refusals in operational logs — rejected: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SADR-15</w:t>
            </w:r>
            <w:r>
              <w:rPr>
                <w:b w:val="0"/>
                <w:i w:val="0"/>
                <w:sz w:val="18"/>
              </w:rPr>
              <w:t xml:space="preserve"> puts conduct records in the evidential log, and a refused intervention is conduct. </w:t>
            </w:r>
            <w:r>
              <w:rPr>
                <w:b w:val="0"/>
                <w:i/>
                <w:sz w:val="18"/>
              </w:rPr>
              <w:t>(b)</w:t>
            </w:r>
            <w:r>
              <w:rPr>
                <w:b w:val="0"/>
                <w:i w:val="0"/>
                <w:sz w:val="18"/>
              </w:rPr>
              <w:t xml:space="preserve"> Record a count — rejected: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FRD-FR-217</w:t>
            </w:r>
            <w:r>
              <w:rPr>
                <w:b w:val="0"/>
                <w:i w:val="0"/>
                <w:sz w:val="18"/>
              </w:rPr>
              <w:t xml:space="preserve"> requires the event, and the interesting question is always </w:t>
            </w:r>
            <w:r>
              <w:rPr>
                <w:b w:val="0"/>
                <w:i/>
                <w:sz w:val="18"/>
              </w:rPr>
              <w:t>which</w:t>
            </w:r>
            <w:r>
              <w:rPr>
                <w:b w:val="0"/>
                <w:i w:val="0"/>
                <w:sz w:val="18"/>
              </w:rPr>
              <w:t xml:space="preserve"> rule refused </w:t>
            </w:r>
            <w:r>
              <w:rPr>
                <w:b w:val="0"/>
                <w:i/>
                <w:sz w:val="18"/>
              </w:rPr>
              <w:t>whom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Consequences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✔ An operator repeatedly attempting a forbidden action is visible. ✔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TB-2</w:t>
            </w:r>
            <w:r>
              <w:rPr>
                <w:b w:val="0"/>
                <w:i w:val="0"/>
                <w:sz w:val="18"/>
              </w:rPr>
              <w:t xml:space="preserve"> produces evidence, not only refusals. ✘ Evidential volume rises. ✘ Operators are recorded when they get something wrong, which needs stating to them plainly;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ADM-165</w:t>
            </w:r>
            <w:r>
              <w:rPr>
                <w:b w:val="0"/>
                <w:i w:val="0"/>
                <w:sz w:val="18"/>
              </w:rPr>
              <w:t xml:space="preserve"> requires it.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3.7 </w:t>
      </w:r>
      <w:r>
        <w:rPr>
          <w:rFonts w:ascii="Consolas" w:hAnsi="Consolas"/>
          <w:b/>
          <w:i w:val="0"/>
          <w:color w:val="2C4A6E"/>
          <w:sz w:val="27"/>
        </w:rPr>
        <w:t>ADMR-07</w:t>
      </w:r>
      <w:r>
        <w:rPr>
          <w:b/>
          <w:i w:val="0"/>
          <w:color w:val="1F3A5F"/>
          <w:sz w:val="29"/>
        </w:rPr>
        <w:t xml:space="preserve"> — Operator Identity Travels Into the Service</w:t>
      </w:r>
    </w:p>
    <w:p>
      <w:pPr>
        <w:pStyle w:val="CMPCaption"/>
      </w:pPr>
      <w:r>
        <w:rPr>
          <w:i/>
        </w:rPr>
        <w:t>Table 19 — 3.7 ADMR-07 — Operator Identity Travels Into the Service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Context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SRS-REQ-073</w:t>
            </w:r>
            <w:r>
              <w:rPr>
                <w:b w:val="0"/>
                <w:i w:val="0"/>
                <w:sz w:val="18"/>
              </w:rPr>
              <w:t xml:space="preserve"> requires every action attributed to the identified operator who performed it.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BE-078</w:t>
            </w:r>
            <w:r>
              <w:rPr>
                <w:b w:val="0"/>
                <w:i w:val="0"/>
                <w:sz w:val="18"/>
              </w:rPr>
              <w:t xml:space="preserve"> requires the acting operator's identity carried into the application service.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ARCH-046</w:t>
            </w:r>
            <w:r>
              <w:rPr>
                <w:b w:val="0"/>
                <w:i w:val="0"/>
                <w:sz w:val="18"/>
              </w:rPr>
              <w:t xml:space="preserve"> restates it.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BE-140</w:t>
            </w:r>
            <w:r>
              <w:rPr>
                <w:b w:val="0"/>
                <w:i w:val="0"/>
                <w:sz w:val="18"/>
              </w:rPr>
              <w:t xml:space="preserve"> threads identity into jobs.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Decision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Operator identity is a parameter of every administrative service call, not an ambient session read inside the service. Where an action enqueues work, the identity is carried into the job. A service invoked without an identity is refused.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Alternatives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/>
                <w:sz w:val="18"/>
              </w:rPr>
              <w:t>(a)</w:t>
            </w:r>
            <w:r>
              <w:rPr>
                <w:b w:val="0"/>
                <w:i w:val="0"/>
                <w:sz w:val="18"/>
              </w:rPr>
              <w:t xml:space="preserve"> Read the identity from the session inside the service — rejected: the same service serves clients and workers, and an ambient read makes attribution depend on the caller's context. </w:t>
            </w:r>
            <w:r>
              <w:rPr>
                <w:b w:val="0"/>
                <w:i/>
                <w:sz w:val="18"/>
              </w:rPr>
              <w:t>(b)</w:t>
            </w:r>
            <w:r>
              <w:rPr>
                <w:b w:val="0"/>
                <w:i w:val="0"/>
                <w:sz w:val="18"/>
              </w:rPr>
              <w:t xml:space="preserve"> Attribute at the resource layer — rejected: the record would be written by the layer that must not write records.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Consequences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✔ Attribution is impossible to omit; the call does not compile without it. ✔ Deferred work stays attributed. ✘ Every administrative service signature carries an identity parameter. ✘ System-initiated actions need an explicit system identity;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ADM-176</w:t>
            </w:r>
            <w:r>
              <w:rPr>
                <w:b w:val="0"/>
                <w:i w:val="0"/>
                <w:sz w:val="18"/>
              </w:rPr>
              <w:t xml:space="preserve"> specifies one.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3.8 </w:t>
      </w:r>
      <w:r>
        <w:rPr>
          <w:rFonts w:ascii="Consolas" w:hAnsi="Consolas"/>
          <w:b/>
          <w:i w:val="0"/>
          <w:color w:val="2C4A6E"/>
          <w:sz w:val="27"/>
        </w:rPr>
        <w:t>ADMR-08</w:t>
      </w:r>
      <w:r>
        <w:rPr>
          <w:b/>
          <w:i w:val="0"/>
          <w:color w:val="1F3A5F"/>
          <w:sz w:val="29"/>
        </w:rPr>
        <w:t xml:space="preserve"> — Inspection Is a Read, and Reads Are Evidenced</w:t>
      </w:r>
    </w:p>
    <w:p>
      <w:pPr>
        <w:pStyle w:val="CMPCaption"/>
      </w:pPr>
      <w:r>
        <w:rPr>
          <w:i/>
        </w:rPr>
        <w:t>Table 20 — 3.8 ADMR-08 — Inspection Is a Read, and Reads Are Evidenced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Context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FRD-FR-211</w:t>
            </w:r>
            <w:r>
              <w:rPr>
                <w:b w:val="0"/>
                <w:i w:val="0"/>
                <w:sz w:val="18"/>
              </w:rPr>
              <w:t xml:space="preserve"> is integrity-critical: no record shall be altered as a consequence of inspecting it.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SRS-REQ-076</w:t>
            </w:r>
            <w:r>
              <w:rPr>
                <w:b w:val="0"/>
                <w:i w:val="0"/>
                <w:sz w:val="18"/>
              </w:rPr>
              <w:t xml:space="preserve"> restates it.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FRD-FR-212</w:t>
            </w:r>
            <w:r>
              <w:rPr>
                <w:b w:val="0"/>
                <w:i w:val="0"/>
                <w:sz w:val="18"/>
              </w:rPr>
              <w:t xml:space="preserve"> requires an operator's inspection recorded as an auditable event. CMP-DOC-15 and CMP-DOC-16 add that position and message access specifically must be evidenced.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Decision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An inspection performs no write to business state — no last-viewed stamp, no view counter, no lock, no read receipt. It does write one evidential record: that this operator inspected this record at this time. Position history and message content access are evidenced individually.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Alternatives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/>
                <w:sz w:val="18"/>
              </w:rPr>
              <w:t>(a)</w:t>
            </w:r>
            <w:r>
              <w:rPr>
                <w:b w:val="0"/>
                <w:i w:val="0"/>
                <w:sz w:val="18"/>
              </w:rPr>
              <w:t xml:space="preserve"> Do not evidence reads, to reduce volume — rejected: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FRD-FR-212</w:t>
            </w:r>
            <w:r>
              <w:rPr>
                <w:b w:val="0"/>
                <w:i w:val="0"/>
                <w:sz w:val="18"/>
              </w:rPr>
              <w:t xml:space="preserve">, and unrecorded access to a user's messages and positions is exactly what an operator-misuse investigation needs. </w:t>
            </w:r>
            <w:r>
              <w:rPr>
                <w:b w:val="0"/>
                <w:i/>
                <w:sz w:val="18"/>
              </w:rPr>
              <w:t>(b)</w:t>
            </w:r>
            <w:r>
              <w:rPr>
                <w:b w:val="0"/>
                <w:i w:val="0"/>
                <w:sz w:val="18"/>
              </w:rPr>
              <w:t xml:space="preserve"> Stamp last-viewed on the record — rejected: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FRD-FR-211</w:t>
            </w:r>
            <w:r>
              <w:rPr>
                <w:b w:val="0"/>
                <w:i w:val="0"/>
                <w:sz w:val="18"/>
              </w:rPr>
              <w:t>; that is altering as a consequence of inspecting.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Consequences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✔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FRD-FR-211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FRD-FR-212</w:t>
            </w:r>
            <w:r>
              <w:rPr>
                <w:b w:val="0"/>
                <w:i w:val="0"/>
                <w:sz w:val="18"/>
              </w:rPr>
              <w:t xml:space="preserve"> are both satisfied, and they pull in opposite directions. ✔ Operator access to sensitive data is reviewable. ✘ Evidential volume from reads exceeds that from writes. ✘ Bulk listing must not evidence per row;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ADM-174</w:t>
            </w:r>
            <w:r>
              <w:rPr>
                <w:b w:val="0"/>
                <w:i w:val="0"/>
                <w:sz w:val="18"/>
              </w:rPr>
              <w:t xml:space="preserve"> bounds it to the record actually opened.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3.9 </w:t>
      </w:r>
      <w:r>
        <w:rPr>
          <w:rFonts w:ascii="Consolas" w:hAnsi="Consolas"/>
          <w:b/>
          <w:i w:val="0"/>
          <w:color w:val="2C4A6E"/>
          <w:sz w:val="27"/>
        </w:rPr>
        <w:t>ADMR-09</w:t>
      </w:r>
      <w:r>
        <w:rPr>
          <w:b/>
          <w:i w:val="0"/>
          <w:color w:val="1F3A5F"/>
          <w:sz w:val="29"/>
        </w:rPr>
        <w:t xml:space="preserve"> — Nothing Closes Without an Outcome</w:t>
      </w:r>
    </w:p>
    <w:p>
      <w:pPr>
        <w:pStyle w:val="CMPCaption"/>
      </w:pPr>
      <w:r>
        <w:rPr>
          <w:i/>
        </w:rPr>
        <w:t>Table 21 — 3.9 ADMR-09 — Nothing Closes Without an Outcome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Context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FRD-FR-227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SRS-REQ-081</w:t>
            </w:r>
            <w:r>
              <w:rPr>
                <w:b w:val="0"/>
                <w:i w:val="0"/>
                <w:sz w:val="18"/>
              </w:rPr>
              <w:t xml:space="preserve"> forbid closing a safety incident without a recorded outcome.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FRD-FR-228</w:t>
            </w:r>
            <w:r>
              <w:rPr>
                <w:b w:val="0"/>
                <w:i w:val="0"/>
                <w:sz w:val="18"/>
              </w:rPr>
              <w:t xml:space="preserve"> forbids closing one by timeout.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FRD-FR-233</w:t>
            </w:r>
            <w:r>
              <w:rPr>
                <w:b w:val="0"/>
                <w:i w:val="0"/>
                <w:sz w:val="18"/>
              </w:rPr>
              <w:t xml:space="preserve"> requires the same of a support case and permits closure as unresolved.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BE-029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BE-030</w:t>
            </w:r>
            <w:r>
              <w:rPr>
                <w:b w:val="0"/>
                <w:i w:val="0"/>
                <w:sz w:val="18"/>
              </w:rPr>
              <w:t xml:space="preserve"> make both domain invariants.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Decision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Outcome is a required input to closure for both safety incidents and support cases. Neither closes by timeout, by inactivity, by bulk action or by cascade. *Unresolved* is a valid recorded outcome and is not the same as no outcome.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Alternatives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/>
                <w:sz w:val="18"/>
              </w:rPr>
              <w:t>(a)</w:t>
            </w:r>
            <w:r>
              <w:rPr>
                <w:b w:val="0"/>
                <w:i w:val="0"/>
                <w:sz w:val="18"/>
              </w:rPr>
              <w:t xml:space="preserve"> Auto-close stale cases with a default outcome — rejected: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FRD-FR-228</w:t>
            </w:r>
            <w:r>
              <w:rPr>
                <w:b w:val="0"/>
                <w:i w:val="0"/>
                <w:sz w:val="18"/>
              </w:rPr>
              <w:t xml:space="preserve">, and a default outcome is a fabricated one. </w:t>
            </w:r>
            <w:r>
              <w:rPr>
                <w:b w:val="0"/>
                <w:i/>
                <w:sz w:val="18"/>
              </w:rPr>
              <w:t>(b)</w:t>
            </w:r>
            <w:r>
              <w:rPr>
                <w:b w:val="0"/>
                <w:i w:val="0"/>
                <w:sz w:val="18"/>
              </w:rPr>
              <w:t xml:space="preserve"> Permit closure and require the outcome later — rejected: it will not be supplied.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Consequences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✔ Every closed case has a human's account of what happened. ✔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FRD-FR-227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FRD-FR-228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FRD-FR-233</w:t>
            </w:r>
            <w:r>
              <w:rPr>
                <w:b w:val="0"/>
                <w:i w:val="0"/>
                <w:sz w:val="18"/>
              </w:rPr>
              <w:t xml:space="preserve"> satisfied by construction. ✘ Queues grow with cases nobody has resolved, and no timeout will clear them. ✘ </w:t>
            </w:r>
            <w:r>
              <w:rPr>
                <w:b/>
                <w:i w:val="0"/>
                <w:sz w:val="18"/>
              </w:rPr>
              <w:t>This needs staffing</w:t>
            </w:r>
            <w:r>
              <w:rPr>
                <w:b w:val="0"/>
                <w:i w:val="0"/>
                <w:sz w:val="18"/>
              </w:rPr>
              <w:t xml:space="preserve">,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NFR-078</w:t>
            </w:r>
            <w:r>
              <w:rPr>
                <w:b w:val="0"/>
                <w:i w:val="0"/>
                <w:sz w:val="18"/>
              </w:rPr>
              <w:t>'s operating hours are unset.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3.10 </w:t>
      </w:r>
      <w:r>
        <w:rPr>
          <w:rFonts w:ascii="Consolas" w:hAnsi="Consolas"/>
          <w:b/>
          <w:i w:val="0"/>
          <w:color w:val="2C4A6E"/>
          <w:sz w:val="27"/>
        </w:rPr>
        <w:t>ADMR-10</w:t>
      </w:r>
      <w:r>
        <w:rPr>
          <w:b/>
          <w:i w:val="0"/>
          <w:color w:val="1F3A5F"/>
          <w:sz w:val="29"/>
        </w:rPr>
        <w:t xml:space="preserve"> — Unavailable Is a Reported Value</w:t>
      </w:r>
    </w:p>
    <w:p>
      <w:pPr>
        <w:pStyle w:val="CMPCaption"/>
      </w:pPr>
      <w:r>
        <w:rPr>
          <w:i/>
        </w:rPr>
        <w:t>Table 22 — 3.10 ADMR-10 — Unavailable Is a Reported Value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Context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FRD-FR-236</w:t>
            </w:r>
            <w:r>
              <w:rPr>
                <w:b w:val="0"/>
                <w:i w:val="0"/>
                <w:sz w:val="18"/>
              </w:rPr>
              <w:t xml:space="preserve"> is integrity-critical: a measure shall be reported as unavailable, rather than as zero, where the behaviour it measures is not implemented.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SRS-REQ-079</w:t>
            </w:r>
            <w:r>
              <w:rPr>
                <w:b w:val="0"/>
                <w:i w:val="0"/>
                <w:sz w:val="18"/>
              </w:rPr>
              <w:t xml:space="preserve"> restates it.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BE-081</w:t>
            </w:r>
            <w:r>
              <w:rPr>
                <w:b w:val="0"/>
                <w:i w:val="0"/>
                <w:sz w:val="18"/>
              </w:rPr>
              <w:t xml:space="preserve"> states it at the service. With five operator capabilities and several product areas unbuilt, this affects many measures.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Decision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 measure whose behaviour is unimplemented reports *unavailable*, distinguishable at a glance from zero, and states why it is unavailable. A measure that is implemented and genuinely zero reports zero. The two are never rendered alike.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Alternatives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/>
                <w:sz w:val="18"/>
              </w:rPr>
              <w:t>(a)</w:t>
            </w:r>
            <w:r>
              <w:rPr>
                <w:b w:val="0"/>
                <w:i w:val="0"/>
                <w:sz w:val="18"/>
              </w:rPr>
              <w:t xml:space="preserve"> Omit unimplemented measures — rejected: their absence is itself information, and a report that silently omits is worse than one that says so. </w:t>
            </w:r>
            <w:r>
              <w:rPr>
                <w:b w:val="0"/>
                <w:i/>
                <w:sz w:val="18"/>
              </w:rPr>
              <w:t>(b)</w:t>
            </w:r>
            <w:r>
              <w:rPr>
                <w:b w:val="0"/>
                <w:i w:val="0"/>
                <w:sz w:val="18"/>
              </w:rPr>
              <w:t xml:space="preserve"> Show zero with a footnote — rejected: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FRD-FR-236</w:t>
            </w:r>
            <w:r>
              <w:rPr>
                <w:b w:val="0"/>
                <w:i w:val="0"/>
                <w:sz w:val="18"/>
              </w:rPr>
              <w:t>, and nobody reads the footnote before acting on the number.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Consequences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✔ No report ever implies a behaviour exists. ✔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FRD-FR-236</w:t>
            </w:r>
            <w:r>
              <w:rPr>
                <w:b w:val="0"/>
                <w:i w:val="0"/>
                <w:sz w:val="18"/>
              </w:rPr>
              <w:t xml:space="preserve"> satisfied. ✘ Early reports will be substantially </w:t>
            </w:r>
            <w:r>
              <w:rPr>
                <w:b w:val="0"/>
                <w:i/>
                <w:sz w:val="18"/>
              </w:rPr>
              <w:t>unavailable</w:t>
            </w:r>
            <w:r>
              <w:rPr>
                <w:b w:val="0"/>
                <w:i w:val="0"/>
                <w:sz w:val="18"/>
              </w:rPr>
              <w:t xml:space="preserve">, which is an uncomfortable but accurate picture. ✘ Each measure needs its implementation state known;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ADM-146</w:t>
            </w:r>
            <w:r>
              <w:rPr>
                <w:b w:val="0"/>
                <w:i w:val="0"/>
                <w:sz w:val="18"/>
              </w:rPr>
              <w:t xml:space="preserve"> makes it a property of the measure.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3.11 </w:t>
      </w:r>
      <w:r>
        <w:rPr>
          <w:rFonts w:ascii="Consolas" w:hAnsi="Consolas"/>
          <w:b/>
          <w:i w:val="0"/>
          <w:color w:val="2C4A6E"/>
          <w:sz w:val="27"/>
        </w:rPr>
        <w:t>ADMR-11</w:t>
      </w:r>
      <w:r>
        <w:rPr>
          <w:b/>
          <w:i w:val="0"/>
          <w:color w:val="1F3A5F"/>
          <w:sz w:val="29"/>
        </w:rPr>
        <w:t xml:space="preserve"> — No Capability for a Withheld Decision</w:t>
      </w:r>
    </w:p>
    <w:p>
      <w:pPr>
        <w:pStyle w:val="CMPCaption"/>
      </w:pPr>
      <w:r>
        <w:rPr>
          <w:i/>
        </w:rPr>
        <w:t>Table 23 — 3.11 ADMR-11 — No Capability for a Withheld Decision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Context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Five operator use cases are Outlined (§0.8.3).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UX-218</w:t>
            </w:r>
            <w:r>
              <w:rPr>
                <w:b w:val="0"/>
                <w:i w:val="0"/>
                <w:sz w:val="18"/>
              </w:rPr>
              <w:t xml:space="preserve"> set the client-side precedent: no navigation entry, empty state or placeholder shall reference a withheld screen.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FRD-FR-195</w:t>
            </w:r>
            <w:r>
              <w:rPr>
                <w:b w:val="0"/>
                <w:i w:val="0"/>
                <w:sz w:val="18"/>
              </w:rPr>
              <w:t xml:space="preserve"> forbids presenting a control the platform cannot honour.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NADR-07</w:t>
            </w:r>
            <w:r>
              <w:rPr>
                <w:b w:val="0"/>
                <w:i w:val="0"/>
                <w:sz w:val="18"/>
              </w:rPr>
              <w:t xml:space="preserve"> applied the same reasoning to notification preferences.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Decision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The administrative surface presents no resource, action, navigation entry or menu item for a withheld capability. Not disabled, not hidden behind a role, not present with a "coming soon". §15 names all five.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Alternatives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/>
                <w:sz w:val="18"/>
              </w:rPr>
              <w:t>(a)</w:t>
            </w:r>
            <w:r>
              <w:rPr>
                <w:b w:val="0"/>
                <w:i w:val="0"/>
                <w:sz w:val="18"/>
              </w:rPr>
              <w:t xml:space="preserve"> Present disabled with an explanation — rejected: it is an offer, it generates support requests,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NADR-07</w:t>
            </w:r>
            <w:r>
              <w:rPr>
                <w:b w:val="0"/>
                <w:i w:val="0"/>
                <w:sz w:val="18"/>
              </w:rPr>
              <w:t xml:space="preserve"> rejected the same pattern for the same reason. </w:t>
            </w:r>
            <w:r>
              <w:rPr>
                <w:b w:val="0"/>
                <w:i/>
                <w:sz w:val="18"/>
              </w:rPr>
              <w:t>(b)</w:t>
            </w:r>
            <w:r>
              <w:rPr>
                <w:b w:val="0"/>
                <w:i w:val="0"/>
                <w:sz w:val="18"/>
              </w:rPr>
              <w:t xml:space="preserve"> Restrict by role so no role has it — rejected: the capability then exists and one grant away.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Consequences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✔ Nothing in the surface promises what the platform cannot do. ✔ Adding the capability later is additive. ✘ </w:t>
            </w:r>
            <w:r>
              <w:rPr>
                <w:b/>
                <w:i w:val="0"/>
                <w:sz w:val="18"/>
              </w:rPr>
              <w:t>Operators will find the surface incomplete in ways they cannot see the reason for</w:t>
            </w:r>
            <w:r>
              <w:rPr>
                <w:b w:val="0"/>
                <w:i w:val="0"/>
                <w:sz w:val="18"/>
              </w:rPr>
              <w:t>, and §15 exists to be shown to them. ✘ Five real administrative needs go unserved.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3.12 </w:t>
      </w:r>
      <w:r>
        <w:rPr>
          <w:rFonts w:ascii="Consolas" w:hAnsi="Consolas"/>
          <w:b/>
          <w:i w:val="0"/>
          <w:color w:val="2C4A6E"/>
          <w:sz w:val="27"/>
        </w:rPr>
        <w:t>ADMR-12</w:t>
      </w:r>
      <w:r>
        <w:rPr>
          <w:b/>
          <w:i w:val="0"/>
          <w:color w:val="1F3A5F"/>
          <w:sz w:val="29"/>
        </w:rPr>
        <w:t xml:space="preserve"> — The Role Mechanism Without the Roles</w:t>
      </w:r>
    </w:p>
    <w:p>
      <w:pPr>
        <w:pStyle w:val="CMPCaption"/>
      </w:pPr>
      <w:r>
        <w:rPr>
          <w:i/>
        </w:rPr>
        <w:t>Table 24 — 3.12 ADMR-12 — The Role Mechanism Without the Roles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Context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SRS-REQ-075</w:t>
            </w:r>
            <w:r>
              <w:rPr>
                <w:b w:val="0"/>
                <w:i w:val="0"/>
                <w:sz w:val="18"/>
              </w:rPr>
              <w:t xml:space="preserve"> restricts capability by administrative role.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ARCH-045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BE-080</w:t>
            </w:r>
            <w:r>
              <w:rPr>
                <w:b w:val="0"/>
                <w:i w:val="0"/>
                <w:sz w:val="18"/>
              </w:rPr>
              <w:t xml:space="preserve"> evaluate it in the application layer.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SEC-061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SEC-063</w:t>
            </w:r>
            <w:r>
              <w:rPr>
                <w:b w:val="0"/>
                <w:i w:val="0"/>
                <w:sz w:val="18"/>
              </w:rPr>
              <w:t xml:space="preserve"> specify the mechanism and record that the role set is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[TBD – Business Decision Required]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FRD-FR-213</w:t>
            </w:r>
            <w:r>
              <w:rPr>
                <w:b w:val="0"/>
                <w:i w:val="0"/>
                <w:sz w:val="18"/>
              </w:rPr>
              <w:t xml:space="preserve"> refuses access where the role does not permit and records the refusal.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Decision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 xml:space="preserve">This document specifies deny-by-default role evaluation in the application layer, the capability set each resource requires, and the refusal behaviour. It </w:t>
            </w:r>
            <w:r>
              <w:rPr>
                <w:b w:val="0"/>
                <w:i w:val="0"/>
                <w:sz w:val="18"/>
              </w:rPr>
              <w:t>names no role</w:t>
            </w:r>
            <w:r>
              <w:rPr>
                <w:b/>
                <w:i w:val="0"/>
                <w:sz w:val="18"/>
              </w:rPr>
              <w:t>. §13.3 lists the capabilities a role could be composed from, so that defining roles is a selection rather than an analysis.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Alternatives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/>
                <w:sz w:val="18"/>
              </w:rPr>
              <w:t>(a)</w:t>
            </w:r>
            <w:r>
              <w:rPr>
                <w:b w:val="0"/>
                <w:i w:val="0"/>
                <w:sz w:val="18"/>
              </w:rPr>
              <w:t xml:space="preserve"> Propose a provisional role set — rejected: who may refund, who may close a safety incident and who may see a message are organisational decisions, not architectural ones. </w:t>
            </w:r>
            <w:r>
              <w:rPr>
                <w:b w:val="0"/>
                <w:i/>
                <w:sz w:val="18"/>
              </w:rPr>
              <w:t>(b)</w:t>
            </w:r>
            <w:r>
              <w:rPr>
                <w:b w:val="0"/>
                <w:i w:val="0"/>
                <w:sz w:val="18"/>
              </w:rPr>
              <w:t xml:space="preserve"> One superuser role — rejected: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SRS-REQ-075</w:t>
            </w:r>
            <w:r>
              <w:rPr>
                <w:b w:val="0"/>
                <w:i w:val="0"/>
                <w:sz w:val="18"/>
              </w:rPr>
              <w:t>, and it makes every capability available to everyone.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Consequences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✔ The mechanism is buildable now and roles become configuration. ✔ Defining roles is a selection from §13.3's list. ✘ </w:t>
            </w:r>
            <w:r>
              <w:rPr>
                <w:b/>
                <w:i w:val="0"/>
                <w:sz w:val="18"/>
              </w:rPr>
              <w:t>The surface cannot be deployed until at least one role exists</w:t>
            </w:r>
            <w:r>
              <w:rPr>
                <w:b w:val="0"/>
                <w:i w:val="0"/>
                <w:sz w:val="18"/>
              </w:rPr>
              <w:t xml:space="preserve"> —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ADM-168</w:t>
            </w:r>
            <w:r>
              <w:rPr>
                <w:b w:val="0"/>
                <w:i w:val="0"/>
                <w:sz w:val="18"/>
              </w:rPr>
              <w:t xml:space="preserve">. ✘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ADM-OQ-01</w:t>
            </w:r>
            <w:r>
              <w:rPr>
                <w:b w:val="0"/>
                <w:i w:val="0"/>
                <w:sz w:val="18"/>
              </w:rPr>
              <w:t xml:space="preserve"> is the only open question that blocks deployment rather than a feature.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3.13 </w:t>
      </w:r>
      <w:r>
        <w:rPr>
          <w:rFonts w:ascii="Consolas" w:hAnsi="Consolas"/>
          <w:b/>
          <w:i w:val="0"/>
          <w:color w:val="2C4A6E"/>
          <w:sz w:val="27"/>
        </w:rPr>
        <w:t>ADMR-13</w:t>
      </w:r>
      <w:r>
        <w:rPr>
          <w:b/>
          <w:i w:val="0"/>
          <w:color w:val="1F3A5F"/>
          <w:sz w:val="29"/>
        </w:rPr>
        <w:t xml:space="preserve"> — Safety Handling Is Isolated From Everything Else</w:t>
      </w:r>
    </w:p>
    <w:p>
      <w:pPr>
        <w:pStyle w:val="CMPCaption"/>
      </w:pPr>
      <w:r>
        <w:rPr>
          <w:i/>
        </w:rPr>
        <w:t>Table 25 — 3.13 ADMR-13 — Safety Handling Is Isolated From Everything Else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Context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SRS-REQ-082</w:t>
            </w:r>
            <w:r>
              <w:rPr>
                <w:b w:val="0"/>
                <w:i w:val="0"/>
                <w:sz w:val="18"/>
              </w:rPr>
              <w:t xml:space="preserve"> requires the administrative application to remain available for safety incident handling during planned maintenance of non-safety capability.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BADR-16</w:t>
            </w:r>
            <w:r>
              <w:rPr>
                <w:b w:val="0"/>
                <w:i w:val="0"/>
                <w:sz w:val="18"/>
              </w:rPr>
              <w:t xml:space="preserve"> makes the safety surface separately bootable;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BE-193</w:t>
            </w:r>
            <w:r>
              <w:rPr>
                <w:b w:val="0"/>
                <w:i w:val="0"/>
                <w:sz w:val="18"/>
              </w:rPr>
              <w:t xml:space="preserve"> forbids it depending on payment, search, matching, rating or projection components.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NFR-025</w:t>
            </w:r>
            <w:r>
              <w:rPr>
                <w:b w:val="0"/>
                <w:i w:val="0"/>
                <w:sz w:val="18"/>
              </w:rPr>
              <w:t xml:space="preserve"> requires an active trip to survive planned maintenance.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Decision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The safety incident queue and its handling depend only on the safety services and the safety projection. They do not depend on payment, reporting, support-case or reconciliation capability, and they remain available when those are under maintenance.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Alternatives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/>
                <w:sz w:val="18"/>
              </w:rPr>
              <w:t>(a)</w:t>
            </w:r>
            <w:r>
              <w:rPr>
                <w:b w:val="0"/>
                <w:i w:val="0"/>
                <w:sz w:val="18"/>
              </w:rPr>
              <w:t xml:space="preserve"> One administrative application, all-or-nothing availability — rejected: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SRS-REQ-082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 w:val="0"/>
                <w:i/>
                <w:sz w:val="18"/>
              </w:rPr>
              <w:t>(b)</w:t>
            </w:r>
            <w:r>
              <w:rPr>
                <w:b w:val="0"/>
                <w:i w:val="0"/>
                <w:sz w:val="18"/>
              </w:rPr>
              <w:t xml:space="preserve"> A separate safety console — rejected: it duplicates authorisation and evidencing; isolation of dependency achieves the requirement without a second surface.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Consequences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✔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SRS-REQ-082</w:t>
            </w:r>
            <w:r>
              <w:rPr>
                <w:b w:val="0"/>
                <w:i w:val="0"/>
                <w:sz w:val="18"/>
              </w:rPr>
              <w:t xml:space="preserve"> satisfied without a second application. ✔ Maintenance windows do not suspend safety response. ✘ The safety views cannot enrich from payment or reporting data, so a responder sees less. ✘ Deployment must permit partial maintenance; obligation placed on CMP-DOC-19.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3.14 </w:t>
      </w:r>
      <w:r>
        <w:rPr>
          <w:rFonts w:ascii="Consolas" w:hAnsi="Consolas"/>
          <w:b/>
          <w:i w:val="0"/>
          <w:color w:val="2C4A6E"/>
          <w:sz w:val="27"/>
        </w:rPr>
        <w:t>ADMR-14</w:t>
      </w:r>
      <w:r>
        <w:rPr>
          <w:b/>
          <w:i w:val="0"/>
          <w:color w:val="1F3A5F"/>
          <w:sz w:val="29"/>
        </w:rPr>
        <w:t xml:space="preserve"> — The Surface Is Specified Against Services That Must Exist</w:t>
      </w:r>
    </w:p>
    <w:p>
      <w:pPr>
        <w:pStyle w:val="CMPCaption"/>
      </w:pPr>
      <w:r>
        <w:rPr>
          <w:i/>
        </w:rPr>
        <w:t>Table 26 — 3.14 ADMR-14 — The Surface Is Specified Against Services That Must Exist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Context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ADMR-01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ADMR-04</w:t>
            </w:r>
            <w:r>
              <w:rPr>
                <w:b w:val="0"/>
                <w:i w:val="0"/>
                <w:sz w:val="18"/>
              </w:rPr>
              <w:t xml:space="preserve"> mean every screen depends on an application service existing. Several services this document requires are not named in CMP-DOC-09 because that document specified structure rather than an inventory.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Decision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Each resource in §7 to §12 names the application service operations it requires. Where an operation does not yet exist in CMP-DOC-09's structure, this document states that it must be added, rather than assuming the resource can reach around it.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Alternatives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/>
                <w:sz w:val="18"/>
              </w:rPr>
              <w:t>(a)</w:t>
            </w:r>
            <w:r>
              <w:rPr>
                <w:b w:val="0"/>
                <w:i w:val="0"/>
                <w:sz w:val="18"/>
              </w:rPr>
              <w:t xml:space="preserve"> Let resources call whatever exists and query for the rest — rejected: that </w:t>
            </w:r>
            <w:r>
              <w:rPr>
                <w:b w:val="0"/>
                <w:i/>
                <w:sz w:val="18"/>
              </w:rPr>
              <w:t>is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SRS-RISK-003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 w:val="0"/>
                <w:i/>
                <w:sz w:val="18"/>
              </w:rPr>
              <w:t>(b)</w:t>
            </w:r>
            <w:r>
              <w:rPr>
                <w:b w:val="0"/>
                <w:i w:val="0"/>
                <w:sz w:val="18"/>
              </w:rPr>
              <w:t xml:space="preserve"> Assume services exist — rejected: the assumption would be discovered during build, at the moment the shortcut is most tempting.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Consequences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✔ The service inventory the admin surface needs is explicit and reviewable. ✔ A missing service is a known gap rather than an improvisation. ✘ CMP-DOC-09 acquires an obligation (§17.7) to carry these operations. ✘ Admin work cannot start before the services do.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3.15 Driver to Decision Map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68471" cy="6949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8471" cy="6949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MPCaption"/>
      </w:pPr>
      <w:r>
        <w:rPr>
          <w:i/>
        </w:rPr>
        <w:t>Figure 1 — 3.15 Driver to Decision Map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4. The Binding Constraint</w:t>
      </w:r>
    </w:p>
    <w:p>
      <w:r>
        <w:rPr>
          <w:b w:val="0"/>
          <w:i w:val="0"/>
        </w:rPr>
        <w:t xml:space="preserve">This section discharges CMP-DOC-09 §18.5 — </w:t>
      </w:r>
      <w:r>
        <w:rPr>
          <w:rFonts w:ascii="Consolas" w:hAnsi="Consolas"/>
          <w:b w:val="0"/>
          <w:i w:val="0"/>
          <w:color w:val="2C4A6E"/>
          <w:sz w:val="19"/>
        </w:rPr>
        <w:t>BE-074</w:t>
      </w:r>
      <w:r>
        <w:rPr>
          <w:b w:val="0"/>
          <w:i w:val="0"/>
        </w:rPr>
        <w:t>–</w:t>
      </w:r>
      <w:r>
        <w:rPr>
          <w:rFonts w:ascii="Consolas" w:hAnsi="Consolas"/>
          <w:b w:val="0"/>
          <w:i w:val="0"/>
          <w:color w:val="2C4A6E"/>
          <w:sz w:val="19"/>
        </w:rPr>
        <w:t>BE-082</w:t>
      </w:r>
      <w:r>
        <w:rPr>
          <w:b w:val="0"/>
          <w:i w:val="0"/>
        </w:rPr>
        <w:t xml:space="preserve"> </w:t>
      </w:r>
      <w:r>
        <w:rPr>
          <w:b w:val="0"/>
          <w:i/>
        </w:rPr>
        <w:t>without exception</w:t>
      </w:r>
      <w:r>
        <w:rPr>
          <w:b w:val="0"/>
          <w:i w:val="0"/>
        </w:rPr>
        <w:t>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6131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3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MPCaption"/>
      </w:pPr>
      <w:r>
        <w:rPr>
          <w:i/>
        </w:rPr>
        <w:t>Figure 2 — 4. The Binding Constraint</w:t>
      </w:r>
    </w:p>
    <w:p>
      <w:pPr>
        <w:pStyle w:val="CMPCaption"/>
      </w:pPr>
      <w:r>
        <w:rPr>
          <w:i/>
        </w:rPr>
        <w:t>Table 27 — 4. The Binding Constraint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ADM-001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Every administrative read and write shall invoke an application service.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BE-074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SRS-REQ-069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ADM-002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 Filament resource shall declare an Eloquent model.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ADMR-01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BE-075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ADM-003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resource shall generate a table, a form or a filter from a model's columns.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ADMR-01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BE-076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ADM-004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resource shall use a model accessor, mutator, scope, observer or validation rule.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ADMR-01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BE-076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ADM-005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ORM shall be unreachable from the administrative namespace.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BE-075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/>
                <w:i w:val="0"/>
                <w:sz w:val="18"/>
              </w:rPr>
              <w:t>CMP-DOC-09 §18.5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ADM-006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Prohibition of ORM access from the administrative namespace shall be enforced by static analysis, and the rule shall be non-suppressible.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BE-082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BE-218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ADM-007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resource shall implement a business rule.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BE-076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SRS-REQ-070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ADM-008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resource shall implement a validation that substitutes for a domain rule.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BE-076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ARCH-044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ADM-009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resource shall compute a fare, an availability, an eligibility, a total or a balance.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BE-076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BE-011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ADM-010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Administrative reads shall be served from projections, never from aggregate repositories.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BE-077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ADMR-02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ADM-011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Administrative reads shall not be served from the evidential log, except the two audit views in §14.3.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BE-077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ADR-22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ADM-012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Every administrative action shall carry the acting operator's identity into the application service.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BE-078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SRS-REQ-073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ADM-013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An administrative action that would breach an absolute rule shall be refused in whole and the attempt recorded.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BE-079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FRD-FR-217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ADM-014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Administrative capability shall be restricted by administrative role, evaluated in the application layer.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BE-080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SRS-REQ-075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ADM-015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measure whose behaviour is unimplemented shall be presented as unavailable.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BE-081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FRD-FR-236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ADM-016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These sixteen statements bind every screen in §7 to §12; a screen that cannot be built within them shall be raised as a change, never worked around.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CMP-DOC-09 §18.5</w:t>
            </w:r>
            <w:r>
              <w:rPr>
                <w:b w:val="0"/>
                <w:i w:val="0"/>
                <w:sz w:val="18"/>
              </w:rPr>
              <w:t>, §29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FB3C8"/>
          <w:left w:val="single" w:sz="4" w:space="0" w:color="9FB3C8"/>
          <w:bottom w:val="single" w:sz="4" w:space="0" w:color="9FB3C8"/>
          <w:right w:val="single" w:sz="4" w:space="0" w:color="9FB3C8"/>
          <w:insideH w:val="single" w:sz="4" w:space="0" w:color="9FB3C8"/>
          <w:insideV w:val="single" w:sz="4" w:space="0" w:color="9FB3C8"/>
        </w:tblBorders>
      </w:tblPr>
      <w:tblGrid>
        <w:gridCol w:w="9087"/>
      </w:tblGrid>
      <w:tr>
        <w:tc>
          <w:tcPr>
            <w:tcW w:type="dxa" w:w="9087"/>
            <w:shd w:val="clear" w:color="auto" w:fill="F2F6FA"/>
          </w:tcPr>
          <w:p>
            <w:pPr>
              <w:spacing w:before="80" w:after="80"/>
            </w:pPr>
            <w:r>
              <w:rPr>
                <w:b/>
                <w:i w:val="0"/>
                <w:color w:val="1B2E47"/>
                <w:sz w:val="19"/>
              </w:rPr>
              <w:t>`ADM-002` is the statement this whole document exists to make.</w:t>
            </w:r>
            <w:r>
              <w:rPr>
                <w:b w:val="0"/>
                <w:i w:val="0"/>
                <w:color w:val="1B2E47"/>
                <w:sz w:val="19"/>
              </w:rPr>
              <w:t xml:space="preserve"> Every other constraint here can be re-derived from it: a resource with no model has no generated form to carry a validation rule, no accessor to compute a total, and no query builder to reach the database. </w:t>
            </w:r>
            <w:r>
              <w:rPr>
                <w:rFonts w:ascii="Consolas" w:hAnsi="Consolas"/>
                <w:b w:val="0"/>
                <w:i w:val="0"/>
                <w:color w:val="2C4A6E"/>
                <w:sz w:val="17"/>
              </w:rPr>
              <w:t>SRS-RISK-003</w:t>
            </w:r>
            <w:r>
              <w:rPr>
                <w:b w:val="0"/>
                <w:i w:val="0"/>
                <w:color w:val="1B2E47"/>
                <w:sz w:val="19"/>
              </w:rPr>
              <w:t xml:space="preserve"> is rated severity 9 because the alternative is so easy.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5. Resource Structure</w:t>
      </w:r>
    </w:p>
    <w:p>
      <w:pPr>
        <w:pStyle w:val="CMPCaption"/>
      </w:pPr>
      <w:r>
        <w:rPr>
          <w:i/>
        </w:rPr>
        <w:t>Table 28 — 5. Resource Structure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ADM-017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Each resource shall be backed by an application service for writes and a projection read model for reads.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ADMR-01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ADM-010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ADM-018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Each resource shall name the application service operations it requires.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ADMR-14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ADM-019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Where a required operation does not exist, this document shall state that it must be added rather than assume a workaround.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ADMR-14</w:t>
            </w:r>
            <w:r>
              <w:rPr>
                <w:b w:val="0"/>
                <w:i w:val="0"/>
                <w:sz w:val="18"/>
              </w:rPr>
              <w:t>, §17.7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ADM-020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list view shall read one projection and shall not join across projections.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ADMR-02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DB-135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ADM-021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detail view shall be served by one composing application service operation.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ADMR-03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FRD-FR-210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ADM-022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detail view shall not be assembled from several service calls in the resource.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ADMR-03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AADR-01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ADM-023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Filtering and sorting shall be limited to the parameters the backing projection supports.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DB-193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SEC-121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ADM-024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Sort and filter parameters shall be selected from a fixed allow-list, never constructed from input.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SEC-121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SEC-119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ADM-025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Listings shall be paged by cursor.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API-112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DADR-04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ADM-026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count shall be presented only where the projection can produce it without an unbounded scan.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API-118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DB-138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ADM-027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Where a count is unavailable it shall be reported unavailable, never zero.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API-119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ADM-015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ADM-028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resource shall present only the fields the operator's role entitles them to.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SEC-065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ADM-014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ADM-029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resource shall receive validation identical to a client request.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ARCH-132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API-042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ADM-030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bulk operation shall invoke an explicit bulk application service, not iterate a single-record service in the resource.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ADMR-04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BE-041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ADM-031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bulk operation shall be atomic per record and shall record each outcome individually.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BE-053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ADM-030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ADM-032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Export shall be an application service operation, subject to the same authorisation and evidencing as a read.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ADM-001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ADMR-08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6. The Projection Inventory</w:t>
      </w:r>
    </w:p>
    <w:p>
      <w:r>
        <w:rPr>
          <w:b w:val="0"/>
          <w:i w:val="0"/>
        </w:rPr>
        <w:t xml:space="preserve">This section discharges CMP-DOC-11 §18.7 and closes </w:t>
      </w:r>
      <w:r>
        <w:rPr>
          <w:rFonts w:ascii="Consolas" w:hAnsi="Consolas"/>
          <w:b w:val="0"/>
          <w:i w:val="0"/>
          <w:color w:val="2C4A6E"/>
          <w:sz w:val="19"/>
        </w:rPr>
        <w:t>DB-139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/>
          <w:i w:val="0"/>
          <w:color w:val="1F3A5F"/>
          <w:sz w:val="29"/>
        </w:rPr>
        <w:t>6.1 The Nine Projections</w:t>
      </w:r>
    </w:p>
    <w:p>
      <w:pPr>
        <w:pStyle w:val="CMPCaption"/>
      </w:pPr>
      <w:r>
        <w:rPr>
          <w:i/>
        </w:rPr>
        <w:t>Table 29 — 6.1 The Nine Projections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2272"/>
        <w:gridCol w:w="2272"/>
        <w:gridCol w:w="2272"/>
        <w:gridCol w:w="2272"/>
      </w:tblGrid>
      <w:tr>
        <w:trPr>
          <w:tblHeader w:val="true"/>
        </w:trPr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Projection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Serves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Maintained from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proj_admin_rides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Ride, ride-request listing and search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Ride, RideRequest events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proj_admin_bookings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Booking listing and search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Booking, Payment events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proj_admin_trips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Trip listing and search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Trip events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proj_admin_users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User listing and search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User, Vehicle events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proj_admin_payments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Payment listing and search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Payment events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proj_reconciliation_queue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pending-payment queue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Payment events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proj_safety_queue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safety incident queue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SafetyIncident events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proj_support_cases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Support case listing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OperatorCase events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proj_operational_measures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Reporting measures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All domain events</w:t>
            </w:r>
          </w:p>
        </w:tc>
      </w:tr>
    </w:tbl>
    <w:p>
      <w:pPr>
        <w:spacing w:after="80"/>
      </w:pPr>
    </w:p>
    <w:p>
      <w:pPr>
        <w:pStyle w:val="CMPCaption"/>
      </w:pPr>
      <w:r>
        <w:rPr>
          <w:i/>
        </w:rPr>
        <w:t>Table 30 — 6.1 The Nine Projections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ADM-033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nine projections above shall exist, and no administrative listing shall be added without a projection to serve it.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CMP-DOC-11 §18.7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DB-139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ADM-034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Each shall be maintained by a listener responding to domain events.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BE-119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DB-129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ADM-035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Each shall be rebuildable in full from authoritative state by truncate and replay.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BE-120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DB-132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ADM-036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projection shall be an input to a business decision.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BE-121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DB-130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ADM-037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Seat availability shall never be read from a projection, including by an operator.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ARCH-056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DB-131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ADM-038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Payment status presented in a listing shall carry its provenance and shall not be acted on without a current read.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API-044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PAY-089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ADM-039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Each projection row shall carry its maintenance instant.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BE-124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DB-133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ADM-040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No table outside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proj_</w:t>
            </w:r>
            <w:r>
              <w:rPr>
                <w:b w:val="0"/>
                <w:i w:val="0"/>
                <w:sz w:val="18"/>
              </w:rPr>
              <w:t xml:space="preserve"> shall reference a projection by foreign key.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DB-012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DADR-10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ADM-041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Loss of a projection shall degrade administrative performance and never correctness.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ARCH-114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DB-134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ADM-042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rebuild shall be executable without interrupting write traffic.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BE-126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DB-136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ADM-043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Whether each is maintained synchronously or by job shall be recorded per projection.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BE-130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DB-140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ADM-044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proj_safety_queue</w:t>
            </w:r>
            <w:r>
              <w:rPr>
                <w:b w:val="0"/>
                <w:i w:val="0"/>
                <w:sz w:val="18"/>
              </w:rPr>
              <w:t xml:space="preserve"> shall be maintained by the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safety</w:t>
            </w:r>
            <w:r>
              <w:rPr>
                <w:b w:val="0"/>
                <w:i w:val="0"/>
                <w:sz w:val="18"/>
              </w:rPr>
              <w:t xml:space="preserve"> job family so that it is never delayed by other work.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BE-132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ADMR-13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ADM-045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proj_operational_measures</w:t>
            </w:r>
            <w:r>
              <w:rPr>
                <w:b w:val="0"/>
                <w:i w:val="0"/>
                <w:sz w:val="18"/>
              </w:rPr>
              <w:t xml:space="preserve"> shall be rebuildable independently of the other eight.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ADM-035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ADM-041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6.2 Staleness in the Administrative Surface</w:t>
      </w:r>
    </w:p>
    <w:p>
      <w:pPr>
        <w:pStyle w:val="CMPCaption"/>
      </w:pPr>
      <w:r>
        <w:rPr>
          <w:i/>
        </w:rPr>
        <w:t>Table 31 — 6.2 Staleness in the Administrative Surface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ADM-046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listing shall present its projection's maintenance instant, so that an operator knows how current the list is.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BE-125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UX-042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ADM-047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Where a projection's maintenance instant exceeds its bound, the listing shall present itself as stale rather than current.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ARCH-055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UX-044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ADM-048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An operator shall not act on a listing value where the action requires a current value; the detail view's service read is what the action uses.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ADM-038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BE-121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ADM-049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Projection staleness bounds shall be configuration; </w:t>
            </w:r>
            <w:r>
              <w:rPr>
                <w:b/>
                <w:i w:val="0"/>
                <w:sz w:val="18"/>
              </w:rPr>
              <w:t>their values are unset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ARCH-055</w:t>
            </w:r>
            <w:r>
              <w:rPr>
                <w:b w:val="0"/>
                <w:i w:val="0"/>
                <w:sz w:val="18"/>
              </w:rPr>
              <w:t>, §20.3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ADM-050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Projection maintenance failure shall be visible as a distinct operational condition.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BE-127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7. Inspection</w:t>
      </w:r>
    </w:p>
    <w:p>
      <w:r>
        <w:rPr>
          <w:b w:val="0"/>
          <w:i w:val="0"/>
        </w:rPr>
        <w:t xml:space="preserve">Realises </w:t>
      </w:r>
      <w:r>
        <w:rPr>
          <w:rFonts w:ascii="Consolas" w:hAnsi="Consolas"/>
          <w:b w:val="0"/>
          <w:i w:val="0"/>
          <w:color w:val="2C4A6E"/>
          <w:sz w:val="19"/>
        </w:rPr>
        <w:t>UC-070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color w:val="2C4A6E"/>
          <w:sz w:val="19"/>
        </w:rPr>
        <w:t>UC-072</w:t>
      </w:r>
      <w:r>
        <w:rPr>
          <w:b w:val="0"/>
          <w:i w:val="0"/>
        </w:rPr>
        <w:t xml:space="preserve"> (inspection half), </w:t>
      </w:r>
      <w:r>
        <w:rPr>
          <w:rFonts w:ascii="Consolas" w:hAnsi="Consolas"/>
          <w:b w:val="0"/>
          <w:i w:val="0"/>
          <w:color w:val="2C4A6E"/>
          <w:sz w:val="19"/>
        </w:rPr>
        <w:t>FRD-FR-209</w:t>
      </w:r>
      <w:r>
        <w:rPr>
          <w:b w:val="0"/>
          <w:i w:val="0"/>
        </w:rPr>
        <w:t>–</w:t>
      </w:r>
      <w:r>
        <w:rPr>
          <w:rFonts w:ascii="Consolas" w:hAnsi="Consolas"/>
          <w:b w:val="0"/>
          <w:i w:val="0"/>
          <w:color w:val="2C4A6E"/>
          <w:sz w:val="19"/>
        </w:rPr>
        <w:t>213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/>
          <w:i w:val="0"/>
          <w:color w:val="1F3A5F"/>
          <w:sz w:val="29"/>
        </w:rPr>
        <w:t>7.1 Locating</w:t>
      </w:r>
    </w:p>
    <w:p>
      <w:pPr>
        <w:pStyle w:val="CMPCaption"/>
      </w:pPr>
      <w:r>
        <w:rPr>
          <w:i/>
        </w:rPr>
        <w:t>Table 32 — 7.1 Locating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ADM-051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An operator shall be able to locate a ride, ride request, booking or trip.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FRD-FR-209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ADM-052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An operator shall be able to locate a payment, refund or settlement record — </w:t>
            </w:r>
            <w:r>
              <w:rPr>
                <w:b/>
                <w:i w:val="0"/>
                <w:sz w:val="18"/>
              </w:rPr>
              <w:t>refund and settlement records do not exist</w:t>
            </w:r>
            <w:r>
              <w:rPr>
                <w:b w:val="0"/>
                <w:i w:val="0"/>
                <w:sz w:val="18"/>
              </w:rPr>
              <w:t xml:space="preserve"> and are covered by §15.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FRD-FR-220</w:t>
            </w:r>
            <w:r>
              <w:rPr>
                <w:b w:val="0"/>
                <w:i w:val="0"/>
                <w:sz w:val="18"/>
              </w:rPr>
              <w:t>, §15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ADM-053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Location shall be by opaque external identifier or by a projection-supported attribute.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DB-022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ADM-023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ADM-054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Location shall not permit enumeration of records the operator's role does not permit.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SEC-187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ADM-028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ADM-055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located record the operator may not access shall be refused identically to one that does not exist.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API-094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SEC-069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7.2 Presenting</w:t>
      </w:r>
    </w:p>
    <w:p>
      <w:pPr>
        <w:pStyle w:val="CMPCaption"/>
      </w:pPr>
      <w:r>
        <w:rPr>
          <w:i/>
        </w:rPr>
        <w:t>Table 33 — 7.2 Presenting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ADM-056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located record shall present its parties, seats, status, state history, payment, messages and related safety incidents.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FRD-FR-210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ADM-057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composition shall be one application service operation.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ADMR-03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ADM-021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ADM-058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Evidence relevant to a case shall be presented without requiring an operator to query persistence.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SRS-REQ-077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ADM-059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Every presented business value shall carry its provenance.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UX-033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API-043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ADM-060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presentation shall include only what the operator's role entitles them to.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SEC-065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ADM-028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ADM-061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Message content shall be presented only where the role entitles it, and the access evidenced individually.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CMP-DOC-16 §15.7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NOTIF-158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ADM-062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Position history shall be presented only where the role entitles it, and the access evidenced individually.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CMP-DOC-15 §16.7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GPS-115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7.3 Inspection Does Not Alter</w:t>
      </w:r>
    </w:p>
    <w:p>
      <w:pPr>
        <w:pStyle w:val="CMPCaption"/>
      </w:pPr>
      <w:r>
        <w:rPr>
          <w:i/>
        </w:rPr>
        <w:t>Table 34 — 7.3 Inspection Does Not Alter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ADM-063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Inspecting a record shall not alter it.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FRD-FR-211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SRS-REQ-076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ADM-064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last-viewed stamp, view counter, lock or read receipt shall be written by an inspection.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ADMR-08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FRD-FR-211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ADM-065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An operator's inspection shall be recorded as an auditable event.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FRD-FR-212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ADMR-08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ADM-066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Refused access shall be recorded.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FRD-FR-213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NFR-060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8. Intervention</w:t>
      </w:r>
    </w:p>
    <w:p>
      <w:r>
        <w:rPr>
          <w:b w:val="0"/>
          <w:i w:val="0"/>
        </w:rPr>
        <w:t xml:space="preserve">Realises </w:t>
      </w:r>
      <w:r>
        <w:rPr>
          <w:rFonts w:ascii="Consolas" w:hAnsi="Consolas"/>
          <w:b w:val="0"/>
          <w:i w:val="0"/>
          <w:color w:val="2C4A6E"/>
          <w:sz w:val="19"/>
        </w:rPr>
        <w:t>UC-071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2C4A6E"/>
          <w:sz w:val="19"/>
        </w:rPr>
        <w:t>FRD-FR-214</w:t>
      </w:r>
      <w:r>
        <w:rPr>
          <w:b w:val="0"/>
          <w:i w:val="0"/>
        </w:rPr>
        <w:t>–</w:t>
      </w:r>
      <w:r>
        <w:rPr>
          <w:rFonts w:ascii="Consolas" w:hAnsi="Consolas"/>
          <w:b w:val="0"/>
          <w:i w:val="0"/>
          <w:color w:val="2C4A6E"/>
          <w:sz w:val="19"/>
        </w:rPr>
        <w:t>219</w:t>
      </w:r>
      <w:r>
        <w:rPr>
          <w:b w:val="0"/>
          <w:i w:val="0"/>
        </w:rPr>
        <w:t xml:space="preserve">. </w:t>
      </w:r>
      <w:r>
        <w:rPr>
          <w:b/>
          <w:i w:val="0"/>
        </w:rPr>
        <w:t>This is where `TB-2` is defended or lost.</w:t>
      </w:r>
    </w:p>
    <w:p>
      <w:pPr>
        <w:pStyle w:val="Heading2"/>
      </w:pPr>
      <w:r>
        <w:rPr>
          <w:b/>
          <w:i w:val="0"/>
          <w:color w:val="1F3A5F"/>
          <w:sz w:val="29"/>
        </w:rPr>
        <w:t>8.1 Applying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51656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65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MPCaption"/>
      </w:pPr>
      <w:r>
        <w:rPr>
          <w:i/>
        </w:rPr>
        <w:t>Figure 3 — 8.1 Applying</w:t>
      </w:r>
    </w:p>
    <w:p>
      <w:pPr>
        <w:pStyle w:val="CMPCaption"/>
      </w:pPr>
      <w:r>
        <w:rPr>
          <w:i/>
        </w:rPr>
        <w:t>Table 35 — 8.1 Applying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ADM-067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An operator shall be able to apply an intervention to a booking or trip, stating the intervention and its reason.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FRD-FR-214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ADM-068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reason shall be a required input; an intervention without one shall be refused.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ADMR-06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FRD-FR-214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ADM-069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An intervention shall invoke an application service, never a direct write.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ADM-001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BE-074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ADM-070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An applied intervention shall be recorded with the identity of the operator who applied it.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FRD-FR-218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SRS-REQ-073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ADM-071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parties affected by an applied intervention shall be informed.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FRD-FR-219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ADM-072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notification informing them shall carry no business value.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NOTIF-133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NADR-05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ADM-073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An intervention shall be atomic; a partially applied intervention shall not exist.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BE-053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ADM-031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8.2 Refusing</w:t>
      </w:r>
    </w:p>
    <w:p>
      <w:pPr>
        <w:pStyle w:val="CMPCaption"/>
      </w:pPr>
      <w:r>
        <w:rPr>
          <w:i/>
        </w:rPr>
        <w:t>Table 36 — 8.2 Refusing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ADM-074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An intervention that would allow confirmed seats to exceed seats offered shall be refused.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FRD-FR-215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BAD-RULE-027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ADM-075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The refusal shall come from the same constraint that refuses a client — the domain invariant and the database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CHECK</w:t>
            </w:r>
            <w:r>
              <w:rPr>
                <w:b w:val="0"/>
                <w:i w:val="0"/>
                <w:sz w:val="18"/>
              </w:rPr>
              <w:t xml:space="preserve"> — not from an administrative check.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DB-083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ADMR-04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ADM-076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An intervention that would set payment status other than through verification or recorded reconciliation shall be refused.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FRD-FR-216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SRS-REQ-072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ADM-077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An intervention that would confirm a booking without a verified payment shall be refused.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NFR-027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PAY-138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ADM-078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An intervention that would alter or delete an evidential or ledger record shall be refused by the absence of the privilege.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DB-118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DB-094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ADM-079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Every refused intervention shall be recorded as an auditable event.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FRD-FR-217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ADMR-06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ADM-080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refusal record shall carry the operator, the intervention attempted, the target record, the rule that refused it and the instant.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ADMR-06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SRS-REQ-074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ADM-081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refusal record shall be an evidential record, not an operational log line.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SEC-203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8.3 No Override Exists</w:t>
      </w:r>
    </w:p>
    <w:p>
      <w:pPr>
        <w:pStyle w:val="CMPCaption"/>
      </w:pPr>
      <w:r>
        <w:rPr>
          <w:i/>
        </w:rPr>
        <w:t>Table 37 — 8.3 No Override Exists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ADM-082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override, force flag, supervisor confirmation or support-only endpoint shall exist by which an absolute rule may be bypassed.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ADMR-05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NFR-059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ADM-083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administrative role shall be exempt from an absolute rule.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SEC-062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SRS-REQ-071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ADM-084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 genuine operational emergency has no override.</w:t>
            </w:r>
            <w:r>
              <w:rPr>
                <w:b w:val="0"/>
                <w:i w:val="0"/>
                <w:sz w:val="18"/>
              </w:rPr>
              <w:t xml:space="preserve"> The available responses are a policy configuration change under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BADR-12</w:t>
            </w:r>
            <w:r>
              <w:rPr>
                <w:b w:val="0"/>
                <w:i w:val="0"/>
                <w:sz w:val="18"/>
              </w:rPr>
              <w:t>, or a code change under change control. This is stated so that it is known before it is needed.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ADMR-05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BADR-12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ADM-085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policy configuration change shall not relax an absolute rule.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BE-172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ARCH-147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ADM-086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policy configuration change made by an operator shall be evidenced with actor, previous value and new value.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BE-173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ARCH-115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ADM-087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Which operators may change policy configuration is a role capability, listed in §13.3.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ADM-014</w:t>
            </w:r>
            <w:r>
              <w:rPr>
                <w:b w:val="0"/>
                <w:i w:val="0"/>
                <w:sz w:val="18"/>
              </w:rPr>
              <w:t>, §13.3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ADM-088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Repeated refused interventions by one operator shall be visible as a pattern, because each is an evidential record.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ADMR-06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SEC-193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9. Payment Reconciliation</w:t>
      </w:r>
    </w:p>
    <w:p>
      <w:r>
        <w:rPr>
          <w:b w:val="0"/>
          <w:i w:val="0"/>
        </w:rPr>
        <w:t xml:space="preserve">Realises </w:t>
      </w:r>
      <w:r>
        <w:rPr>
          <w:rFonts w:ascii="Consolas" w:hAnsi="Consolas"/>
          <w:b w:val="0"/>
          <w:i w:val="0"/>
          <w:color w:val="2C4A6E"/>
          <w:sz w:val="19"/>
        </w:rPr>
        <w:t>UC-072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2C4A6E"/>
          <w:sz w:val="19"/>
        </w:rPr>
        <w:t>FRD-FR-220</w:t>
      </w:r>
      <w:r>
        <w:rPr>
          <w:b w:val="0"/>
          <w:i w:val="0"/>
        </w:rPr>
        <w:t>–</w:t>
      </w:r>
      <w:r>
        <w:rPr>
          <w:rFonts w:ascii="Consolas" w:hAnsi="Consolas"/>
          <w:b w:val="0"/>
          <w:i w:val="0"/>
          <w:color w:val="2C4A6E"/>
          <w:sz w:val="19"/>
        </w:rPr>
        <w:t>223</w:t>
      </w:r>
      <w:r>
        <w:rPr>
          <w:b w:val="0"/>
          <w:i w:val="0"/>
        </w:rPr>
        <w:t>, and discharges CMP-DOC-14 §17.7's three obligations.</w:t>
      </w:r>
    </w:p>
    <w:p>
      <w:pPr>
        <w:pStyle w:val="Heading2"/>
      </w:pPr>
      <w:r>
        <w:rPr>
          <w:b/>
          <w:i w:val="0"/>
          <w:color w:val="1F3A5F"/>
          <w:sz w:val="29"/>
        </w:rPr>
        <w:t>9.1 The Queue</w:t>
      </w:r>
    </w:p>
    <w:p>
      <w:pPr>
        <w:pStyle w:val="CMPCaption"/>
      </w:pPr>
      <w:r>
        <w:rPr>
          <w:i/>
        </w:rPr>
        <w:t>Table 38 — 9.1 The Queue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ADM-089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Pending payments shall be presented as a managed queue.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FRD-FR-138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PAY-131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ADM-090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queue shall present, for each payment, its attempts, its provider interactions and its evidential record.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CMP-DOC-14 §17.7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PAY-132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ADM-091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Provider interaction records shall be presented in structured redacted form, never as a raw body.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PAY-141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SEC-144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ADM-092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payment instrument credential shall appear anywhere in the queue or its detail views.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SEC-133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DB-037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ADM-093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The queue shall read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proj_reconciliation_queue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ADM-033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PAY-133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ADM-094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Queue depth and oldest-item age shall be presented as operational measures.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SRS-REQ-078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PAY-145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ADM-095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located payment shall present its amount, method, verification history, current status and ledger entries.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FRD-FR-221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ADM-096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Amounts shall be presented in exact decimal, as stored.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DB-031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PAY-007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9.2 Determination</w:t>
      </w:r>
    </w:p>
    <w:p>
      <w:pPr>
        <w:pStyle w:val="CMPCaption"/>
      </w:pPr>
      <w:r>
        <w:rPr>
          <w:i/>
        </w:rPr>
        <w:t>Table 39 — 9.2 Determination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ADM-097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An operator may record a determination against a pending payment.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FRD-FR-139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PAY-134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ADM-098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 determination lacking a recorded basis shall be refused.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CMP-DOC-14 §17.7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PAY-135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ADM-099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determination shall apply to payment status and to the ledger in one transaction.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FRD-FR-139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PAY-136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ADM-100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determination shall be evidenced with the acting operator's identity.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PAY-137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ADM-012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ADM-101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determination that would confirm a booking without a verified payment shall be refused.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PAY-138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ADM-077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ADM-102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Where the outcome still cannot be established, the payment shall be retained with the investigation recorded.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FRD-FR-140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PAY-139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ADM-103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A payment shall never be resolved by the queue ageing;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pending</w:t>
            </w:r>
            <w:r>
              <w:rPr>
                <w:b w:val="0"/>
                <w:i w:val="0"/>
                <w:sz w:val="18"/>
              </w:rPr>
              <w:t xml:space="preserve"> has no timeout.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PADR-06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PAY-079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ADM-104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ledger that does not reconcile shall surface a discrepancy rather than present a computed balance that conceals it.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FRD-FR-222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PAY-142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9.3 No Settlement View</w:t>
      </w:r>
    </w:p>
    <w:p>
      <w:pPr>
        <w:pStyle w:val="CMPCaption"/>
      </w:pPr>
      <w:r>
        <w:rPr>
          <w:i/>
        </w:rPr>
        <w:t>Table 40 — 9.3 No Settlement View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ADM-105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 settlement, earnings, payout or withdrawal view shall be presented</w:t>
            </w:r>
            <w:r>
              <w:rPr>
                <w:b w:val="0"/>
                <w:i w:val="0"/>
                <w:sz w:val="18"/>
              </w:rPr>
              <w:t xml:space="preserve">, because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BAD-RULE-036</w:t>
            </w:r>
            <w:r>
              <w:rPr>
                <w:b w:val="0"/>
                <w:i w:val="0"/>
                <w:sz w:val="18"/>
              </w:rPr>
              <w:t xml:space="preserve"> is undecided and no such behaviour exists.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CMP-DOC-14 §17.7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PAY-195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ADM-106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FRD-FR-220</w:t>
            </w:r>
            <w:r>
              <w:rPr>
                <w:b w:val="0"/>
                <w:i w:val="0"/>
                <w:sz w:val="18"/>
              </w:rPr>
              <w:t xml:space="preserve"> names settlement records; </w:t>
            </w:r>
            <w:r>
              <w:rPr>
                <w:b/>
                <w:i w:val="0"/>
                <w:sz w:val="18"/>
              </w:rPr>
              <w:t>none exist</w:t>
            </w:r>
            <w:r>
              <w:rPr>
                <w:b w:val="0"/>
                <w:i w:val="0"/>
                <w:sz w:val="18"/>
              </w:rPr>
              <w:t>, and §15 records the consequence.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FRD-FR-220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PAY-196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10. Safety Response</w:t>
      </w:r>
    </w:p>
    <w:p>
      <w:r>
        <w:rPr>
          <w:b w:val="0"/>
          <w:i w:val="0"/>
        </w:rPr>
        <w:t xml:space="preserve">Realises </w:t>
      </w:r>
      <w:r>
        <w:rPr>
          <w:rFonts w:ascii="Consolas" w:hAnsi="Consolas"/>
          <w:b w:val="0"/>
          <w:i w:val="0"/>
          <w:color w:val="2C4A6E"/>
          <w:sz w:val="19"/>
        </w:rPr>
        <w:t>UC-073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2C4A6E"/>
          <w:sz w:val="19"/>
        </w:rPr>
        <w:t>FRD-FR-224</w:t>
      </w:r>
      <w:r>
        <w:rPr>
          <w:b w:val="0"/>
          <w:i w:val="0"/>
        </w:rPr>
        <w:t>–</w:t>
      </w:r>
      <w:r>
        <w:rPr>
          <w:rFonts w:ascii="Consolas" w:hAnsi="Consolas"/>
          <w:b w:val="0"/>
          <w:i w:val="0"/>
          <w:color w:val="2C4A6E"/>
          <w:sz w:val="19"/>
        </w:rPr>
        <w:t>229</w:t>
      </w:r>
      <w:r>
        <w:rPr>
          <w:b w:val="0"/>
          <w:i w:val="0"/>
        </w:rPr>
        <w:t>.</w:t>
      </w:r>
    </w:p>
    <w:p>
      <w:pPr>
        <w:pStyle w:val="CMPCaption"/>
      </w:pPr>
      <w:r>
        <w:rPr>
          <w:i/>
        </w:rPr>
        <w:t>Table 41 — 10. Safety Response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ADM-107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Safety incidents shall be presented to a safety responder as a queue.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FRD-FR-224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ADM-108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The queue shall read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proj_safety_queue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ADM-033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ADM-044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ADM-109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Queue depth and oldest-item age shall be presented as operational measures.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SRS-REQ-078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NFR-121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ADM-110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An incident shall be presented with its full captured context and the related trip, parties and records.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FRD-FR-225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SRS-REQ-080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ADM-111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Context that was unavailable at capture shall be presented as unavailable, distinguishable from absent in fact.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FRD-FR-187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GPS-111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ADM-112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safety responder may record an assessment, each action taken, and an outcome against an incident.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FRD-FR-226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ADM-113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An incident shall not be closed without a recorded outcome.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FRD-FR-227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BE-029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ADM-114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An incident shall not be closed by timeout, inactivity, bulk action or cascade.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FRD-FR-228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ADMR-09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ADM-115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closed incident shall be retained for post-incident review.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FRD-FR-229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ADM-116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Every safety action and its outcome shall be evidenced.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BE-113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DB-114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ADM-117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The safety queue and its handling shall depend only on the safety services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proj_safety_queue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ADMR-13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BE-193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ADM-118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Safety incident handling shall remain available during planned maintenance of non-safety capability.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SRS-REQ-082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NFR-025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ADM-119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Safety handling shall not depend on payment, reporting, support-case or reconciliation capability.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ADMR-13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BE-193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ADM-120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The time to present an incident with full context to a responder is bounded by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NFR-077</w:t>
            </w:r>
            <w:r>
              <w:rPr>
                <w:b w:val="0"/>
                <w:i w:val="0"/>
                <w:sz w:val="18"/>
              </w:rPr>
              <w:t xml:space="preserve">, which is </w:t>
            </w:r>
            <w:r>
              <w:rPr>
                <w:b/>
                <w:i w:val="0"/>
                <w:sz w:val="18"/>
              </w:rPr>
              <w:t>unset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NFR-077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GAP-012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ADM-121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The operating hours during which safety response timeliness applies are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[TBD – Business Decision Required]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NFR-078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ADM-122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responder's access to position history and message content within an incident shall be evidenced individually.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ADM-062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ADM-061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ADM-123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Emergency dispatch is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GAP-004</w:t>
            </w:r>
            <w:r>
              <w:rPr>
                <w:b w:val="0"/>
                <w:i w:val="0"/>
                <w:sz w:val="18"/>
              </w:rPr>
              <w:t xml:space="preserve"> and no dispatch action is presented.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GAP-004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BE-164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ADM-124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incident-raising routes are Outlined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UC-050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UC-053</w:t>
            </w:r>
            <w:r>
              <w:rPr>
                <w:b w:val="0"/>
                <w:i w:val="0"/>
                <w:sz w:val="18"/>
              </w:rPr>
              <w:t>); this surface handles incidents however they arrive.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UX-153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BAD-DEC-016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11. Support Cases</w:t>
      </w:r>
    </w:p>
    <w:p>
      <w:r>
        <w:rPr>
          <w:b w:val="0"/>
          <w:i w:val="0"/>
        </w:rPr>
        <w:t xml:space="preserve">Realises </w:t>
      </w:r>
      <w:r>
        <w:rPr>
          <w:rFonts w:ascii="Consolas" w:hAnsi="Consolas"/>
          <w:b w:val="0"/>
          <w:i w:val="0"/>
          <w:color w:val="2C4A6E"/>
          <w:sz w:val="19"/>
        </w:rPr>
        <w:t>UC-075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2C4A6E"/>
          <w:sz w:val="19"/>
        </w:rPr>
        <w:t>FRD-FR-230</w:t>
      </w:r>
      <w:r>
        <w:rPr>
          <w:b w:val="0"/>
          <w:i w:val="0"/>
        </w:rPr>
        <w:t>–</w:t>
      </w:r>
      <w:r>
        <w:rPr>
          <w:rFonts w:ascii="Consolas" w:hAnsi="Consolas"/>
          <w:b w:val="0"/>
          <w:i w:val="0"/>
          <w:color w:val="2C4A6E"/>
          <w:sz w:val="19"/>
        </w:rPr>
        <w:t>233</w:t>
      </w:r>
      <w:r>
        <w:rPr>
          <w:b w:val="0"/>
          <w:i w:val="0"/>
        </w:rPr>
        <w:t>.</w:t>
      </w:r>
    </w:p>
    <w:p>
      <w:pPr>
        <w:pStyle w:val="CMPCaption"/>
      </w:pPr>
      <w:r>
        <w:rPr>
          <w:i/>
        </w:rPr>
        <w:t>Table 42 — 11. Support Cases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ADM-125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support agent may record a support case and its subject.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FRD-FR-230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ADM-126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An agent shall be given access to the trip, payment, message and prior-case records relevant to their case.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FRD-FR-231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ADM-127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Reputation records named in `FRD-FR-231` do not exist</w:t>
            </w:r>
            <w:r>
              <w:rPr>
                <w:b w:val="0"/>
                <w:i w:val="0"/>
                <w:sz w:val="18"/>
              </w:rPr>
              <w:t>; Ratings &amp; Reviews carries zero functional requirements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BAD-DEC-012</w:t>
            </w:r>
            <w:r>
              <w:rPr>
                <w:b w:val="0"/>
                <w:i w:val="0"/>
                <w:sz w:val="18"/>
              </w:rPr>
              <w:t>).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FRD-FR-231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BAD-DEC-012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ADM-128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Access to message content within a case shall be evidenced individually.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ADM-061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NOTIF-158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ADM-129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Access shall be limited to records relevant to the case and to what the role entitles.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SEC-065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ADM-060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ADM-130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Each step an agent takes on a case shall be recorded.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FRD-FR-232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ADM-131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case shall not be closed without a recorded outcome.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FRD-FR-233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BE-030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ADM-132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Closure as unresolved shall be permitted and is a recorded outcome, not the absence of one.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FRD-FR-233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ADMR-09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ADM-133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case shall not be closed by timeout, inactivity or bulk action.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ADMR-09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ADM-114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ADM-134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Cases shall read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proj_support_cases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ADM-033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ADM-135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An agent shall have no capability an absolute rule forbids.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SEC-062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ADM-083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ADM-136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 content moderation capability shall be presented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UC-074</w:t>
            </w:r>
            <w:r>
              <w:rPr>
                <w:b w:val="0"/>
                <w:i w:val="0"/>
                <w:sz w:val="18"/>
              </w:rPr>
              <w:t xml:space="preserve"> is Outlined under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BAD-DEC-016</w:t>
            </w:r>
            <w:r>
              <w:rPr>
                <w:b w:val="0"/>
                <w:i w:val="0"/>
                <w:sz w:val="18"/>
              </w:rPr>
              <w:t xml:space="preserve"> and CMP-DOC-16 §15.7 places the same prohibition.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CMP-DOC-16 §15.7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NOTIF-159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12. Operational Reporting</w:t>
      </w:r>
    </w:p>
    <w:p>
      <w:r>
        <w:rPr>
          <w:b w:val="0"/>
          <w:i w:val="0"/>
        </w:rPr>
        <w:t xml:space="preserve">Realises </w:t>
      </w:r>
      <w:r>
        <w:rPr>
          <w:rFonts w:ascii="Consolas" w:hAnsi="Consolas"/>
          <w:b w:val="0"/>
          <w:i w:val="0"/>
          <w:color w:val="2C4A6E"/>
          <w:sz w:val="19"/>
        </w:rPr>
        <w:t>UC-076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2C4A6E"/>
          <w:sz w:val="19"/>
        </w:rPr>
        <w:t>FRD-FR-234</w:t>
      </w:r>
      <w:r>
        <w:rPr>
          <w:b w:val="0"/>
          <w:i w:val="0"/>
        </w:rPr>
        <w:t>–</w:t>
      </w:r>
      <w:r>
        <w:rPr>
          <w:rFonts w:ascii="Consolas" w:hAnsi="Consolas"/>
          <w:b w:val="0"/>
          <w:i w:val="0"/>
          <w:color w:val="2C4A6E"/>
          <w:sz w:val="19"/>
        </w:rPr>
        <w:t>236</w:t>
      </w:r>
      <w:r>
        <w:rPr>
          <w:b w:val="0"/>
          <w:i w:val="0"/>
        </w:rPr>
        <w:t>.</w:t>
      </w:r>
    </w:p>
    <w:p>
      <w:pPr>
        <w:pStyle w:val="CMPCaption"/>
      </w:pPr>
      <w:r>
        <w:rPr>
          <w:i/>
        </w:rPr>
        <w:t>Table 43 — 12. Operational Reporting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ADM-137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Every reported measure shall be derived from the platform's own records.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FRD-FR-234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ADM-138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Measures shall read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proj_operational_measures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ADM-033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ADM-045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ADM-139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measure whose behaviour is unimplemented shall be reported as unavailable, never as zero.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FRD-FR-236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SRS-REQ-079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ADM-140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Unavailable and zero shall be distinguishable at a glance.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ADMR-10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UX-028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ADM-141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An unavailable measure shall state why it is unavailable.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ADMR-10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NFR-087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ADM-142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zero-result search measure shall be segmented by corridor and time band.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FRD-FR-235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ADM-143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Segmentation by corridor shall not introduce a geographic assumption into any structure.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DADR-14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DB-197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ADM-144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Queue depth and oldest-item age shall be presented for the reconciliation and safety queues.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SRS-REQ-078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ADM-145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Third-party cost per trip shall be presented as an operational measure.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GPS-143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NFR-149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ADM-146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Each measure shall carry its implementation state, so that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ADM-139</w:t>
            </w:r>
            <w:r>
              <w:rPr>
                <w:b w:val="0"/>
                <w:i w:val="0"/>
                <w:sz w:val="18"/>
              </w:rPr>
              <w:t xml:space="preserve"> is evaluable rather than remembered.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ADMR-10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ADM-139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ADM-147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Measures shall carry the projection's maintenance instant.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ADM-046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BE-124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ADM-148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Measure targets and thresholds are `[TBD – Business Decision Required]`</w:t>
            </w:r>
            <w:r>
              <w:rPr>
                <w:b w:val="0"/>
                <w:i w:val="0"/>
                <w:sz w:val="18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BAD-DEC-018</w:t>
            </w:r>
            <w:r>
              <w:rPr>
                <w:b w:val="0"/>
                <w:i w:val="0"/>
                <w:sz w:val="18"/>
              </w:rPr>
              <w:t>); the measures exist and none has a target.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BAD-DEC-018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GAP-012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ADM-149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measure shall not be presented against a target that does not exist.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ADM-148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NFR-137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ADM-150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Reporting shall not be a path by which an operator reaches a record they may not inspect.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ADM-054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SEC-065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ADM-151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Export of a report shall be an application service operation and shall be evidenced.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ADM-032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ADM-065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ADM-152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Fraud measures are not specified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GAP-013</w:t>
            </w:r>
            <w:r>
              <w:rPr>
                <w:b w:val="0"/>
                <w:i w:val="0"/>
                <w:sz w:val="18"/>
              </w:rPr>
              <w:t xml:space="preserve"> remains unowned and CMP-DOC-13 §16 provides a detection surface without a policy.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GAP-013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SEC-194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13. Roles and Authorisation</w:t>
      </w:r>
    </w:p>
    <w:p>
      <w:r>
        <w:rPr>
          <w:b w:val="0"/>
          <w:i w:val="0"/>
        </w:rPr>
        <w:t xml:space="preserve">Discharges CMP-DOC-13 §20.5 — </w:t>
      </w:r>
      <w:r>
        <w:rPr>
          <w:rFonts w:ascii="Consolas" w:hAnsi="Consolas"/>
          <w:b w:val="0"/>
          <w:i w:val="0"/>
          <w:color w:val="2C4A6E"/>
          <w:sz w:val="19"/>
        </w:rPr>
        <w:t>TB-2</w:t>
      </w:r>
      <w:r>
        <w:rPr>
          <w:b w:val="0"/>
          <w:i w:val="0"/>
        </w:rPr>
        <w:t xml:space="preserve"> in full, with the role set open.</w:t>
      </w:r>
    </w:p>
    <w:p>
      <w:pPr>
        <w:pStyle w:val="Heading2"/>
      </w:pPr>
      <w:r>
        <w:rPr>
          <w:b/>
          <w:i w:val="0"/>
          <w:color w:val="1F3A5F"/>
          <w:sz w:val="29"/>
        </w:rPr>
        <w:t>13.1 Mechanism</w:t>
      </w:r>
    </w:p>
    <w:p>
      <w:pPr>
        <w:pStyle w:val="CMPCaption"/>
      </w:pPr>
      <w:r>
        <w:rPr>
          <w:i/>
        </w:rPr>
        <w:t>Table 44 — 13.1 Mechanism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ADM-153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Authorisation shall be evaluated in the application layer on every administrative operation.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SEC-053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BE-179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ADM-154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Authorisation shall be deny-by-default; an operation with no stated rule shall be refused.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SEC-055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ARCH-134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ADM-155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Authorisation shall not be implemented in the Filament resource, in middleware, or in a policy class that duplicates a domain rule.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SEC-054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ADM-007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ADM-156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An operator request shall traverse the same authorisation evaluation as a client request.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SEC-009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ARCH-132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ADM-157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Access refused by role shall be recorded.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FRD-FR-213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SEC-057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ADM-158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role change shall be evidenced with actor, previous role and new role.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SEC-064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ADM-159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operation shall permit an operator to alter their own role or capability.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API-105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SEC-058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13.2 Capability, Never Exemption</w:t>
      </w:r>
    </w:p>
    <w:p>
      <w:pPr>
        <w:pStyle w:val="CMPCaption"/>
      </w:pPr>
      <w:r>
        <w:rPr>
          <w:i/>
        </w:rPr>
        <w:t>Table 45 — 13.2 Capability, Never Exemption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ADM-160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role shall grant additional operations and shall never relax a rule.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SEC-010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NFR-059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ADM-161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role exempt from an absolute rule shall exist.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SEC-062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ADM-083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ADM-162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most privileged role shall be refused by an absolute rule exactly as the least privileged is.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ADMR-05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NFR-059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13.3 The Capability Set</w:t>
      </w:r>
    </w:p>
    <w:p>
      <w:r>
        <w:rPr>
          <w:b/>
          <w:i w:val="0"/>
        </w:rPr>
        <w:t>Roles are composed from these; no role is named.</w:t>
      </w:r>
    </w:p>
    <w:p>
      <w:pPr>
        <w:pStyle w:val="CMPCaption"/>
      </w:pPr>
      <w:r>
        <w:rPr>
          <w:i/>
        </w:rPr>
        <w:t>Table 46 — 13.3 The Capability Set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9087"/>
      </w:tblGrid>
      <w:tr>
        <w:trPr>
          <w:tblHeader w:val="true"/>
        </w:trPr>
        <w:tc>
          <w:tcPr>
            <w:tcW w:type="dxa" w:w="908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Capability</w:t>
            </w:r>
          </w:p>
        </w:tc>
      </w:tr>
      <w:tr>
        <w:tc>
          <w:tcPr>
            <w:tcW w:type="dxa" w:w="908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Inspect rides, requests, bookings, trips</w:t>
            </w:r>
          </w:p>
        </w:tc>
      </w:tr>
      <w:tr>
        <w:tc>
          <w:tcPr>
            <w:tcW w:type="dxa" w:w="908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Inspect payments and ledger entries</w:t>
            </w:r>
          </w:p>
        </w:tc>
      </w:tr>
      <w:tr>
        <w:tc>
          <w:tcPr>
            <w:tcW w:type="dxa" w:w="908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Inspect message content</w:t>
            </w:r>
          </w:p>
        </w:tc>
      </w:tr>
      <w:tr>
        <w:tc>
          <w:tcPr>
            <w:tcW w:type="dxa" w:w="908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Inspect position history</w:t>
            </w:r>
          </w:p>
        </w:tc>
      </w:tr>
      <w:tr>
        <w:tc>
          <w:tcPr>
            <w:tcW w:type="dxa" w:w="908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Apply an intervention</w:t>
            </w:r>
          </w:p>
        </w:tc>
      </w:tr>
      <w:tr>
        <w:tc>
          <w:tcPr>
            <w:tcW w:type="dxa" w:w="908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Record a payment determination</w:t>
            </w:r>
          </w:p>
        </w:tc>
      </w:tr>
      <w:tr>
        <w:tc>
          <w:tcPr>
            <w:tcW w:type="dxa" w:w="908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Handle a safety incident to closure</w:t>
            </w:r>
          </w:p>
        </w:tc>
      </w:tr>
      <w:tr>
        <w:tc>
          <w:tcPr>
            <w:tcW w:type="dxa" w:w="908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Handle a support case to closure</w:t>
            </w:r>
          </w:p>
        </w:tc>
      </w:tr>
      <w:tr>
        <w:tc>
          <w:tcPr>
            <w:tcW w:type="dxa" w:w="908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View operational reporting</w:t>
            </w:r>
          </w:p>
        </w:tc>
      </w:tr>
      <w:tr>
        <w:tc>
          <w:tcPr>
            <w:tcW w:type="dxa" w:w="908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Export a report</w:t>
            </w:r>
          </w:p>
        </w:tc>
      </w:tr>
      <w:tr>
        <w:tc>
          <w:tcPr>
            <w:tcW w:type="dxa" w:w="908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Change policy configuration</w:t>
            </w:r>
          </w:p>
        </w:tc>
      </w:tr>
      <w:tr>
        <w:tc>
          <w:tcPr>
            <w:tcW w:type="dxa" w:w="908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Assign a role to an operator</w:t>
            </w:r>
          </w:p>
        </w:tc>
      </w:tr>
    </w:tbl>
    <w:p>
      <w:pPr>
        <w:spacing w:after="80"/>
      </w:pPr>
    </w:p>
    <w:p>
      <w:pPr>
        <w:pStyle w:val="CMPCaption"/>
      </w:pPr>
      <w:r>
        <w:rPr>
          <w:i/>
        </w:rPr>
        <w:t>Table 47 — 13.3 The Capability Set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ADM-163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twelve capabilities above are the complete set this surface requires.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ADMR-12</w:t>
            </w:r>
            <w:r>
              <w:rPr>
                <w:b w:val="0"/>
                <w:i w:val="0"/>
                <w:sz w:val="18"/>
              </w:rPr>
              <w:t>, §13.4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ADM-164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Message content and position history are separate capabilities from general inspection, because they are the most sensitive data an operator can reach.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SEC-067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NOTIF-154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ADM-165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Operators shall be told plainly that their actions, refusals and inspections are recorded.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ADMR-06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SEC-206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13.4 The Role Set Does Not Exist</w:t>
      </w:r>
    </w:p>
    <w:p>
      <w:pPr>
        <w:pStyle w:val="CMPCaption"/>
      </w:pPr>
      <w:r>
        <w:rPr>
          <w:i/>
        </w:rPr>
        <w:t>Table 48 — 13.4 The Role Set Does Not Exist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ADM-166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The administrative role definitions and their capabilities are `[TBD – Business Decision Required]`.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SEC-063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SRS-REQ-075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ADM-167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This document names no role, because who may refund, who may close a safety incident and who may read a message are organisational decisions.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ADMR-12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ADM-168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The administrative surface cannot be deployed until at least one role exists</w:t>
            </w:r>
            <w:r>
              <w:rPr>
                <w:b w:val="0"/>
                <w:i w:val="0"/>
                <w:sz w:val="18"/>
              </w:rPr>
              <w:t>, because deny-by-default means an operator with no role can do nothing.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ADM-154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ADM-166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ADM-169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Defining roles is a selection from §13.3, not an analysis.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ADM-163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ADMR-12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ADM-170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Once defined, roles and their capabilities shall be policy configuration, versioned and audited.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ARCH-146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BADR-12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14. Evidencing</w:t>
      </w:r>
    </w:p>
    <w:p>
      <w:pPr>
        <w:pStyle w:val="Heading2"/>
      </w:pPr>
      <w:r>
        <w:rPr>
          <w:b/>
          <w:i w:val="0"/>
          <w:color w:val="1F3A5F"/>
          <w:sz w:val="29"/>
        </w:rPr>
        <w:t>14.1 What Is Evidenced</w:t>
      </w:r>
    </w:p>
    <w:p>
      <w:pPr>
        <w:pStyle w:val="CMPCaption"/>
      </w:pPr>
      <w:r>
        <w:rPr>
          <w:i/>
        </w:rPr>
        <w:t>Table 49 — 14.1 What Is Evidenced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Event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Every administrative action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ADM-171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Every refused intervention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ADM-079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Every refused authorisation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ADM-157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Every record inspection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ADM-065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Every message content access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ADM-061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Every position history access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ADM-062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Every payment determination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ADM-100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Every safety action and outcome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ADM-116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Every support case step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ADM-130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Every policy configuration change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ADM-086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Every role change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ADM-158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Every report export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ADM-151</w:t>
            </w:r>
          </w:p>
        </w:tc>
      </w:tr>
    </w:tbl>
    <w:p>
      <w:pPr>
        <w:spacing w:after="80"/>
      </w:pPr>
    </w:p>
    <w:p>
      <w:pPr>
        <w:pStyle w:val="CMPCaption"/>
      </w:pPr>
      <w:r>
        <w:rPr>
          <w:i/>
        </w:rPr>
        <w:t>Table 50 — 14.1 What Is Evidenced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ADM-171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Every administrative action shall be evidenced.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NFR-125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BE-111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ADM-172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Every evidential record shall carry actor, action, subject, time, outcome and reason.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BE-107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DB-109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ADM-173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Evidential records shall be written by the evidential writer and shall be append-only.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BE-105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DB-118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ADM-174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listing shall not evidence per row; inspection is evidenced for the record actually opened.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ADMR-08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ADM-065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ADM-175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An administrative action shall never write an evidential record directly.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BE-105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ADM-001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ADM-176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system-initiated administrative action shall carry an explicit system identity, distinguishable from a human operator.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ADMR-07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BE-140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ADM-177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Evidential records shall not be alterable by the administrative surface, by absence of the privilege.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DB-118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DADR-09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ADM-178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Operator access to position history shall be evidenced.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CMP-DOC-15 §16.7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GPS-115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ADM-179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Operator access to message content shall be evidenced.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CMP-DOC-16 §15.7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NOTIF-158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14.2 Diagnostic Discipline</w:t>
      </w:r>
    </w:p>
    <w:p>
      <w:pPr>
        <w:pStyle w:val="CMPCaption"/>
      </w:pPr>
      <w:r>
        <w:rPr>
          <w:i/>
        </w:rPr>
        <w:t>Table 51 — 14.2 Diagnostic Discipline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ADM-180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administrative log or diagnostic record shall contain a credential, a payment instrument detail, a precise position or message content.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SEC-208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BE-201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ADM-181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Operational logging shall not substitute for the evidential log.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SEC-205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BE-202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ADM-182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Every administrative operation shall carry a correlation identity.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SEC-211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BE-199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14.3 The Two Audit Views</w:t>
      </w:r>
    </w:p>
    <w:p>
      <w:r>
        <w:rPr>
          <w:rFonts w:ascii="Consolas" w:hAnsi="Consolas"/>
          <w:b w:val="0"/>
          <w:i w:val="0"/>
          <w:color w:val="2C4A6E"/>
          <w:sz w:val="19"/>
        </w:rPr>
        <w:t>ADM-011</w:t>
      </w:r>
      <w:r>
        <w:rPr>
          <w:b w:val="0"/>
          <w:i w:val="0"/>
        </w:rPr>
        <w:t xml:space="preserve"> permits exactly two reads of the evidential log.</w:t>
      </w:r>
    </w:p>
    <w:p>
      <w:pPr>
        <w:pStyle w:val="CMPCaption"/>
      </w:pPr>
      <w:r>
        <w:rPr>
          <w:i/>
        </w:rPr>
        <w:t>Table 52 — 14.3 The Two Audit Views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ADM-183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An </w:t>
            </w:r>
            <w:r>
              <w:rPr>
                <w:b/>
                <w:i w:val="0"/>
                <w:sz w:val="18"/>
              </w:rPr>
              <w:t>operator activity view</w:t>
            </w:r>
            <w:r>
              <w:rPr>
                <w:b w:val="0"/>
                <w:i w:val="0"/>
                <w:sz w:val="18"/>
              </w:rPr>
              <w:t xml:space="preserve"> shall present the evidential records attributable to one operator, for oversight.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ADMR-08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SEC-206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ADM-184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A </w:t>
            </w:r>
            <w:r>
              <w:rPr>
                <w:b/>
                <w:i w:val="0"/>
                <w:sz w:val="18"/>
              </w:rPr>
              <w:t>record history view</w:t>
            </w:r>
            <w:r>
              <w:rPr>
                <w:b w:val="0"/>
                <w:i w:val="0"/>
                <w:sz w:val="18"/>
              </w:rPr>
              <w:t xml:space="preserve"> shall present the evidential records concerning one business record, for investigation.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FRD-FR-210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SRS-REQ-077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ADM-185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Both shall be read-only, and neither shall permit an evidential record to be created, altered or removed.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DB-118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BE-108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ADM-186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Access to either view shall itself be a role capability and shall be evidenced.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ADM-163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ADM-171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15. Screens Withheld</w:t>
      </w:r>
    </w:p>
    <w:p>
      <w:r>
        <w:rPr>
          <w:b/>
          <w:i w:val="0"/>
        </w:rPr>
        <w:t>FACT.</w:t>
      </w:r>
      <w:r>
        <w:rPr>
          <w:b w:val="0"/>
          <w:i w:val="0"/>
        </w:rPr>
        <w:t xml:space="preserve"> Five of twelve operator use cases are </w:t>
      </w:r>
      <w:r>
        <w:rPr>
          <w:b/>
          <w:i w:val="0"/>
        </w:rPr>
        <w:t>Outlined</w:t>
      </w:r>
      <w:r>
        <w:rPr>
          <w:b w:val="0"/>
          <w:i w:val="0"/>
        </w:rPr>
        <w:t>. No resource, action,</w:t>
      </w:r>
    </w:p>
    <w:p>
      <w:r>
        <w:rPr>
          <w:b w:val="0"/>
          <w:i w:val="0"/>
        </w:rPr>
        <w:t>navigation entry or menu item is specified for any of them.</w:t>
      </w:r>
    </w:p>
    <w:p>
      <w:pPr>
        <w:pStyle w:val="CMPCaption"/>
      </w:pPr>
      <w:r>
        <w:rPr>
          <w:i/>
        </w:rPr>
        <w:t>Table 53 — 15. Screens Withheld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2272"/>
        <w:gridCol w:w="2272"/>
        <w:gridCol w:w="2272"/>
        <w:gridCol w:w="2272"/>
      </w:tblGrid>
      <w:tr>
        <w:trPr>
          <w:tblHeader w:val="true"/>
        </w:trPr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Capability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Use case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Blocked by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Consequence of absence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Adjudicate a verification submission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UC-068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BAD-DEC-005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 operator can approve or reject identity or vehicle evidence.</w:t>
            </w:r>
            <w:r>
              <w:rPr>
                <w:b w:val="0"/>
                <w:i w:val="0"/>
                <w:sz w:val="18"/>
              </w:rPr>
              <w:t xml:space="preserve"> Verification standing is the foundation of the platform's trust model, and nothing can set it.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Change a user's account state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UC-069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BAD-DEC-006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 operator can suspend, restore or close an account</w:t>
            </w:r>
            <w:r>
              <w:rPr>
                <w:b w:val="0"/>
                <w:i w:val="0"/>
                <w:sz w:val="18"/>
              </w:rPr>
              <w:t xml:space="preserve"> — including in response to a safety incident they have just investigated.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Moderate reported content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UC-074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BAD-DEC-016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content can be actioned; CMP-DOC-16 §15.7 places the same prohibition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Adjust wallet or reward records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UC-077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BAD-DEC-013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wallet or reward exists to adjust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Apply data retention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UC-082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BAD-DEC-021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Retention has a mechanism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DADR-12</w:t>
            </w:r>
            <w:r>
              <w:rPr>
                <w:b w:val="0"/>
                <w:i w:val="0"/>
                <w:sz w:val="18"/>
              </w:rPr>
              <w:t>) and no operator control; the sweep is scheduled, not operated</w:t>
            </w:r>
          </w:p>
        </w:tc>
      </w:tr>
    </w:tbl>
    <w:p>
      <w:pPr>
        <w:spacing w:after="80"/>
      </w:pPr>
    </w:p>
    <w:p>
      <w:r>
        <w:rPr>
          <w:b/>
          <w:i w:val="0"/>
        </w:rPr>
        <w:t>Also absent, from decisions recorded elsewhere:</w:t>
      </w:r>
    </w:p>
    <w:p>
      <w:pPr>
        <w:pStyle w:val="CMPCaption"/>
      </w:pPr>
      <w:r>
        <w:rPr>
          <w:i/>
        </w:rPr>
        <w:t>Table 54 — 15. Screens Withheld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Capability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Blocked by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Settlement, earnings, payout or withdrawal view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BAD-RULE-036</w:t>
            </w:r>
            <w:r>
              <w:rPr>
                <w:b w:val="0"/>
                <w:i w:val="0"/>
                <w:sz w:val="18"/>
              </w:rPr>
              <w:t xml:space="preserve"> —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ADM-105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Refund action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BAD-DEC-010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GAP-009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Reputation records within a support case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BAD-DEC-012</w:t>
            </w:r>
            <w:r>
              <w:rPr>
                <w:b w:val="0"/>
                <w:i w:val="0"/>
                <w:sz w:val="18"/>
              </w:rPr>
              <w:t xml:space="preserve"> —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ADM-127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Fraud measures or case handling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GAP-013</w:t>
            </w:r>
            <w:r>
              <w:rPr>
                <w:b w:val="0"/>
                <w:i w:val="0"/>
                <w:sz w:val="18"/>
              </w:rPr>
              <w:t xml:space="preserve"> —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ADM-152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Emergency dispatch action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GAP-004</w:t>
            </w:r>
            <w:r>
              <w:rPr>
                <w:b w:val="0"/>
                <w:i w:val="0"/>
                <w:sz w:val="18"/>
              </w:rPr>
              <w:t xml:space="preserve"> —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ADM-123</w:t>
            </w:r>
          </w:p>
        </w:tc>
      </w:tr>
    </w:tbl>
    <w:p>
      <w:pPr>
        <w:spacing w:after="80"/>
      </w:pPr>
    </w:p>
    <w:p>
      <w:pPr>
        <w:pStyle w:val="CMPCaption"/>
      </w:pPr>
      <w:r>
        <w:rPr>
          <w:i/>
        </w:rPr>
        <w:t>Table 55 — 15. Screens Withheld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ADM-187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resource, action, navigation entry or menu item shall be presented for any capability above.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ADMR-11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UX-218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ADM-188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None shall be presented disabled, hidden behind a role, or marked as forthcoming.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ADMR-11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NADR-07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ADM-189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Where an operator workflow reaches a withheld capability, the surface shall present the platform's refusal rather than an unfinished screen.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UX-219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ADM-055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ADM-190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Each shall be specified when its blocking decision is resolved, under change control.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§29,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ADM-016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ADM-191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None shall be partially built, prototyped or placed behind a flag.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UX-222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ADMR-11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ADM-192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 message-review, moderation or content-scanning capability shall be presented.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CMP-DOC-16 §15.7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NOTIF-159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ADM-193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withheld list shall be reviewed whenever CMP-DOC-03 or CMP-DOC-04 is revised.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UX-223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ADM-194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Five of twelve operator capabilities withheld is the clearest measure of how much of the operational product is undecided.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§0.8.3, §20.2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ADM-195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absence of verification adjudication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UC-068</w:t>
            </w:r>
            <w:r>
              <w:rPr>
                <w:b w:val="0"/>
                <w:i w:val="0"/>
                <w:sz w:val="18"/>
              </w:rPr>
              <w:t xml:space="preserve">) means </w:t>
            </w:r>
            <w:r>
              <w:rPr>
                <w:b/>
                <w:i w:val="0"/>
                <w:sz w:val="18"/>
              </w:rPr>
              <w:t>no operator can set a verification standing</w:t>
            </w:r>
            <w:r>
              <w:rPr>
                <w:b w:val="0"/>
                <w:i w:val="0"/>
                <w:sz w:val="18"/>
              </w:rPr>
              <w:t>, which every trust decision in the platform depends on.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BAD-DEC-005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BAD-RULE-006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ADM-196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absence of account state change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UC-069</w:t>
            </w:r>
            <w:r>
              <w:rPr>
                <w:b w:val="0"/>
                <w:i w:val="0"/>
                <w:sz w:val="18"/>
              </w:rPr>
              <w:t xml:space="preserve">) means </w:t>
            </w:r>
            <w:r>
              <w:rPr>
                <w:b/>
                <w:i w:val="0"/>
                <w:sz w:val="18"/>
              </w:rPr>
              <w:t>a safety responder can close an incident and take no action against the account involved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BAD-DEC-006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ADM-113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FB3C8"/>
          <w:left w:val="single" w:sz="4" w:space="0" w:color="9FB3C8"/>
          <w:bottom w:val="single" w:sz="4" w:space="0" w:color="9FB3C8"/>
          <w:right w:val="single" w:sz="4" w:space="0" w:color="9FB3C8"/>
          <w:insideH w:val="single" w:sz="4" w:space="0" w:color="9FB3C8"/>
          <w:insideV w:val="single" w:sz="4" w:space="0" w:color="9FB3C8"/>
        </w:tblBorders>
      </w:tblPr>
      <w:tblGrid>
        <w:gridCol w:w="9087"/>
      </w:tblGrid>
      <w:tr>
        <w:tc>
          <w:tcPr>
            <w:tcW w:type="dxa" w:w="9087"/>
            <w:shd w:val="clear" w:color="auto" w:fill="F2F6FA"/>
          </w:tcPr>
          <w:p>
            <w:pPr>
              <w:spacing w:before="80" w:after="80"/>
            </w:pPr>
            <w:r>
              <w:rPr>
                <w:b/>
                <w:i w:val="0"/>
                <w:color w:val="1B2E47"/>
                <w:sz w:val="19"/>
              </w:rPr>
              <w:t>`ADM-195` and `ADM-196` are the two that matter operationally.</w:t>
            </w:r>
            <w:r>
              <w:rPr>
                <w:b w:val="0"/>
                <w:i w:val="0"/>
                <w:color w:val="1B2E47"/>
                <w:sz w:val="19"/>
              </w:rPr>
              <w:t xml:space="preserve"> A safety responder can investigate an incident, record an outcome and close it — and cannot suspend the account of the person the incident concerns. That is not a gap in this document; it is a consequence of </w:t>
            </w:r>
            <w:r>
              <w:rPr>
                <w:rFonts w:ascii="Consolas" w:hAnsi="Consolas"/>
                <w:b w:val="0"/>
                <w:i w:val="0"/>
                <w:color w:val="2C4A6E"/>
                <w:sz w:val="17"/>
              </w:rPr>
              <w:t>BAD-DEC-006</w:t>
            </w:r>
            <w:r>
              <w:rPr>
                <w:b w:val="0"/>
                <w:i w:val="0"/>
                <w:color w:val="1B2E47"/>
                <w:sz w:val="19"/>
              </w:rPr>
              <w:t xml:space="preserve"> being open, and §20.4 R-2 escalates it.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16. Verification Obligations</w:t>
      </w:r>
    </w:p>
    <w:p>
      <w:pPr>
        <w:pStyle w:val="CMPCaption"/>
      </w:pPr>
      <w:r>
        <w:rPr>
          <w:i/>
        </w:rPr>
        <w:t>Table 56 — 16. Verification Obligations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Obligation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Verifies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Static analysis: no ORM type in the administrative namespace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ADM-005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ADM-006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Static analysis: no Filament resource declares a model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ADM-002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An intervention that would oversell a seat is refused, and the refusal recorded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ADM-074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ADM-079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An intervention setting payment status outside verification is refused, and recorded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ADM-076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ADM-079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role, however privileged, can complete either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ADM-161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ADM-162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Inspecting a record writes nothing to business state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ADM-063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ADM-064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Inspecting a record writes exactly one evidential record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ADM-065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Message and position access each write their own evidential record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ADM-178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ADM-179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safety incident cannot be closed without an outcome, by any path including bulk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ADM-113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ADM-114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support case cannot be closed without an outcome; unresolved is accepted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ADM-131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ADM-132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payment determination without a recorded basis is refused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ADM-098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An unimplemented measure reports unavailable and is distinguishable from zero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ADM-139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ADM-140</w:t>
            </w:r>
          </w:p>
        </w:tc>
      </w:tr>
    </w:tbl>
    <w:p>
      <w:pPr>
        <w:spacing w:after="80"/>
      </w:pPr>
    </w:p>
    <w:p>
      <w:pPr>
        <w:pStyle w:val="CMPCaption"/>
      </w:pPr>
      <w:r>
        <w:rPr>
          <w:i/>
        </w:rPr>
        <w:t>Table 57 — 16. Verification Obligations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ADM-197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twelve obligations above shall be automated tests or static analysis rules.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NFR-106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SADR-16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ADM-198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Obligations 1, 2, 3, 4 and 5 shall be non-suppressible.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BE-218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SRS-RISK-003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ADM-199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Obligations 1 and 2 shall run in every environment, not only in production builds.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SEC-230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ADM-006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ADM-200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Obligation 5 shall be exercised against the most privileged role that exists at the time of the test.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ADM-162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ADM-166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ADM-201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These twelve are additive to CMP-DOC-09's eight structural rules, CMP-DOC-11's twenty-one constraints and CMP-DOC-13's fourteen checks.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BADR-18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DB-207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SEC-229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ADM-202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Every statement marked ‡ shall be covered by an obligation here, by a database constraint, or by an obligation in CMP-DOC-13 §19.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NFR-106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SEC-233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ADM-203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obligations pass to CMP-DOC-18 as test obligations.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§17.7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ADM-204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Obligations 1 and 2 are the two that make `SRS-RISK-003` structural rather than aspirational</w:t>
            </w:r>
            <w:r>
              <w:rPr>
                <w:b w:val="0"/>
                <w:i w:val="0"/>
                <w:sz w:val="18"/>
              </w:rPr>
              <w:t>, and neither may be suppressed for any reason.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SRS-RISK-003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ADM-002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17. Traceability</w:t>
      </w:r>
    </w:p>
    <w:p>
      <w:pPr>
        <w:pStyle w:val="Heading2"/>
      </w:pPr>
      <w:r>
        <w:rPr>
          <w:b/>
          <w:i w:val="0"/>
          <w:color w:val="1F3A5F"/>
          <w:sz w:val="29"/>
        </w:rPr>
        <w:t>17.1 Upward Traceability</w:t>
      </w:r>
    </w:p>
    <w:p>
      <w:pPr>
        <w:pStyle w:val="CMPCaption"/>
      </w:pPr>
      <w:r>
        <w:rPr>
          <w:i/>
        </w:rPr>
        <w:t>Table 58 — 17.1 Upward Traceability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Source document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Basis carried into this document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CMP-DOC-03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7 operator use cases Specified; 5 Outlined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CMP-DOC-04 §7.3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FRD-FR-209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236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CMP-DOC-06 §5.3, §3.4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SRS-REQ-069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082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TB-2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SRS-RISK-003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CMP-DOC-09 §7.2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BE-074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BE-082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BADR-15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CMP-DOC-11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DB-129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DB-140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DB-118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CMP-DOC-13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SEC-053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SEC-064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SEC-010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CMP-DOC-14 §17.7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Three reconciliation obligations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CMP-DOC-15 §16.7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Position access evidencing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CMP-DOC-16 §15.7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Message access evidencing; no moderation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17.2 The 28 Administration Requirements</w:t>
      </w:r>
    </w:p>
    <w:p>
      <w:pPr>
        <w:pStyle w:val="CMPCaption"/>
      </w:pPr>
      <w:r>
        <w:rPr>
          <w:i/>
        </w:rPr>
        <w:t>Table 59 — 17.2 The 28 Administration Requirements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FRD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Realised by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FRD-FR-209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ADM-051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FRD-FR-210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ADM-056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FRD-FR-211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ADM-063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FRD-FR-212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ADM-065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FRD-FR-213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ADM-066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ADM-157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FRD-FR-214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ADM-067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ADM-068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FRD-FR-215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ADM-074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FRD-FR-216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ADM-076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FRD-FR-217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ADM-079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FRD-FR-218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ADM-070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FRD-FR-219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ADM-071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FRD-FR-220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ADM-052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ADM-106</w:t>
            </w:r>
            <w:r>
              <w:rPr>
                <w:b w:val="0"/>
                <w:i w:val="0"/>
                <w:sz w:val="18"/>
              </w:rPr>
              <w:t xml:space="preserve"> — settlement records do not exist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FRD-FR-221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ADM-095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FRD-FR-222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ADM-104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FRD-FR-223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ADM-089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ADM-102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FRD-FR-224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ADM-107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FRD-FR-225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ADM-110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FRD-FR-226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ADM-112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FRD-FR-227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ADM-113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FRD-FR-228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ADM-114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FRD-FR-229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ADM-115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FRD-FR-230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ADM-125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FRD-FR-231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ADM-126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ADM-127</w:t>
            </w:r>
            <w:r>
              <w:rPr>
                <w:b w:val="0"/>
                <w:i w:val="0"/>
                <w:sz w:val="18"/>
              </w:rPr>
              <w:t xml:space="preserve"> — reputation records do not exist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FRD-FR-232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ADM-130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FRD-FR-233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ADM-131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ADM-132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FRD-FR-234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ADM-137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FRD-FR-235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ADM-142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FRD-FR-236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ADM-139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FB3C8"/>
          <w:left w:val="single" w:sz="4" w:space="0" w:color="9FB3C8"/>
          <w:bottom w:val="single" w:sz="4" w:space="0" w:color="9FB3C8"/>
          <w:right w:val="single" w:sz="4" w:space="0" w:color="9FB3C8"/>
          <w:insideH w:val="single" w:sz="4" w:space="0" w:color="9FB3C8"/>
          <w:insideV w:val="single" w:sz="4" w:space="0" w:color="9FB3C8"/>
        </w:tblBorders>
      </w:tblPr>
      <w:tblGrid>
        <w:gridCol w:w="9087"/>
      </w:tblGrid>
      <w:tr>
        <w:tc>
          <w:tcPr>
            <w:tcW w:type="dxa" w:w="9087"/>
            <w:shd w:val="clear" w:color="auto" w:fill="F2F6FA"/>
          </w:tcPr>
          <w:p>
            <w:pPr>
              <w:spacing w:before="80" w:after="80"/>
            </w:pPr>
            <w:r>
              <w:rPr>
                <w:b/>
                <w:i w:val="0"/>
                <w:color w:val="1B2E47"/>
                <w:sz w:val="19"/>
              </w:rPr>
              <w:t>All 28 realised.</w:t>
            </w:r>
            <w:r>
              <w:rPr>
                <w:b w:val="0"/>
                <w:i w:val="0"/>
                <w:color w:val="1B2E47"/>
                <w:sz w:val="19"/>
              </w:rPr>
              <w:t xml:space="preserve"> Two — </w:t>
            </w:r>
            <w:r>
              <w:rPr>
                <w:rFonts w:ascii="Consolas" w:hAnsi="Consolas"/>
                <w:b w:val="0"/>
                <w:i w:val="0"/>
                <w:color w:val="2C4A6E"/>
                <w:sz w:val="17"/>
              </w:rPr>
              <w:t>FRD-FR-220</w:t>
            </w:r>
            <w:r>
              <w:rPr>
                <w:b w:val="0"/>
                <w:i w:val="0"/>
                <w:color w:val="1B2E47"/>
                <w:sz w:val="19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2C4A6E"/>
                <w:sz w:val="17"/>
              </w:rPr>
              <w:t>FRD-FR-231</w:t>
            </w:r>
            <w:r>
              <w:rPr>
                <w:b w:val="0"/>
                <w:i w:val="0"/>
                <w:color w:val="1B2E47"/>
                <w:sz w:val="19"/>
              </w:rPr>
              <w:t xml:space="preserve"> — are realised for the records that exist and name records that do not, and both say so rather than implying otherwise.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17.3 The 14 Administrative Application Requirements</w:t>
      </w:r>
    </w:p>
    <w:p>
      <w:pPr>
        <w:pStyle w:val="CMPCaption"/>
      </w:pPr>
      <w:r>
        <w:rPr>
          <w:i/>
        </w:rPr>
        <w:t>Table 60 — 17.3 The 14 Administrative Application Requirements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SRS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Realised by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SRS-REQ-069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ADM-001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ADMR-04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SRS-REQ-070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ADM-007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ADM-008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SRS-REQ-071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ADM-082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ADM-161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SRS-REQ-072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ADM-076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SRS-REQ-073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ADM-012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ADM-070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SRS-REQ-074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ADM-079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ADM-080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SRS-REQ-075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ADM-014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ADM-153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SRS-REQ-076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ADM-063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SRS-REQ-077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ADM-058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SRS-REQ-078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ADM-094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ADM-109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ADM-144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SRS-REQ-079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ADM-139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SRS-REQ-080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ADM-110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SRS-REQ-081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ADM-113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ADM-131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SRS-REQ-082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ADM-118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17.4 </w:t>
      </w:r>
      <w:r>
        <w:rPr>
          <w:rFonts w:ascii="Consolas" w:hAnsi="Consolas"/>
          <w:b/>
          <w:i w:val="0"/>
          <w:color w:val="2C4A6E"/>
          <w:sz w:val="27"/>
        </w:rPr>
        <w:t>TB-2</w:t>
      </w:r>
      <w:r>
        <w:rPr>
          <w:b/>
          <w:i w:val="0"/>
          <w:color w:val="1F3A5F"/>
          <w:sz w:val="29"/>
        </w:rPr>
        <w:t xml:space="preserve"> — From Partially Defended to Defended</w:t>
      </w:r>
    </w:p>
    <w:p>
      <w:r>
        <w:rPr>
          <w:b w:val="0"/>
          <w:i w:val="0"/>
        </w:rPr>
        <w:t xml:space="preserve">CMP-DOC-06 §3.4 called </w:t>
      </w:r>
      <w:r>
        <w:rPr>
          <w:rFonts w:ascii="Consolas" w:hAnsi="Consolas"/>
          <w:b w:val="0"/>
          <w:i w:val="0"/>
          <w:color w:val="2C4A6E"/>
          <w:sz w:val="19"/>
        </w:rPr>
        <w:t>TB-2</w:t>
      </w:r>
      <w:r>
        <w:rPr>
          <w:b w:val="0"/>
          <w:i w:val="0"/>
        </w:rPr>
        <w:t xml:space="preserve"> </w:t>
      </w:r>
      <w:r>
        <w:rPr>
          <w:b w:val="0"/>
          <w:i/>
        </w:rPr>
        <w:t>partially defended</w:t>
      </w:r>
      <w:r>
        <w:rPr>
          <w:b w:val="0"/>
          <w:i w:val="0"/>
        </w:rPr>
        <w:t xml:space="preserve">, noting that </w:t>
      </w:r>
      <w:r>
        <w:rPr>
          <w:rFonts w:ascii="Consolas" w:hAnsi="Consolas"/>
          <w:b w:val="0"/>
          <w:i w:val="0"/>
          <w:color w:val="2C4A6E"/>
          <w:sz w:val="19"/>
        </w:rPr>
        <w:t>SRS-REQ-069</w:t>
      </w:r>
      <w:r>
        <w:rPr>
          <w:b w:val="0"/>
          <w:i w:val="0"/>
        </w:rPr>
        <w:t xml:space="preserve"> would</w:t>
      </w:r>
    </w:p>
    <w:p>
      <w:r>
        <w:rPr>
          <w:b w:val="0"/>
          <w:i w:val="0"/>
        </w:rPr>
        <w:t>strengthen it.</w:t>
      </w:r>
    </w:p>
    <w:p>
      <w:pPr>
        <w:pStyle w:val="CMPCaption"/>
      </w:pPr>
      <w:r>
        <w:rPr>
          <w:i/>
        </w:rPr>
        <w:t>Table 61 — 17.4 TB-2 — From Partially Defended to Defended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What was weak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Now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Bypass prevented, duplication not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ADM-002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ADM-009</w:t>
            </w:r>
            <w:r>
              <w:rPr>
                <w:b w:val="0"/>
                <w:i w:val="0"/>
                <w:sz w:val="18"/>
              </w:rPr>
              <w:t>; duplication is structurally impossible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Operator exemption possible in principle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ADM-082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ADM-085</w:t>
            </w:r>
            <w:r>
              <w:rPr>
                <w:b w:val="0"/>
                <w:i w:val="0"/>
                <w:sz w:val="18"/>
              </w:rPr>
              <w:t>; no override exists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Refusals not necessarily recorded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ADM-079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ADM-081</w:t>
            </w:r>
            <w:r>
              <w:rPr>
                <w:b w:val="0"/>
                <w:i w:val="0"/>
                <w:sz w:val="18"/>
              </w:rPr>
              <w:t>; refusals are evidential records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Reads unattributed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ADM-065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ADM-178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ADM-179</w:t>
            </w:r>
            <w:r>
              <w:rPr>
                <w:b w:val="0"/>
                <w:i w:val="0"/>
                <w:sz w:val="18"/>
              </w:rPr>
              <w:t>; reads evidenced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Enforcement by review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ADM-197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ADM-204</w:t>
            </w:r>
            <w:r>
              <w:rPr>
                <w:b w:val="0"/>
                <w:i w:val="0"/>
                <w:sz w:val="18"/>
              </w:rPr>
              <w:t>; twelve obligations, five non-suppressible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17.5 Downward Traceability</w:t>
      </w:r>
    </w:p>
    <w:p>
      <w:pPr>
        <w:pStyle w:val="CMPCaption"/>
      </w:pPr>
      <w:r>
        <w:rPr>
          <w:i/>
        </w:rPr>
        <w:t>Table 62 — 17.5 Downward Traceability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Consuming document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What it must take from here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CMP-DOC-18 Testing &amp; QA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12 verification obligations (§16)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CMP-DOC-19 DevOps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Partial maintenance permitting safety availability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ADM-118</w:t>
            </w:r>
            <w:r>
              <w:rPr>
                <w:b w:val="0"/>
                <w:i w:val="0"/>
                <w:sz w:val="18"/>
              </w:rPr>
              <w:t>); operator access routes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17.6 Statements Originating in This Document</w:t>
      </w:r>
    </w:p>
    <w:p>
      <w:pPr>
        <w:pStyle w:val="CMPCaption"/>
      </w:pPr>
      <w:r>
        <w:rPr>
          <w:i/>
        </w:rPr>
        <w:t>Table 63 — 17.6 Statements Originating in This Document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Subject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Position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ADM-084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genuine operational emergency has no override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New.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NFR-059</w:t>
            </w:r>
            <w:r>
              <w:rPr>
                <w:b w:val="0"/>
                <w:i w:val="0"/>
                <w:sz w:val="18"/>
              </w:rPr>
              <w:t xml:space="preserve"> forbids exemption; nothing said what an operator does in an emergency. The answer is a configuration or code change, and stating it before it is needed is the point.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ADM-164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Message and position access are separate capabilities from general inspection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New.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SRS-REQ-075</w:t>
            </w:r>
            <w:r>
              <w:rPr>
                <w:b w:val="0"/>
                <w:i w:val="0"/>
                <w:sz w:val="18"/>
              </w:rPr>
              <w:t xml:space="preserve"> restricts by role; nothing said that the two most sensitive reads should be their own capabilities.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ADM-174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listing does not evidence per row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New.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FRD-FR-212</w:t>
            </w:r>
            <w:r>
              <w:rPr>
                <w:b w:val="0"/>
                <w:i w:val="0"/>
                <w:sz w:val="18"/>
              </w:rPr>
              <w:t xml:space="preserve"> requires inspection recorded; applied literally to a list of two hundred rows it would produce two hundred records and obscure the one that matters.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ADM-196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safety responder can close an incident and take no action against the account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New.</w:t>
            </w:r>
            <w:r>
              <w:rPr>
                <w:b w:val="0"/>
                <w:i w:val="0"/>
                <w:sz w:val="18"/>
              </w:rPr>
              <w:t xml:space="preserve"> The interaction between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UC-073</w:t>
            </w:r>
            <w:r>
              <w:rPr>
                <w:b w:val="0"/>
                <w:i w:val="0"/>
                <w:sz w:val="18"/>
              </w:rPr>
              <w:t xml:space="preserve"> being Specified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UC-069</w:t>
            </w:r>
            <w:r>
              <w:rPr>
                <w:b w:val="0"/>
                <w:i w:val="0"/>
                <w:sz w:val="18"/>
              </w:rPr>
              <w:t xml:space="preserve"> being Outlined had not been identified.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17.7 Obligations This Document Places on Others</w:t>
      </w:r>
    </w:p>
    <w:p>
      <w:pPr>
        <w:pStyle w:val="CMPCaption"/>
      </w:pPr>
      <w:r>
        <w:rPr>
          <w:i/>
        </w:rPr>
        <w:t>Table 64 — 17.7 Obligations This Document Places on Others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Document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Obligation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CMP-DOC-09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Must carry the application service operations §7–§12 require, including the composing operations for detail views and the explicit bulk operations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CMP-DOC-11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Must carry the nine projections in §6.1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CMP-DOC-13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Must treat obligations 1 and 2 as non-suppressible alongside its own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CMP-DOC-18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Must carry the 12 obligations, with 1–5 non-suppressible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CMP-DOC-18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Must exercise obligation 5 against the most privileged role in existence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CMP-DOC-19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Must permit maintenance of non-safety capability without suspending safety handling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CMP-DOC-19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Must not provide an operator access route that bypasses the application layer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17.8 Statements Awaiting a Decision</w:t>
      </w:r>
    </w:p>
    <w:p>
      <w:pPr>
        <w:pStyle w:val="CMPCaption"/>
      </w:pPr>
      <w:r>
        <w:rPr>
          <w:i/>
        </w:rPr>
        <w:t>Table 65 — 17.8 Statements Awaiting a Decision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Awaiting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ADM-166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ADM-169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The role set —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SEC-063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ADM-049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Projection staleness bounds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ADM-105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ADM-106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Settlement —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BAD-RULE-036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ADM-120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ADM-121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Safety timing and operating hours —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NFR-077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NFR-078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ADM-148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ADM-149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Measure targets —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BAD-DEC-018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§15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Five withheld capabilities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18. Assumptions, Risks and Open Questions</w:t>
      </w:r>
    </w:p>
    <w:p>
      <w:pPr>
        <w:pStyle w:val="Heading2"/>
      </w:pPr>
      <w:r>
        <w:rPr>
          <w:b/>
          <w:i w:val="0"/>
          <w:color w:val="1F3A5F"/>
          <w:sz w:val="29"/>
        </w:rPr>
        <w:t>18.1 Assumptions</w:t>
      </w:r>
    </w:p>
    <w:p>
      <w:pPr>
        <w:pStyle w:val="CMPCaption"/>
      </w:pPr>
      <w:r>
        <w:rPr>
          <w:i/>
        </w:rPr>
        <w:t>Table 66 — 18.1 Assumptions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Assumption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If false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ADM-ASM-01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Filament can be used productively without model binding.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ADMR-01</w:t>
            </w:r>
            <w:r>
              <w:rPr>
                <w:b w:val="0"/>
                <w:i w:val="0"/>
                <w:sz w:val="18"/>
              </w:rPr>
              <w:t xml:space="preserve"> holds regardless —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BE-075</w:t>
            </w:r>
            <w:r>
              <w:rPr>
                <w:b w:val="0"/>
                <w:i w:val="0"/>
                <w:sz w:val="18"/>
              </w:rPr>
              <w:t xml:space="preserve"> is not negotiable — but the cost rises and the framework choice itself becomes worth revisiting.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ADM-ASM-02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Nine projections cover every administrative listing need.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ADM-033</w:t>
            </w:r>
            <w:r>
              <w:rPr>
                <w:b w:val="0"/>
                <w:i w:val="0"/>
                <w:sz w:val="18"/>
              </w:rPr>
              <w:t xml:space="preserve"> requires a projection before a listing; a tenth is an additive change.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ADM-ASM-03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Operators will accept that no override exists.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ADMR-05</w:t>
            </w:r>
            <w:r>
              <w:rPr>
                <w:b w:val="0"/>
                <w:i w:val="0"/>
                <w:sz w:val="18"/>
              </w:rPr>
              <w:t xml:space="preserve"> holds;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ADM-084</w:t>
            </w:r>
            <w:r>
              <w:rPr>
                <w:b w:val="0"/>
                <w:i w:val="0"/>
                <w:sz w:val="18"/>
              </w:rPr>
              <w:t xml:space="preserve"> exists so the answer is known before the first emergency.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ADM-ASM-04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Evidencing every inspection is affordable in volume.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ADM-174</w:t>
            </w:r>
            <w:r>
              <w:rPr>
                <w:b w:val="0"/>
                <w:i w:val="0"/>
                <w:sz w:val="18"/>
              </w:rPr>
              <w:t xml:space="preserve"> bounds it to opened records; if still excessive, the bound is the lever, not the rule.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ADM-ASM-05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five withheld capabilities are not needed for launch.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Doubtful for two of them</w:t>
            </w:r>
            <w:r>
              <w:rPr>
                <w:b w:val="0"/>
                <w:i w:val="0"/>
                <w:sz w:val="18"/>
              </w:rPr>
              <w:t xml:space="preserve"> —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ADM-195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ADM-196</w:t>
            </w:r>
            <w:r>
              <w:rPr>
                <w:b w:val="0"/>
                <w:i w:val="0"/>
                <w:sz w:val="18"/>
              </w:rPr>
              <w:t xml:space="preserve">. Recorded as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ADM-RISK-02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ADM-ASM-06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Launch scale is unknown; no statement here depends on a figure.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18.2 Risks</w:t>
      </w:r>
    </w:p>
    <w:p>
      <w:pPr>
        <w:pStyle w:val="CMPCaption"/>
      </w:pPr>
      <w:r>
        <w:rPr>
          <w:i/>
        </w:rPr>
        <w:t>Table 67 — 18.2 Risks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1514"/>
        <w:gridCol w:w="1514"/>
        <w:gridCol w:w="1514"/>
        <w:gridCol w:w="1514"/>
        <w:gridCol w:w="1514"/>
        <w:gridCol w:w="1514"/>
      </w:tblGrid>
      <w:tr>
        <w:trPr>
          <w:tblHeader w:val="true"/>
        </w:trPr>
        <w:tc>
          <w:tcPr>
            <w:tcW w:type="dxa" w:w="1514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514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Risk</w:t>
            </w:r>
          </w:p>
        </w:tc>
        <w:tc>
          <w:tcPr>
            <w:tcW w:type="dxa" w:w="1514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L</w:t>
            </w:r>
          </w:p>
        </w:tc>
        <w:tc>
          <w:tcPr>
            <w:tcW w:type="dxa" w:w="1514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</w:t>
            </w:r>
          </w:p>
        </w:tc>
        <w:tc>
          <w:tcPr>
            <w:tcW w:type="dxa" w:w="1514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Sev</w:t>
            </w:r>
          </w:p>
        </w:tc>
        <w:tc>
          <w:tcPr>
            <w:tcW w:type="dxa" w:w="1514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1514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ADM-RISK-01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Sixteen unapproved predecessors.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CC-018</w:t>
            </w:r>
            <w:r>
              <w:rPr>
                <w:b w:val="0"/>
                <w:i w:val="0"/>
                <w:sz w:val="18"/>
              </w:rPr>
              <w:t>; must not be baselined before approval.</w:t>
            </w:r>
          </w:p>
        </w:tc>
      </w:tr>
      <w:tr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ADM-RISK-02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Launch without verification adjudication or account state change.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ADM-195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ADM-196</w:t>
            </w:r>
            <w:r>
              <w:rPr>
                <w:b w:val="0"/>
                <w:i w:val="0"/>
                <w:sz w:val="18"/>
              </w:rPr>
              <w:t>; §20.4 R-2. A safety responder cannot act on the account they just investigated.</w:t>
            </w:r>
          </w:p>
        </w:tc>
      </w:tr>
      <w:tr>
        <w:tc>
          <w:tcPr>
            <w:tcW w:type="dxa" w:w="1514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ADM-RISK-03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resource is bound to a model "just for this one screen".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25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ADM-002</w:t>
            </w:r>
            <w:r>
              <w:rPr>
                <w:b w:val="0"/>
                <w:i w:val="0"/>
                <w:sz w:val="18"/>
              </w:rPr>
              <w:t xml:space="preserve">; obligations 1 and 2, non-suppressible, every environment. </w:t>
            </w:r>
            <w:r>
              <w:rPr>
                <w:b/>
                <w:i w:val="0"/>
                <w:sz w:val="18"/>
              </w:rPr>
              <w:t>This is `SRS-RISK-003` and it is the highest-rated risk in the chain.</w:t>
            </w:r>
          </w:p>
        </w:tc>
      </w:tr>
      <w:tr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ADM-RISK-04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An override is added under operational pressure.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ADM-082</w:t>
            </w:r>
            <w:r>
              <w:rPr>
                <w:b w:val="0"/>
                <w:i w:val="0"/>
                <w:sz w:val="18"/>
              </w:rPr>
              <w:t xml:space="preserve">, obligation 5;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ADM-084</w:t>
            </w:r>
            <w:r>
              <w:rPr>
                <w:b w:val="0"/>
                <w:i w:val="0"/>
                <w:sz w:val="18"/>
              </w:rPr>
              <w:t xml:space="preserve"> pre-empts the request with the real answer.</w:t>
            </w:r>
          </w:p>
        </w:tc>
      </w:tr>
      <w:tr>
        <w:tc>
          <w:tcPr>
            <w:tcW w:type="dxa" w:w="1514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ADM-RISK-05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Filament's productivity loss causes the constraint to be re-litigated mid-build.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ADMR-01</w:t>
            </w:r>
            <w:r>
              <w:rPr>
                <w:b w:val="0"/>
                <w:i w:val="0"/>
                <w:sz w:val="18"/>
              </w:rPr>
              <w:t xml:space="preserve"> records the cost explicitly, so the trade-off was made knowingly rather than discovered.</w:t>
            </w:r>
          </w:p>
        </w:tc>
      </w:tr>
      <w:tr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ADM-RISK-06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role set is never defined and a superuser role is created to unblock deployment.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ADM-168</w:t>
            </w:r>
            <w:r>
              <w:rPr>
                <w:b w:val="0"/>
                <w:i w:val="0"/>
                <w:sz w:val="18"/>
              </w:rPr>
              <w:t xml:space="preserve"> makes the dependency explicit;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ADM-169</w:t>
            </w:r>
            <w:r>
              <w:rPr>
                <w:b w:val="0"/>
                <w:i w:val="0"/>
                <w:sz w:val="18"/>
              </w:rPr>
              <w:t xml:space="preserve"> reduces the work to a selection.</w:t>
            </w:r>
          </w:p>
        </w:tc>
      </w:tr>
      <w:tr>
        <w:tc>
          <w:tcPr>
            <w:tcW w:type="dxa" w:w="1514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ADM-RISK-07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Inspection evidencing is dropped as noise.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ADM-065</w:t>
            </w:r>
            <w:r>
              <w:rPr>
                <w:b w:val="0"/>
                <w:i w:val="0"/>
                <w:sz w:val="18"/>
              </w:rPr>
              <w:t xml:space="preserve">, obligation 7;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ADM-174</w:t>
            </w:r>
            <w:r>
              <w:rPr>
                <w:b w:val="0"/>
                <w:i w:val="0"/>
                <w:sz w:val="18"/>
              </w:rPr>
              <w:t xml:space="preserve"> addresses the volume concern directly.</w:t>
            </w:r>
          </w:p>
        </w:tc>
      </w:tr>
      <w:tr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ADM-RISK-08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Reporting is built against targets that do not exist.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ADM-148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ADM-149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18.3 Open Questions</w:t>
      </w:r>
    </w:p>
    <w:p>
      <w:pPr>
        <w:pStyle w:val="CMPCaption"/>
      </w:pPr>
      <w:r>
        <w:rPr>
          <w:i/>
        </w:rPr>
        <w:t>Table 68 — 18.3 Open Questions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Question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ADM-OQ-01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What administrative roles exist and what may each do?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SEC-063</w:t>
            </w:r>
            <w:r>
              <w:rPr>
                <w:b w:val="0"/>
                <w:i w:val="0"/>
                <w:sz w:val="18"/>
              </w:rPr>
              <w:t xml:space="preserve"> — </w:t>
            </w:r>
            <w:r>
              <w:rPr>
                <w:b/>
                <w:i w:val="0"/>
                <w:sz w:val="18"/>
              </w:rPr>
              <w:t>blocks deployment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ADM-168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ADM-OQ-02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Who adjudicates verification submissions, and on what basis?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BAD-DEC-005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ADM-OQ-03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Who may change a user's account state, and on what grounds?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BAD-DEC-006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ADM-OQ-04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Is content moderation required, and by whom?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BAD-DEC-016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ADM-OQ-05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What reconciliation and safety operating hours apply?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NFR-078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ADM-OQ-06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What are the reporting measure targets?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BAD-DEC-018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ADM-OQ-07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What projection staleness bounds are acceptable to operators?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ADM-049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ADM-OQ-08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Does an operator need a data-retention control, or is the scheduled sweep sufficient?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BAD-DEC-021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UC-082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19. Acceptance Criteria for This Document</w:t>
      </w:r>
    </w:p>
    <w:p>
      <w:pPr>
        <w:pStyle w:val="CMPCaption"/>
      </w:pPr>
      <w:r>
        <w:rPr>
          <w:i/>
        </w:rPr>
        <w:t>Table 69 — 19. Acceptance Criteria for This Document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Criterion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Met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BE-074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BE-082</w:t>
            </w:r>
            <w:r>
              <w:rPr>
                <w:b w:val="0"/>
                <w:i w:val="0"/>
                <w:sz w:val="18"/>
              </w:rPr>
              <w:t xml:space="preserve"> realised without exception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Yes — §4, sixteen statements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 Filament resource bound to an Eloquent model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Yes —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ADM-002</w:t>
            </w:r>
            <w:r>
              <w:rPr>
                <w:b w:val="0"/>
                <w:i w:val="0"/>
                <w:sz w:val="18"/>
              </w:rPr>
              <w:t>; obligations 1 and 2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All 28 administration requirements realised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Yes — §17.2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All 14 Administrative Application requirements realised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Yes — §17.3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projection inventory settled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Yes — §6.1, nine projections;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DB-139</w:t>
            </w:r>
            <w:r>
              <w:rPr>
                <w:b w:val="0"/>
                <w:i w:val="0"/>
                <w:sz w:val="18"/>
              </w:rPr>
              <w:t xml:space="preserve"> closed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All three CMP-DOC-14 obligations discharged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Yes — §9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Position and message access evidencing discharged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Yes —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ADM-178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ADM-179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moderation capability presented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Yes —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ADM-192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role named; the mechanism specified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Yes — §13,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ADM-166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capability presented for a withheld decision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Yes — §15, five withheld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Every statement names a source, and every cited identifier resolves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Yes — 204 of 204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Statement identifiers contiguous and unique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Yes —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ADM-001</w:t>
            </w:r>
            <w:r>
              <w:rPr>
                <w:b w:val="0"/>
                <w:i w:val="0"/>
                <w:sz w:val="18"/>
              </w:rPr>
              <w:t xml:space="preserve"> …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ADM-204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20. Statistics and Recommendations</w:t>
      </w:r>
    </w:p>
    <w:p>
      <w:pPr>
        <w:pStyle w:val="Heading2"/>
      </w:pPr>
      <w:r>
        <w:rPr>
          <w:b/>
          <w:i w:val="0"/>
          <w:color w:val="1F3A5F"/>
          <w:sz w:val="29"/>
        </w:rPr>
        <w:t>20.1 Document Statistics</w:t>
      </w:r>
    </w:p>
    <w:p>
      <w:pPr>
        <w:pStyle w:val="CMPCaption"/>
      </w:pPr>
      <w:r>
        <w:rPr>
          <w:i/>
        </w:rPr>
        <w:t>Table 70 — 20.1 Document Statistics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Measure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Administrative drivers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10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ADD-01</w:t>
            </w:r>
            <w:r>
              <w:rPr>
                <w:b w:val="0"/>
                <w:i w:val="0"/>
                <w:sz w:val="18"/>
              </w:rPr>
              <w:t xml:space="preserve"> …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ADD-10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Administrative decisions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14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ADMR-01</w:t>
            </w:r>
            <w:r>
              <w:rPr>
                <w:b w:val="0"/>
                <w:i w:val="0"/>
                <w:sz w:val="18"/>
              </w:rPr>
              <w:t xml:space="preserve"> …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ADMR-14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Administrative specification statements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204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ADM-001</w:t>
            </w:r>
            <w:r>
              <w:rPr>
                <w:b w:val="0"/>
                <w:i w:val="0"/>
                <w:sz w:val="18"/>
              </w:rPr>
              <w:t xml:space="preserve"> …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ADM-204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Integrity-critical statements (‡)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118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Statements naming a source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204 of 204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Diagrams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Administration requirements realised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28 of 28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Administrative Application requirements realised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14 of 14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Projections settled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9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Role capabilities defined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12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Roles named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0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Capabilities withheld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5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Verification obligations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12 (5 non-suppressible)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Obligations discharged from predecessors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7 of 7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Filament resources bound to an Eloquent model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0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Statements with no upstream counterpart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Assumptions / Risks / Open questions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6 / 8 / 8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[TBD – Business Decision Required]</w:t>
            </w:r>
            <w:r>
              <w:rPr>
                <w:b w:val="0"/>
                <w:i w:val="0"/>
                <w:sz w:val="18"/>
              </w:rPr>
              <w:t xml:space="preserve"> markers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6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[TBD – Technical Decision Required]</w:t>
            </w:r>
            <w:r>
              <w:rPr>
                <w:b w:val="0"/>
                <w:i w:val="0"/>
                <w:sz w:val="18"/>
              </w:rPr>
              <w:t xml:space="preserve"> markers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i w:val="0"/>
          <w:color w:val="4A6785"/>
          <w:sz w:val="24"/>
        </w:rPr>
        <w:t>Statements by Section</w:t>
      </w:r>
    </w:p>
    <w:p>
      <w:pPr>
        <w:pStyle w:val="CMPCaption"/>
      </w:pPr>
      <w:r>
        <w:rPr>
          <w:i/>
        </w:rPr>
        <w:t>Table 71 — Statements by Section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§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Section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Statements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Binding Constraint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16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Resource Structure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16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Projection Inventory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18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Inspection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16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Intervention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Payment Reconciliation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18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Safety Response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18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Support Cases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12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Operational Reporting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16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Roles and Authorisation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18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Evidencing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16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Screens Withheld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10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Verification Obligations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Total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204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20.2 One Statement, One Risk</w:t>
      </w:r>
    </w:p>
    <w:p>
      <w:r>
        <w:rPr>
          <w:rFonts w:ascii="Consolas" w:hAnsi="Consolas"/>
          <w:b w:val="0"/>
          <w:i w:val="0"/>
          <w:color w:val="2C4A6E"/>
          <w:sz w:val="19"/>
        </w:rPr>
        <w:t>ADM-RISK-03</w:t>
      </w:r>
      <w:r>
        <w:rPr>
          <w:b w:val="0"/>
          <w:i w:val="0"/>
        </w:rPr>
        <w:t xml:space="preserve"> is rated </w:t>
      </w:r>
      <w:r>
        <w:rPr>
          <w:b/>
          <w:i w:val="0"/>
        </w:rPr>
        <w:t>25 — the highest single risk in this documentation chain.</w:t>
      </w:r>
      <w:r>
        <w:rPr>
          <w:b w:val="0"/>
          <w:i w:val="0"/>
        </w:rPr>
        <w:t xml:space="preserve"> It is</w:t>
      </w:r>
    </w:p>
    <w:p>
      <w:r>
        <w:rPr>
          <w:rFonts w:ascii="Consolas" w:hAnsi="Consolas"/>
          <w:b w:val="0"/>
          <w:i w:val="0"/>
          <w:color w:val="2C4A6E"/>
          <w:sz w:val="19"/>
        </w:rPr>
        <w:t>SRS-RISK-003</w:t>
      </w:r>
      <w:r>
        <w:rPr>
          <w:b w:val="0"/>
          <w:i w:val="0"/>
        </w:rPr>
        <w:t xml:space="preserve"> restated at the point where it would actually happen: a developer binds one</w:t>
      </w:r>
    </w:p>
    <w:p>
      <w:r>
        <w:rPr>
          <w:b w:val="0"/>
          <w:i w:val="0"/>
        </w:rPr>
        <w:t>Filament resource to one Eloquent model, because it is one line and the screen is due.</w:t>
      </w:r>
    </w:p>
    <w:p>
      <w:r>
        <w:rPr>
          <w:b w:val="0"/>
          <w:i w:val="0"/>
        </w:rPr>
        <w:t xml:space="preserve">Everything in §4 exists to make that line fail the build. </w:t>
      </w:r>
      <w:r>
        <w:rPr>
          <w:rFonts w:ascii="Consolas" w:hAnsi="Consolas"/>
          <w:b w:val="0"/>
          <w:i w:val="0"/>
          <w:color w:val="2C4A6E"/>
          <w:sz w:val="19"/>
        </w:rPr>
        <w:t>ADM-002</w:t>
      </w:r>
      <w:r>
        <w:rPr>
          <w:b w:val="0"/>
          <w:i w:val="0"/>
        </w:rPr>
        <w:t xml:space="preserve"> forbids it, </w:t>
      </w:r>
      <w:r>
        <w:rPr>
          <w:rFonts w:ascii="Consolas" w:hAnsi="Consolas"/>
          <w:b w:val="0"/>
          <w:i w:val="0"/>
          <w:color w:val="2C4A6E"/>
          <w:sz w:val="19"/>
        </w:rPr>
        <w:t>ADM-006</w:t>
      </w:r>
    </w:p>
    <w:p>
      <w:r>
        <w:rPr>
          <w:b w:val="0"/>
          <w:i w:val="0"/>
        </w:rPr>
        <w:t xml:space="preserve">enforces it by static analysis, </w:t>
      </w:r>
      <w:r>
        <w:rPr>
          <w:rFonts w:ascii="Consolas" w:hAnsi="Consolas"/>
          <w:b w:val="0"/>
          <w:i w:val="0"/>
          <w:color w:val="2C4A6E"/>
          <w:sz w:val="19"/>
        </w:rPr>
        <w:t>BE-218</w:t>
      </w:r>
      <w:r>
        <w:rPr>
          <w:b w:val="0"/>
          <w:i w:val="0"/>
        </w:rPr>
        <w:t xml:space="preserve"> makes the rule non-suppressible, and </w:t>
      </w:r>
      <w:r>
        <w:rPr>
          <w:rFonts w:ascii="Consolas" w:hAnsi="Consolas"/>
          <w:b w:val="0"/>
          <w:i w:val="0"/>
          <w:color w:val="2C4A6E"/>
          <w:sz w:val="19"/>
        </w:rPr>
        <w:t>ADM-199</w:t>
      </w:r>
    </w:p>
    <w:p>
      <w:r>
        <w:rPr>
          <w:b w:val="0"/>
          <w:i w:val="0"/>
        </w:rPr>
        <w:t>runs it in every environment rather than only in a production pipeline someone can skip.</w:t>
      </w:r>
    </w:p>
    <w:p>
      <w:r>
        <w:rPr>
          <w:b w:val="0"/>
          <w:i w:val="0"/>
        </w:rPr>
        <w:t xml:space="preserve">**The cost is real and </w:t>
      </w:r>
      <w:r>
        <w:rPr>
          <w:rFonts w:ascii="Consolas" w:hAnsi="Consolas"/>
          <w:b w:val="0"/>
          <w:i w:val="0"/>
          <w:color w:val="2C4A6E"/>
          <w:sz w:val="19"/>
        </w:rPr>
        <w:t>ADMR-01</w:t>
      </w:r>
      <w:r>
        <w:rPr>
          <w:b w:val="0"/>
          <w:i w:val="0"/>
        </w:rPr>
        <w:t xml:space="preserve"> states it: Filament's productivity advantage is</w:t>
      </w:r>
    </w:p>
    <w:p>
      <w:r>
        <w:rPr>
          <w:b w:val="0"/>
          <w:i w:val="0"/>
        </w:rPr>
        <w:t>substantially forfeited.** Tables, forms and filters are hand-built against services rather</w:t>
      </w:r>
    </w:p>
    <w:p>
      <w:r>
        <w:rPr>
          <w:b w:val="0"/>
          <w:i w:val="0"/>
        </w:rPr>
        <w:t>than generated. That is the price of removing the highest-rated integrity risk in the</w:t>
      </w:r>
    </w:p>
    <w:p>
      <w:r>
        <w:rPr>
          <w:b w:val="0"/>
          <w:i w:val="0"/>
        </w:rPr>
        <w:t>system, and it was paid deliberately.</w:t>
      </w:r>
    </w:p>
    <w:p>
      <w:pPr>
        <w:pStyle w:val="Heading2"/>
      </w:pPr>
      <w:r>
        <w:rPr>
          <w:b/>
          <w:i w:val="0"/>
          <w:color w:val="1F3A5F"/>
          <w:sz w:val="29"/>
        </w:rPr>
        <w:t>20.3 Five Withheld Capabilities</w:t>
      </w:r>
    </w:p>
    <w:p>
      <w:r>
        <w:rPr>
          <w:b w:val="0"/>
          <w:i w:val="0"/>
        </w:rPr>
        <w:t xml:space="preserve">Seven operator use cases are Specified and </w:t>
      </w:r>
      <w:r>
        <w:rPr>
          <w:b/>
          <w:i w:val="0"/>
        </w:rPr>
        <w:t>five are Outlined</w:t>
      </w:r>
      <w:r>
        <w:rPr>
          <w:b w:val="0"/>
          <w:i w:val="0"/>
        </w:rPr>
        <w:t>. Two of the five are</w:t>
      </w:r>
    </w:p>
    <w:p>
      <w:r>
        <w:rPr>
          <w:b w:val="0"/>
          <w:i w:val="0"/>
        </w:rPr>
        <w:t>operationally serious:</w:t>
      </w:r>
    </w:p>
    <w:p>
      <w:pPr>
        <w:pStyle w:val="ListBullet"/>
        <w:spacing w:after="40"/>
      </w:pPr>
      <w:r>
        <w:rPr>
          <w:b/>
          <w:i w:val="0"/>
          <w:sz w:val="21"/>
        </w:rPr>
        <w:t>`ADM-195`</w:t>
      </w:r>
      <w:r>
        <w:rPr>
          <w:b w:val="0"/>
          <w:i w:val="0"/>
          <w:sz w:val="21"/>
        </w:rPr>
        <w:t xml:space="preserve"> — no operator can adjudicate a verification submission, so **no operator</w:t>
      </w:r>
    </w:p>
    <w:p>
      <w:r>
        <w:rPr>
          <w:b w:val="0"/>
          <w:i w:val="0"/>
        </w:rPr>
        <w:t>can set a verification standing**, and verification standing is what every trust decision</w:t>
      </w:r>
    </w:p>
    <w:p>
      <w:r>
        <w:rPr>
          <w:b w:val="0"/>
          <w:i w:val="0"/>
        </w:rPr>
        <w:t>in the platform rests on.</w:t>
      </w:r>
    </w:p>
    <w:p>
      <w:pPr>
        <w:pStyle w:val="ListBullet"/>
        <w:spacing w:after="40"/>
      </w:pPr>
      <w:r>
        <w:rPr>
          <w:b/>
          <w:i w:val="0"/>
          <w:sz w:val="21"/>
        </w:rPr>
        <w:t>`ADM-196`</w:t>
      </w:r>
      <w:r>
        <w:rPr>
          <w:b w:val="0"/>
          <w:i w:val="0"/>
          <w:sz w:val="21"/>
        </w:rPr>
        <w:t xml:space="preserve"> — no operator can change an account state, so **a safety responder can</w:t>
      </w:r>
    </w:p>
    <w:p>
      <w:r>
        <w:rPr>
          <w:b w:val="0"/>
          <w:i w:val="0"/>
        </w:rPr>
        <w:t>investigate an incident, record an outcome, close it, and take no action against the</w:t>
      </w:r>
    </w:p>
    <w:p>
      <w:r>
        <w:rPr>
          <w:b w:val="0"/>
          <w:i w:val="0"/>
        </w:rPr>
        <w:t>account involved.**</w:t>
      </w:r>
    </w:p>
    <w:p>
      <w:r>
        <w:rPr>
          <w:b w:val="0"/>
          <w:i w:val="0"/>
        </w:rPr>
        <w:t xml:space="preserve">Neither is a gap in this document. Both are consequences of </w:t>
      </w:r>
      <w:r>
        <w:rPr>
          <w:rFonts w:ascii="Consolas" w:hAnsi="Consolas"/>
          <w:b w:val="0"/>
          <w:i w:val="0"/>
          <w:color w:val="2C4A6E"/>
          <w:sz w:val="19"/>
        </w:rPr>
        <w:t>BAD-DEC-005</w:t>
      </w:r>
      <w:r>
        <w:rPr>
          <w:b w:val="0"/>
          <w:i w:val="0"/>
        </w:rPr>
        <w:t xml:space="preserve"> and</w:t>
      </w:r>
    </w:p>
    <w:p>
      <w:r>
        <w:rPr>
          <w:rFonts w:ascii="Consolas" w:hAnsi="Consolas"/>
          <w:b w:val="0"/>
          <w:i w:val="0"/>
          <w:color w:val="2C4A6E"/>
          <w:sz w:val="19"/>
        </w:rPr>
        <w:t>BAD-DEC-006</w:t>
      </w:r>
      <w:r>
        <w:rPr>
          <w:b w:val="0"/>
          <w:i w:val="0"/>
        </w:rPr>
        <w:t xml:space="preserve"> being open since CMP-DOC-01.</w:t>
      </w:r>
    </w:p>
    <w:p>
      <w:pPr>
        <w:pStyle w:val="Heading2"/>
      </w:pPr>
      <w:r>
        <w:rPr>
          <w:b/>
          <w:i w:val="0"/>
          <w:color w:val="1F3A5F"/>
          <w:sz w:val="29"/>
        </w:rPr>
        <w:t>20.4 Recommendations</w:t>
      </w:r>
    </w:p>
    <w:p>
      <w:pPr>
        <w:pStyle w:val="CMPCaption"/>
      </w:pPr>
      <w:r>
        <w:rPr>
          <w:i/>
        </w:rPr>
        <w:t>Table 72 — 20.4 Recommendations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Recommendation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R-1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Implement obligations 1 and 2 before the first Filament resource exists.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ADM-RISK-03</w:t>
            </w:r>
            <w:r>
              <w:rPr>
                <w:b w:val="0"/>
                <w:i w:val="0"/>
                <w:sz w:val="18"/>
              </w:rPr>
              <w:t xml:space="preserve"> at severity 25. A static analysis rule added after twenty resources exist is a refactor; added before the first, it is a constraint nobody notices.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R-2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Decide `BAD-DEC-006` — account state change — before launch.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ADM-196</w:t>
            </w:r>
            <w:r>
              <w:rPr>
                <w:b w:val="0"/>
                <w:i w:val="0"/>
                <w:sz w:val="18"/>
              </w:rPr>
              <w:t xml:space="preserve">. A safety response capability that cannot act on the account it investigated is not a safety response capability.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BAD-DEC-005</w:t>
            </w:r>
            <w:r>
              <w:rPr>
                <w:b w:val="0"/>
                <w:i w:val="0"/>
                <w:sz w:val="18"/>
              </w:rPr>
              <w:t xml:space="preserve"> follows closely for the same reason.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R-3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Define at least one administrative role.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ADM-168</w:t>
            </w:r>
            <w:r>
              <w:rPr>
                <w:b w:val="0"/>
                <w:i w:val="0"/>
                <w:sz w:val="18"/>
              </w:rPr>
              <w:t>: deny-by-default means the surface cannot be deployed without one. §13.3 reduces this to selecting from twelve capabilities.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R-4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Build the nine projections with the services, not after.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ADM-033</w:t>
            </w:r>
            <w:r>
              <w:rPr>
                <w:b w:val="0"/>
                <w:i w:val="0"/>
                <w:sz w:val="18"/>
              </w:rPr>
              <w:t xml:space="preserve"> makes a projection a precondition for a listing; discovering that per screen produces nine improvised projections instead of nine designed ones.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R-5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Show §15 to the operations team before build.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ADMR-11</w:t>
            </w:r>
            <w:r>
              <w:rPr>
                <w:b w:val="0"/>
                <w:i w:val="0"/>
                <w:sz w:val="18"/>
              </w:rPr>
              <w:t xml:space="preserve"> means the surface will look incomplete in ways operators cannot see the reason for. Better they learn it from a list than from a missing button.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R-6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Tell operators plainly that inspections are recorded.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ADM-165</w:t>
            </w:r>
            <w:r>
              <w:rPr>
                <w:b w:val="0"/>
                <w:i w:val="0"/>
                <w:sz w:val="18"/>
              </w:rPr>
              <w:t>. Evidencing reads is right and it is surveillance of staff; saying so is the difference between a control and a trap.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20.5 Recommendation Status</w:t>
      </w:r>
    </w:p>
    <w:p>
      <w:pPr>
        <w:pStyle w:val="CMPCaption"/>
      </w:pPr>
      <w:r>
        <w:rPr>
          <w:i/>
        </w:rPr>
        <w:t>Table 73 — 20.5 Recommendation Status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Recommendation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R-1 … R-6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Recorded. None accepted, rejected or scheduled — this document is Draft and unapproved.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Appendix A — Statement Index</w:t>
      </w:r>
    </w:p>
    <w:p>
      <w:pPr>
        <w:pStyle w:val="CMPCaption"/>
      </w:pPr>
      <w:r>
        <w:rPr>
          <w:i/>
        </w:rPr>
        <w:t>Table 74 — Appendix A — Statement Index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Range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Section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ADM-001</w:t>
            </w:r>
            <w:r>
              <w:rPr>
                <w:b w:val="0"/>
                <w:i w:val="0"/>
                <w:sz w:val="18"/>
              </w:rPr>
              <w:t xml:space="preserve"> –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ADM-016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Binding Constraint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ADM-017</w:t>
            </w:r>
            <w:r>
              <w:rPr>
                <w:b w:val="0"/>
                <w:i w:val="0"/>
                <w:sz w:val="18"/>
              </w:rPr>
              <w:t xml:space="preserve"> –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ADM-032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Resource Structure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ADM-033</w:t>
            </w:r>
            <w:r>
              <w:rPr>
                <w:b w:val="0"/>
                <w:i w:val="0"/>
                <w:sz w:val="18"/>
              </w:rPr>
              <w:t xml:space="preserve"> –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ADM-050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Projection Inventory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ADM-051</w:t>
            </w:r>
            <w:r>
              <w:rPr>
                <w:b w:val="0"/>
                <w:i w:val="0"/>
                <w:sz w:val="18"/>
              </w:rPr>
              <w:t xml:space="preserve"> –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ADM-066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Inspection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ADM-067</w:t>
            </w:r>
            <w:r>
              <w:rPr>
                <w:b w:val="0"/>
                <w:i w:val="0"/>
                <w:sz w:val="18"/>
              </w:rPr>
              <w:t xml:space="preserve"> –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ADM-088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Intervention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ADM-089</w:t>
            </w:r>
            <w:r>
              <w:rPr>
                <w:b w:val="0"/>
                <w:i w:val="0"/>
                <w:sz w:val="18"/>
              </w:rPr>
              <w:t xml:space="preserve"> –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ADM-106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Payment Reconciliation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ADM-107</w:t>
            </w:r>
            <w:r>
              <w:rPr>
                <w:b w:val="0"/>
                <w:i w:val="0"/>
                <w:sz w:val="18"/>
              </w:rPr>
              <w:t xml:space="preserve"> –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ADM-124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Safety Response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ADM-125</w:t>
            </w:r>
            <w:r>
              <w:rPr>
                <w:b w:val="0"/>
                <w:i w:val="0"/>
                <w:sz w:val="18"/>
              </w:rPr>
              <w:t xml:space="preserve"> –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ADM-136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Support Cases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ADM-137</w:t>
            </w:r>
            <w:r>
              <w:rPr>
                <w:b w:val="0"/>
                <w:i w:val="0"/>
                <w:sz w:val="18"/>
              </w:rPr>
              <w:t xml:space="preserve"> –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ADM-152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Operational Reporting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ADM-153</w:t>
            </w:r>
            <w:r>
              <w:rPr>
                <w:b w:val="0"/>
                <w:i w:val="0"/>
                <w:sz w:val="18"/>
              </w:rPr>
              <w:t xml:space="preserve"> –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ADM-170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Roles and Authorisation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ADM-171</w:t>
            </w:r>
            <w:r>
              <w:rPr>
                <w:b w:val="0"/>
                <w:i w:val="0"/>
                <w:sz w:val="18"/>
              </w:rPr>
              <w:t xml:space="preserve"> –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ADM-186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Evidencing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ADM-187</w:t>
            </w:r>
            <w:r>
              <w:rPr>
                <w:b w:val="0"/>
                <w:i w:val="0"/>
                <w:sz w:val="18"/>
              </w:rPr>
              <w:t xml:space="preserve"> –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ADM-196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Screens Withheld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ADM-197</w:t>
            </w:r>
            <w:r>
              <w:rPr>
                <w:b w:val="0"/>
                <w:i w:val="0"/>
                <w:sz w:val="18"/>
              </w:rPr>
              <w:t xml:space="preserve"> –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ADM-204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Verification Obligations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Appendix B — Decision Index</w:t>
      </w:r>
    </w:p>
    <w:p>
      <w:pPr>
        <w:pStyle w:val="CMPCaption"/>
      </w:pPr>
      <w:r>
        <w:rPr>
          <w:i/>
        </w:rPr>
        <w:t>Table 75 — Appendix B — Decision Index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ADMR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Decision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Section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ADMR-01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 resource is bound to an Eloquent model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§3.1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ADMR-02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Reads come from projections, settled here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§3.2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ADMR-03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Detail views compose services, not joins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§3.3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ADMR-04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An operator action is the same service call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§3.4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ADMR-05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Capability, never exemption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§3.5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ADMR-06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refusal is recorded as fully as an application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§3.6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ADMR-07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Operator identity travels into the service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§3.7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ADMR-08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Inspection is a read, and reads are evidenced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§3.8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ADMR-09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Nothing closes without an outcome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§3.9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ADMR-10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Unavailable is a reported value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§3.10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ADMR-11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capability for a withheld decision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§3.11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ADMR-12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role mechanism without the roles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§3.12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ADMR-13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Safety handling is isolated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§3.13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ADMR-14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surface is specified against services that must exist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§3.14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Appendix C — Resource Index</w:t>
      </w:r>
    </w:p>
    <w:p>
      <w:pPr>
        <w:pStyle w:val="CMPCaption"/>
      </w:pPr>
      <w:r>
        <w:rPr>
          <w:i/>
        </w:rPr>
        <w:t>Table 76 — Appendix C — Resource Index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2272"/>
        <w:gridCol w:w="2272"/>
        <w:gridCol w:w="2272"/>
        <w:gridCol w:w="2272"/>
      </w:tblGrid>
      <w:tr>
        <w:trPr>
          <w:tblHeader w:val="true"/>
        </w:trPr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Resource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Realises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Projection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Section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Rides and ride requests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UC-070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proj_admin_rides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§7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Bookings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UC-070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proj_admin_bookings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§7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Trips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UC-070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proj_admin_trips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§7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Users and vehicles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UC-070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proj_admin_users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§7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Payments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UC-072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proj_admin_payments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§9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Reconciliation queue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UC-072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proj_reconciliation_queue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§9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Safety incident queue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UC-073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proj_safety_queue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§10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Support cases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UC-075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proj_support_cases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§11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Operational reporting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UC-076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proj_operational_measures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§12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Interventions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UC-071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— write path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§8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Roles and capabilities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UC-080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§13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Operator activity audit view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evidential log, read-only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§14.3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Record history audit view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evidential log, read-only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§14.3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Policy configuration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BADR-12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§8.3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Total specified</w:t>
            </w:r>
          </w:p>
        </w:tc>
        <w:tc>
          <w:tcPr>
            <w:tcW w:type="dxa" w:w="2272"/>
          </w:tcPr>
          <w:p>
            <w:pPr>
              <w:spacing w:after="40" w:before="40"/>
            </w:pP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14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Withheld — §15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5</w:t>
            </w:r>
          </w:p>
        </w:tc>
      </w:tr>
    </w:tbl>
    <w:p>
      <w:pPr>
        <w:spacing w:after="80"/>
      </w:pPr>
    </w:p>
    <w:p>
      <w:r>
        <w:rPr>
          <w:b w:val="0"/>
          <w:i/>
        </w:rPr>
        <w:t>End of CMP-DOC-17 Admin / Filament Specification, version 0.1, Draft.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224" w:right="1411" w:bottom="1152" w:left="1411" w:header="648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373"/>
        <w:sz w:val="17"/>
      </w:rPr>
    </w:r>
    <w:r>
      <w:rPr>
        <w:color w:val="5A6373"/>
        <w:sz w:val="17"/>
      </w:rPr>
      <w:t xml:space="preserve">Classification: Internal   ·   Brand: TBD   ·   Page </w:t>
    </w:r>
    <w:r>
      <w:rPr>
        <w:color w:val="5A6373"/>
        <w:sz w:val="17"/>
      </w:rPr>
      <w:fldChar w:fldCharType="begin"/>
      <w:instrText xml:space="preserve"> PAGE </w:instrText>
      <w:fldChar w:fldCharType="separate"/>
      <w:t>…</w:t>
      <w:fldChar w:fldCharType="end"/>
    </w:r>
    <w:r>
      <w:rPr>
        <w:color w:val="5A6373"/>
        <w:sz w:val="17"/>
      </w:rPr>
      <w:t xml:space="preserve"> of </w:t>
    </w:r>
    <w:r>
      <w:rPr>
        <w:color w:val="5A6373"/>
        <w:sz w:val="17"/>
      </w:rPr>
      <w:fldChar w:fldCharType="begin"/>
      <w:instrText xml:space="preserve"> NUMPAGES </w:instrText>
      <w:fldChar w:fldCharType="separate"/>
      <w:t>…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3" w:color="B7C4D4"/>
      </w:pBdr>
    </w:pPr>
    <w:r/>
    <w:r>
      <w:rPr>
        <w:b/>
        <w:color w:val="4A6785"/>
        <w:sz w:val="17"/>
      </w:rPr>
      <w:t>Carpool Mobility Platform (CMP)</w:t>
    </w:r>
    <w:r>
      <w:rPr>
        <w:color w:val="5A6373"/>
        <w:sz w:val="17"/>
      </w:rPr>
      <w:t xml:space="preserve">   |   CMP-DOC-17  Admin / Filament Specification   |   Version 0.1 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  <w:keepNext/>
    </w:pPr>
    <w:rPr>
      <w:rFonts w:asciiTheme="majorHAnsi" w:eastAsiaTheme="majorEastAsia" w:hAnsiTheme="majorHAnsi" w:cstheme="majorBidi" w:ascii="Calibri Light" w:hAnsi="Calibri Light"/>
      <w:b/>
      <w:bCs/>
      <w:color w:val="1F3A5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  <w:keepNext/>
    </w:pPr>
    <w:rPr>
      <w:rFonts w:asciiTheme="majorHAnsi" w:eastAsiaTheme="majorEastAsia" w:hAnsiTheme="majorHAnsi" w:cstheme="majorBidi" w:ascii="Calibri" w:hAnsi="Calibri"/>
      <w:b/>
      <w:bCs/>
      <w:color w:val="1F3A5F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80"/>
      <w:outlineLvl w:val="2"/>
      <w:keepNext/>
    </w:pPr>
    <w:rPr>
      <w:rFonts w:asciiTheme="majorHAnsi" w:eastAsiaTheme="majorEastAsia" w:hAnsiTheme="majorHAnsi" w:cstheme="majorBidi" w:ascii="Calibri" w:hAnsi="Calibri"/>
      <w:b/>
      <w:bCs/>
      <w:color w:val="4A678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60"/>
      <w:outlineLvl w:val="3"/>
      <w:keepNext/>
    </w:pPr>
    <w:rPr>
      <w:rFonts w:asciiTheme="majorHAnsi" w:eastAsiaTheme="majorEastAsia" w:hAnsiTheme="majorHAnsi" w:cstheme="majorBidi" w:ascii="Calibri" w:hAnsi="Calibri"/>
      <w:b/>
      <w:bCs/>
      <w:i/>
      <w:iCs/>
      <w:color w:val="4A678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MPCaption">
    <w:name w:val="CMPCaption"/>
    <w:basedOn w:val="Normal"/>
    <w:pPr>
      <w:keepNext/>
      <w:spacing w:before="40" w:after="160"/>
    </w:pPr>
    <w:rPr>
      <w:i/>
      <w:color w:val="5A637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