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 Light" w:hAnsi="Calibri Light"/>
          <w:b/>
          <w:color w:val="1F3A5F"/>
          <w:sz w:val="52"/>
        </w:rPr>
        <w:t>CARPOOL MOBILITY PLATFORM</w:t>
      </w:r>
    </w:p>
    <w:p>
      <w:pPr>
        <w:jc w:val="center"/>
      </w:pPr>
      <w:r>
        <w:rPr>
          <w:color w:val="5A6373"/>
          <w:sz w:val="22"/>
        </w:rPr>
        <w:t>Project Code:  CMP        Brand:  TBD</w:t>
      </w:r>
    </w:p>
    <w:p>
      <w:pPr>
        <w:spacing w:before="600"/>
        <w:jc w:val="center"/>
        <w:pBdr>
          <w:bottom w:val="single" w:sz="12" w:space="6" w:color="1F3A5F"/>
        </w:pBdr>
      </w:pPr>
    </w:p>
    <w:p>
      <w:pPr>
        <w:spacing w:before="520"/>
        <w:jc w:val="center"/>
      </w:pPr>
      <w:r>
        <w:rPr>
          <w:b/>
          <w:color w:val="1A1A1A"/>
          <w:sz w:val="44"/>
        </w:rPr>
        <w:t>Requirements Traceability &amp; Release Documentation</w:t>
      </w:r>
    </w:p>
    <w:p>
      <w:pPr>
        <w:jc w:val="center"/>
      </w:pPr>
      <w:r>
        <w:rPr>
          <w:b/>
          <w:color w:val="4A6785"/>
          <w:sz w:val="26"/>
        </w:rPr>
        <w:t>TRACEABILITY</w:t>
      </w:r>
    </w:p>
    <w:p>
      <w:pPr>
        <w:spacing w:before="160"/>
        <w:jc w:val="center"/>
      </w:pPr>
      <w:r>
        <w:rPr>
          <w:color w:val="5A6373"/>
          <w:sz w:val="24"/>
        </w:rPr>
        <w:t>Document ID:  DOC-20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4543"/>
        <w:gridCol w:w="4543"/>
      </w:tblGrid>
      <w:tr>
        <w:tc>
          <w:tcPr>
            <w:tcW w:type="dxa" w:w="2880"/>
            <w:shd w:val="clear" w:color="auto" w:fill="EEF2F7"/>
          </w:tcPr>
          <w:p>
            <w:r>
              <w:rPr>
                <w:b/>
                <w:color w:val="1F3A5F"/>
                <w:sz w:val="20"/>
              </w:rPr>
              <w:t>Version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0.1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b/>
                <w:color w:val="1F3A5F"/>
                <w:sz w:val="20"/>
              </w:rPr>
              <w:t>Status</w:t>
            </w:r>
          </w:p>
        </w:tc>
        <w:tc>
          <w:tcPr>
            <w:tcW w:type="dxa" w:w="4896"/>
          </w:tcPr>
          <w:p>
            <w:r>
              <w:rPr>
                <w:b/>
                <w:color w:val="9B1C1C"/>
                <w:sz w:val="20"/>
              </w:rPr>
              <w:t>Draft — NOT APPROVED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b/>
                <w:color w:val="1F3A5F"/>
                <w:sz w:val="20"/>
              </w:rPr>
              <w:t>Date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2026-08-16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b/>
                <w:color w:val="1F3A5F"/>
                <w:sz w:val="20"/>
              </w:rPr>
              <w:t>Classification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Internal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b/>
                <w:color w:val="1F3A5F"/>
                <w:sz w:val="20"/>
              </w:rPr>
              <w:t>Author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Documentation Manager (AI-assisted)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b/>
                <w:color w:val="1F3A5F"/>
                <w:sz w:val="20"/>
              </w:rPr>
              <w:t>Reviewer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[TBD]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b/>
                <w:color w:val="1F3A5F"/>
                <w:sz w:val="20"/>
              </w:rPr>
              <w:t>Approver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Project Owner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b/>
                <w:color w:val="1F3A5F"/>
                <w:sz w:val="20"/>
              </w:rPr>
              <w:t>Previous Version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0.1 (2026-08-17)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b/>
                <w:color w:val="1F3A5F"/>
                <w:sz w:val="20"/>
              </w:rPr>
              <w:t>Predecessor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CMP-DOC-01 … CMP-DOC-19, all Draft, none approved (CMP-DOC-09 at v0.2, the remainder at v0.1)</w:t>
            </w:r>
          </w:p>
        </w:tc>
      </w:tr>
    </w:tbl>
    <w:p/>
    <w:p/>
    <w:p/>
    <w:p>
      <w:pPr>
        <w:jc w:val="center"/>
      </w:pPr>
      <w:r>
        <w:rPr>
          <w:i/>
          <w:color w:val="5A6373"/>
          <w:sz w:val="19"/>
        </w:rPr>
        <w:t>This document is a controlled engineering artifact.</w:t>
        <w:br/>
        <w:t>It is issued for Project Owner review and is not approved for implementation.</w:t>
      </w:r>
    </w:p>
    <w:p>
      <w:r>
        <w:br w:type="page"/>
      </w:r>
    </w:p>
    <w:p>
      <w:r>
        <w:rPr>
          <w:b/>
          <w:i w:val="0"/>
        </w:rPr>
        <w:t>Carpool Mobility Platform (CMP)</w:t>
      </w:r>
    </w:p>
    <w:p>
      <w:pPr>
        <w:pStyle w:val="Heading1"/>
      </w:pPr>
      <w:r>
        <w:rPr>
          <w:b/>
          <w:i w:val="0"/>
          <w:color w:val="1F3A5F"/>
          <w:sz w:val="38"/>
        </w:rPr>
        <w:t>0. Document Control</w:t>
      </w:r>
    </w:p>
    <w:p>
      <w:pPr>
        <w:pStyle w:val="Heading2"/>
      </w:pPr>
      <w:r>
        <w:rPr>
          <w:b/>
          <w:i w:val="0"/>
          <w:color w:val="1F3A5F"/>
          <w:sz w:val="29"/>
        </w:rPr>
        <w:t>0.1 Document Metadata</w:t>
      </w:r>
    </w:p>
    <w:p>
      <w:pPr>
        <w:pStyle w:val="CMPCaption"/>
      </w:pPr>
      <w:r>
        <w:rPr>
          <w:i/>
        </w:rPr>
        <w:t>Table 1 — 0.1 Document Metadata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Document ID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CMP-DOC-20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Document Name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Requirements Traceability &amp; Release Documentation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Short Name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TRACEABILITY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Project Name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Carpool Mobility Platform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Project Code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Version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0.2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Draft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Date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2026-08-17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Author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Documentation Manager (AI-assisted)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Reviewer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[TBD]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Approver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Project Owner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Classification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Internal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Brand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TBD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Previous Version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0.1 (2026-08-17)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Predecessor Documents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CMP-DOC-01 … CMP-DOC-19, </w:t>
            </w:r>
            <w:r>
              <w:rPr>
                <w:b/>
                <w:i w:val="0"/>
                <w:sz w:val="18"/>
              </w:rPr>
              <w:t>all Draft, none approved</w:t>
            </w:r>
            <w:r>
              <w:rPr>
                <w:b w:val="0"/>
                <w:i w:val="0"/>
                <w:sz w:val="18"/>
              </w:rPr>
              <w:t xml:space="preserve"> (CMP-DOC-09 at v0.2, the remainder at v0.1)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Related Documents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00_Project_Control/README.md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Documentation_Index.md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Documentation_Status.md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Document_Change_Log.md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Glossary.md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Master_Traceability_Matrix.md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Successor Documents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None. This is the final document in the specification chain.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Annexes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CMP-DOC-20A — Review of the 37 Uncited Integrity-Critical Requirements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0.2 Revision History</w:t>
      </w:r>
    </w:p>
    <w:p>
      <w:pPr>
        <w:pStyle w:val="CMPCaption"/>
      </w:pPr>
      <w:r>
        <w:rPr>
          <w:i/>
        </w:rPr>
        <w:t>Table 2 — 0.2 Revision History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Author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Change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0.2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2026-08-17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Documentation Manager (AI-assisted)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Corrected following the review recorded in CMP-DOC-20A.</w:t>
            </w:r>
            <w:r>
              <w:rPr>
                <w:b w:val="0"/>
                <w:i w:val="0"/>
                <w:sz w:val="18"/>
              </w:rPr>
              <w:t xml:space="preserve"> The forward measure did not read CMP-DOC-04's abbreviated business-requirement column, in which the linkage is recorded as bare numbers rather than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BRD-REQ-nnn</w:t>
            </w:r>
            <w:r>
              <w:rPr>
                <w:b w:val="0"/>
                <w:i w:val="0"/>
                <w:sz w:val="18"/>
              </w:rPr>
              <w:t xml:space="preserve"> identifiers. Uncited corrected from 208 to </w:t>
            </w:r>
            <w:r>
              <w:rPr>
                <w:b/>
                <w:i w:val="0"/>
                <w:sz w:val="18"/>
              </w:rPr>
              <w:t>177</w:t>
            </w:r>
            <w:r>
              <w:rPr>
                <w:b w:val="0"/>
                <w:i w:val="0"/>
                <w:sz w:val="18"/>
              </w:rPr>
              <w:t xml:space="preserve"> and uncited integrity-critical from 37 to </w:t>
            </w:r>
            <w:r>
              <w:rPr>
                <w:b/>
                <w:i w:val="0"/>
                <w:sz w:val="18"/>
              </w:rPr>
              <w:t>31</w:t>
            </w:r>
            <w:r>
              <w:rPr>
                <w:b w:val="0"/>
                <w:i w:val="0"/>
                <w:sz w:val="18"/>
              </w:rPr>
              <w:t xml:space="preserve">; all six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BRD-REQ</w:t>
            </w:r>
            <w:r>
              <w:rPr>
                <w:b w:val="0"/>
                <w:i w:val="0"/>
                <w:sz w:val="18"/>
              </w:rPr>
              <w:t xml:space="preserve"> entries were already cited. Outcome 0 added to §6.3, a sixth limit to §14.1, a fifth disagreement to §14.3. </w:t>
            </w:r>
            <w:r>
              <w:rPr>
                <w:b/>
                <w:i w:val="0"/>
                <w:sz w:val="18"/>
              </w:rPr>
              <w:t>`TR-034` stands.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Draft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0.1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2026-08-17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Documentation Manager (AI-assisted)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Initial issue. Measures the completed chain of nineteen documents, reports forward and backward traceability, consolidates the open-decision register and the obligation ledger, specifies release readiness criteria and the release report, and reports current status against both. Issues 192 statements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TR-001</w:t>
            </w:r>
            <w:r>
              <w:rPr>
                <w:b w:val="0"/>
                <w:i w:val="0"/>
                <w:sz w:val="18"/>
              </w:rPr>
              <w:t xml:space="preserve"> …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TR-192</w:t>
            </w:r>
            <w:r>
              <w:rPr>
                <w:b w:val="0"/>
                <w:i w:val="0"/>
                <w:sz w:val="18"/>
              </w:rPr>
              <w:t>).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Draft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0.3 Distribution List</w:t>
      </w:r>
    </w:p>
    <w:p>
      <w:pPr>
        <w:pStyle w:val="CMPCaption"/>
      </w:pPr>
      <w:r>
        <w:rPr>
          <w:i/>
        </w:rPr>
        <w:t>Table 3 — 0.3 Distribution 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Project Owner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Approval authority; </w:t>
            </w:r>
            <w:r>
              <w:rPr>
                <w:b/>
                <w:i w:val="0"/>
                <w:sz w:val="18"/>
              </w:rPr>
              <w:t>§8 is the list of decisions that are theirs, and §11 reports what their absence costs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Documentation Manager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Authoring and ownership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Business Analyst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§5, §6 — forward traceability and the 37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Solution Architect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§7, §9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QA Analyst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§10, §12 — the release gate and the report shape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DevOps Engineer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§8 sizing register status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All document authors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§9 obligation ledger — what each still owes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0.4 Approval</w:t>
      </w:r>
    </w:p>
    <w:p>
      <w:pPr>
        <w:pStyle w:val="CMPCaption"/>
      </w:pPr>
      <w:r>
        <w:rPr>
          <w:i/>
        </w:rPr>
        <w:t>Table 4 — 0.4 Approval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2272"/>
        <w:gridCol w:w="2272"/>
        <w:gridCol w:w="2272"/>
        <w:gridCol w:w="2272"/>
      </w:tblGrid>
      <w:tr>
        <w:trPr>
          <w:tblHeader w:val="true"/>
        </w:trPr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Signature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Author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Documentation Manager (AI-assisted)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2026-08-17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Reviewer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[TBD]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Approver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Project Owner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—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8562A"/>
          <w:left w:val="single" w:sz="4" w:space="0" w:color="C8562A"/>
          <w:bottom w:val="single" w:sz="4" w:space="0" w:color="C8562A"/>
          <w:right w:val="single" w:sz="4" w:space="0" w:color="C8562A"/>
          <w:insideH w:val="single" w:sz="4" w:space="0" w:color="C8562A"/>
          <w:insideV w:val="single" w:sz="4" w:space="0" w:color="C8562A"/>
        </w:tblBorders>
      </w:tblPr>
      <w:tblGrid>
        <w:gridCol w:w="9087"/>
      </w:tblGrid>
      <w:tr>
        <w:tc>
          <w:tcPr>
            <w:tcW w:type="dxa" w:w="9087"/>
            <w:shd w:val="clear" w:color="auto" w:fill="FDF3EC"/>
          </w:tcPr>
          <w:p>
            <w:pPr>
              <w:spacing w:before="80" w:after="80"/>
            </w:pPr>
            <w:r>
              <w:rPr>
                <w:b/>
                <w:i w:val="0"/>
                <w:color w:val="7A330F"/>
                <w:sz w:val="19"/>
              </w:rPr>
              <w:t>This document is NOT approved.</w:t>
            </w:r>
            <w:r>
              <w:rPr>
                <w:b w:val="0"/>
                <w:i w:val="0"/>
                <w:color w:val="7A330F"/>
                <w:sz w:val="19"/>
              </w:rPr>
              <w:t xml:space="preserve"> It is issued at version 0.1 with status 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Draft</w:t>
            </w:r>
            <w:r>
              <w:rPr>
                <w:b w:val="0"/>
                <w:i w:val="0"/>
                <w:color w:val="7A330F"/>
                <w:sz w:val="19"/>
              </w:rPr>
              <w:t xml:space="preserve"> for Project Owner review.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0.5 Purpose of This Document</w:t>
      </w:r>
    </w:p>
    <w:p>
      <w:r>
        <w:rPr>
          <w:b w:val="0"/>
          <w:i w:val="0"/>
        </w:rPr>
        <w:t>Nineteen documents have specified the Carpool Mobility Platform. **3,621 traceable</w:t>
      </w:r>
    </w:p>
    <w:p>
      <w:r>
        <w:rPr>
          <w:b w:val="0"/>
          <w:i w:val="0"/>
        </w:rPr>
        <w:t>statements</w:t>
      </w:r>
      <w:r>
        <w:rPr>
          <w:b/>
          <w:i w:val="0"/>
        </w:rPr>
        <w:t xml:space="preserve"> now exist, of which </w:t>
      </w:r>
      <w:r>
        <w:rPr>
          <w:b w:val="0"/>
          <w:i w:val="0"/>
        </w:rPr>
        <w:t>1,412 are integrity-critical**. This document is where</w:t>
      </w:r>
    </w:p>
    <w:p>
      <w:r>
        <w:rPr>
          <w:b w:val="0"/>
          <w:i w:val="0"/>
        </w:rPr>
        <w:t>the chain answers three questions about itself:</w:t>
      </w:r>
    </w:p>
    <w:p>
      <w:pPr>
        <w:pStyle w:val="CMPCaption"/>
      </w:pPr>
      <w:r>
        <w:rPr>
          <w:i/>
        </w:rPr>
        <w:t>Table 5 — 0.5 Purpose of This Document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Question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Answered in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Does every requirement have a downstream realisation, and can it be shown?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§5, §6, §7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What remains undecided, and what does each undecided thing block?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§8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What would have to be true before anything could be released?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§10, §11, §12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  <w:t>The first question produced a finding that no individual document could have found, and</w:t>
      </w:r>
    </w:p>
    <w:p>
      <w:r>
        <w:rPr>
          <w:b w:val="0"/>
          <w:i w:val="0"/>
        </w:rPr>
        <w:t>it is the reason this document exists rather than being a summary. It is stated at</w:t>
      </w:r>
    </w:p>
    <w:p>
      <w:r>
        <w:rPr>
          <w:rFonts w:ascii="Consolas" w:hAnsi="Consolas"/>
          <w:b w:val="0"/>
          <w:i w:val="0"/>
          <w:color w:val="2C4A6E"/>
          <w:sz w:val="19"/>
        </w:rPr>
        <w:t>TR-034</w:t>
      </w:r>
      <w:r>
        <w:rPr>
          <w:b w:val="0"/>
          <w:i w:val="0"/>
        </w:rPr>
        <w:t xml:space="preserve"> and set out in §5.4 and §6.</w:t>
      </w:r>
    </w:p>
    <w:p>
      <w:r>
        <w:rPr>
          <w:b/>
          <w:i w:val="0"/>
        </w:rPr>
        <w:t>This document reports. It does not decide.</w:t>
      </w:r>
      <w:r>
        <w:rPr>
          <w:b w:val="0"/>
          <w:i w:val="0"/>
        </w:rPr>
        <w:t xml:space="preserve"> It adds no requirement, resolves no open</w:t>
      </w:r>
    </w:p>
    <w:p>
      <w:r>
        <w:rPr>
          <w:b w:val="0"/>
          <w:i w:val="0"/>
        </w:rPr>
        <w:t>question, and closes no gap. Where a figure is unset it stays unset; where a decision is</w:t>
      </w:r>
    </w:p>
    <w:p>
      <w:r>
        <w:rPr>
          <w:b w:val="0"/>
          <w:i w:val="0"/>
        </w:rPr>
        <w:t>open it is listed as open with what it blocks.</w:t>
      </w:r>
    </w:p>
    <w:p>
      <w:pPr>
        <w:pStyle w:val="Heading2"/>
      </w:pPr>
      <w:r>
        <w:rPr>
          <w:b/>
          <w:i w:val="0"/>
          <w:color w:val="1F3A5F"/>
          <w:sz w:val="29"/>
        </w:rPr>
        <w:t>0.6 Boundaries — What This Document Does Not Specify</w:t>
      </w:r>
    </w:p>
    <w:p>
      <w:pPr>
        <w:pStyle w:val="CMPCaption"/>
      </w:pPr>
      <w:r>
        <w:rPr>
          <w:i/>
        </w:rPr>
        <w:t>Table 6 — 0.6 Boundaries — What This Document Does Not Specify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Out of scope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Any requirement, design, mechanism or test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CMP-DOC-01 … CMP-DOC-19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Project plan, schedule, resourcing, budget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Project Owner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Any provisioning or infrastructure decision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CMP-DOC-19 §16, and a provisioning specification that does not exist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Commercial terms with any supplier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Project Owner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i w:val="0"/>
          <w:color w:val="4A6785"/>
          <w:sz w:val="24"/>
        </w:rPr>
        <w:t>0.6.1 No Date, Estimate or Readiness Percentage</w:t>
      </w:r>
    </w:p>
    <w:p>
      <w:r>
        <w:rPr>
          <w:b w:val="0"/>
          <w:i w:val="0"/>
        </w:rPr>
        <w:t>**No release date, no delivery estimate, no effort figure, no percentage of readiness and</w:t>
      </w:r>
    </w:p>
    <w:p>
      <w:r>
        <w:rPr>
          <w:b w:val="0"/>
          <w:i w:val="0"/>
        </w:rPr>
        <w:t>no forecast appears in this document.** Readiness is reported as a set of criteria and a</w:t>
      </w:r>
    </w:p>
    <w:p>
      <w:r>
        <w:rPr>
          <w:b w:val="0"/>
          <w:i w:val="0"/>
        </w:rPr>
        <w:t>status against each. Nothing in the repository supports a schedule, and producing one</w:t>
      </w:r>
    </w:p>
    <w:p>
      <w:r>
        <w:rPr>
          <w:b w:val="0"/>
          <w:i w:val="0"/>
        </w:rPr>
        <w:t>would be inventing it.</w:t>
      </w:r>
    </w:p>
    <w:p>
      <w:pPr>
        <w:pStyle w:val="Heading3"/>
      </w:pPr>
      <w:r>
        <w:rPr>
          <w:b/>
          <w:i w:val="0"/>
          <w:color w:val="4A6785"/>
          <w:sz w:val="24"/>
        </w:rPr>
        <w:t>0.6.2 No Coverage Figure Is Reported as Verification Coverage</w:t>
      </w:r>
    </w:p>
    <w:p>
      <w:r>
        <w:rPr>
          <w:b w:val="0"/>
          <w:i w:val="0"/>
        </w:rPr>
        <w:t xml:space="preserve">CMP-DOC-18 </w:t>
      </w:r>
      <w:r>
        <w:rPr>
          <w:rFonts w:ascii="Consolas" w:hAnsi="Consolas"/>
          <w:b w:val="0"/>
          <w:i w:val="0"/>
          <w:color w:val="2C4A6E"/>
          <w:sz w:val="19"/>
        </w:rPr>
        <w:t>TC-020</w:t>
      </w:r>
      <w:r>
        <w:rPr>
          <w:b w:val="0"/>
          <w:i w:val="0"/>
        </w:rPr>
        <w:t xml:space="preserve"> forbids reporting a verification coverage figure before the</w:t>
      </w:r>
    </w:p>
    <w:p>
      <w:r>
        <w:rPr>
          <w:b w:val="0"/>
          <w:i w:val="0"/>
        </w:rPr>
        <w:t xml:space="preserve">statement-by-statement mapping in </w:t>
      </w:r>
      <w:r>
        <w:rPr>
          <w:rFonts w:ascii="Consolas" w:hAnsi="Consolas"/>
          <w:b w:val="0"/>
          <w:i w:val="0"/>
          <w:color w:val="2C4A6E"/>
          <w:sz w:val="19"/>
        </w:rPr>
        <w:t>TC-017</w:t>
      </w:r>
      <w:r>
        <w:rPr>
          <w:b w:val="0"/>
          <w:i w:val="0"/>
        </w:rPr>
        <w:t xml:space="preserve"> is complete. It is not complete. **§5 reports</w:t>
      </w:r>
    </w:p>
    <w:p>
      <w:r>
        <w:rPr>
          <w:b w:val="0"/>
          <w:i/>
        </w:rPr>
        <w:t>citation</w:t>
      </w:r>
      <w:r>
        <w:rPr>
          <w:b w:val="0"/>
          <w:i w:val="0"/>
        </w:rPr>
        <w:t xml:space="preserve"> coverage, which is a different and weaker measure**, and §5.3 states exactly</w:t>
      </w:r>
    </w:p>
    <w:p>
      <w:r>
        <w:rPr>
          <w:b w:val="0"/>
          <w:i w:val="0"/>
        </w:rPr>
        <w:t>what it does and does not establish.</w:t>
      </w:r>
    </w:p>
    <w:p>
      <w:pPr>
        <w:pStyle w:val="Heading2"/>
      </w:pPr>
      <w:r>
        <w:rPr>
          <w:b/>
          <w:i w:val="0"/>
          <w:color w:val="1F3A5F"/>
          <w:sz w:val="29"/>
        </w:rPr>
        <w:t>0.7 Inputs to This Document</w:t>
      </w:r>
    </w:p>
    <w:p>
      <w:pPr>
        <w:pStyle w:val="CMPCaption"/>
      </w:pPr>
      <w:r>
        <w:rPr>
          <w:i/>
        </w:rPr>
        <w:t>Table 7 — 0.7 Inputs to This Document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What is taken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CMP-DOC-01 … CMP-DOC-19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traceable statement, every register, every obligation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Master_Traceability_Matrix.md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The gap register (17 at v0.1, </w:t>
            </w:r>
            <w:r>
              <w:rPr>
                <w:b/>
                <w:i w:val="0"/>
                <w:sz w:val="18"/>
              </w:rPr>
              <w:t>20</w:t>
            </w:r>
            <w:r>
              <w:rPr>
                <w:b w:val="0"/>
                <w:i w:val="0"/>
                <w:sz w:val="18"/>
              </w:rPr>
              <w:t xml:space="preserve"> after CMP-DOC-20A) and per-document ranges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Documentation_Status.md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Programme metrics and constraints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Document_Change_Log.md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75 change entries, 21 conflicts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CMP-DOC-18 §15.2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six-category report shape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CMP-DOC-19 §4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21-entry sizing register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0.8 Qualifications on This Document</w:t>
      </w:r>
    </w:p>
    <w:p>
      <w:pPr>
        <w:pStyle w:val="Heading3"/>
      </w:pPr>
      <w:r>
        <w:rPr>
          <w:b/>
          <w:i w:val="0"/>
          <w:color w:val="4A6785"/>
          <w:sz w:val="24"/>
        </w:rPr>
        <w:t>0.8.1 Method</w:t>
      </w:r>
    </w:p>
    <w:p>
      <w:r>
        <w:rPr>
          <w:b w:val="0"/>
          <w:i w:val="0"/>
        </w:rPr>
        <w:t>**Every count in this document was produced by measuring the source files, not by reading</w:t>
      </w:r>
    </w:p>
    <w:p>
      <w:r>
        <w:rPr>
          <w:b w:val="0"/>
          <w:i w:val="0"/>
        </w:rPr>
        <w:t>a predecessor's summary of itself.** Where a measured figure disagrees with a figure</w:t>
      </w:r>
    </w:p>
    <w:p>
      <w:r>
        <w:rPr>
          <w:b w:val="0"/>
          <w:i w:val="0"/>
        </w:rPr>
        <w:t>asserted in a predecessor, §14.3 records the disagreement rather than silently adopting</w:t>
      </w:r>
    </w:p>
    <w:p>
      <w:r>
        <w:rPr>
          <w:b w:val="0"/>
          <w:i w:val="0"/>
        </w:rPr>
        <w:t>either.</w:t>
      </w:r>
    </w:p>
    <w:p>
      <w:pPr>
        <w:pStyle w:val="Heading3"/>
      </w:pPr>
      <w:r>
        <w:rPr>
          <w:b/>
          <w:i w:val="0"/>
          <w:color w:val="4A6785"/>
          <w:sz w:val="24"/>
        </w:rPr>
        <w:t>0.8.2 Qualification 1 — Nineteen Unapproved Predecessors</w:t>
      </w:r>
    </w:p>
    <w:p>
      <w:r>
        <w:rPr>
          <w:b w:val="0"/>
          <w:i w:val="0"/>
        </w:rPr>
        <w:t xml:space="preserve">CMP-DOC-01 … CMP-DOC-19 are all at status </w:t>
      </w:r>
      <w:r>
        <w:rPr>
          <w:rFonts w:ascii="Consolas" w:hAnsi="Consolas"/>
          <w:b w:val="0"/>
          <w:i w:val="0"/>
          <w:color w:val="2C4A6E"/>
          <w:sz w:val="19"/>
        </w:rPr>
        <w:t>Draft</w:t>
      </w:r>
      <w:r>
        <w:rPr>
          <w:b w:val="0"/>
          <w:i w:val="0"/>
        </w:rPr>
        <w:t>. A traceability report over an</w:t>
      </w:r>
    </w:p>
    <w:p>
      <w:r>
        <w:rPr>
          <w:b w:val="0"/>
          <w:i w:val="0"/>
        </w:rPr>
        <w:t xml:space="preserve">unapproved chain reports the state of drafts. Recorded as </w:t>
      </w:r>
      <w:r>
        <w:rPr>
          <w:rFonts w:ascii="Consolas" w:hAnsi="Consolas"/>
          <w:b w:val="0"/>
          <w:i w:val="0"/>
          <w:color w:val="2C4A6E"/>
          <w:sz w:val="19"/>
        </w:rPr>
        <w:t>CC-022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color w:val="2C4A6E"/>
          <w:sz w:val="19"/>
        </w:rPr>
        <w:t>TR-RISK-01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/>
          <w:i w:val="0"/>
          <w:color w:val="4A6785"/>
          <w:sz w:val="24"/>
        </w:rPr>
        <w:t>0.8.3 Qualification 2 — Citation Is Not Realisation</w:t>
      </w:r>
    </w:p>
    <w:p>
      <w:r>
        <w:rPr>
          <w:b w:val="0"/>
          <w:i w:val="0"/>
        </w:rPr>
        <w:t xml:space="preserve">The forward measure in §5 asks whether a downstream document </w:t>
      </w:r>
      <w:r>
        <w:rPr>
          <w:b/>
          <w:i w:val="0"/>
        </w:rPr>
        <w:t>cites</w:t>
      </w:r>
      <w:r>
        <w:rPr>
          <w:b w:val="0"/>
          <w:i w:val="0"/>
        </w:rPr>
        <w:t xml:space="preserve"> a requirement's</w:t>
      </w:r>
    </w:p>
    <w:p>
      <w:r>
        <w:rPr>
          <w:b w:val="0"/>
          <w:i w:val="0"/>
        </w:rPr>
        <w:t>identifier. That is a proxy. A requirement can be realised by a statement that cites its</w:t>
      </w:r>
    </w:p>
    <w:p>
      <w:r>
        <w:rPr>
          <w:b w:val="0"/>
          <w:i w:val="0"/>
        </w:rPr>
        <w:t>source rule instead, and §6.2 demonstrates that this has in fact happened. **The measure</w:t>
      </w:r>
    </w:p>
    <w:p>
      <w:r>
        <w:rPr>
          <w:b w:val="0"/>
          <w:i w:val="0"/>
        </w:rPr>
        <w:t>therefore establishes a lower bound on demonstrable traceability and says nothing certain</w:t>
      </w:r>
    </w:p>
    <w:p>
      <w:r>
        <w:rPr>
          <w:b w:val="0"/>
          <w:i w:val="0"/>
        </w:rPr>
        <w:t>about realisation.** Every conclusion in §5 and §6 is stated within that limit.</w:t>
      </w:r>
    </w:p>
    <w:p>
      <w:pPr>
        <w:pStyle w:val="Heading3"/>
      </w:pPr>
      <w:r>
        <w:rPr>
          <w:b/>
          <w:i w:val="0"/>
          <w:color w:val="4A6785"/>
          <w:sz w:val="24"/>
        </w:rPr>
        <w:t>0.8.4 Qualification 3 — Nothing Has Been Built</w:t>
      </w:r>
    </w:p>
    <w:p>
      <w:r>
        <w:rPr>
          <w:b w:val="0"/>
          <w:i w:val="0"/>
        </w:rPr>
        <w:t>No source code exists. No test has run. No environment has been provisioned. **Every</w:t>
      </w:r>
    </w:p>
    <w:p>
      <w:r>
        <w:rPr>
          <w:b w:val="0"/>
          <w:i w:val="0"/>
        </w:rPr>
        <w:t>status in §11 is therefore "not started" rather than "failing", and the distinction</w:t>
      </w:r>
    </w:p>
    <w:p>
      <w:r>
        <w:rPr>
          <w:b w:val="0"/>
          <w:i w:val="0"/>
        </w:rPr>
        <w:t>matters**: the chain has not been tried and found wanting; it has not been tried.</w:t>
      </w:r>
    </w:p>
    <w:p>
      <w:pPr>
        <w:pStyle w:val="Heading2"/>
      </w:pPr>
      <w:r>
        <w:rPr>
          <w:b/>
          <w:i w:val="0"/>
          <w:color w:val="1F3A5F"/>
          <w:sz w:val="29"/>
        </w:rPr>
        <w:t>0.9 Statement Classification Convention</w:t>
      </w:r>
    </w:p>
    <w:p>
      <w:r>
        <w:rPr>
          <w:b w:val="0"/>
          <w:i w:val="0"/>
        </w:rPr>
        <w:t xml:space="preserve">As </w:t>
      </w:r>
      <w:r>
        <w:rPr>
          <w:rFonts w:ascii="Consolas" w:hAnsi="Consolas"/>
          <w:b w:val="0"/>
          <w:i w:val="0"/>
          <w:color w:val="2C4A6E"/>
          <w:sz w:val="19"/>
        </w:rPr>
        <w:t>README.md</w:t>
      </w:r>
      <w:r>
        <w:rPr>
          <w:b w:val="0"/>
          <w:i w:val="0"/>
        </w:rPr>
        <w:t xml:space="preserve"> §9.1 of the control repository. Markers: </w:t>
      </w:r>
      <w:r>
        <w:rPr>
          <w:b/>
          <w:i w:val="0"/>
        </w:rPr>
        <w:t>FACT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ASSUMPTION</w:t>
      </w:r>
      <w:r>
        <w:rPr>
          <w:b w:val="0"/>
          <w:i w:val="0"/>
        </w:rPr>
        <w:t xml:space="preserve">, </w:t>
      </w:r>
      <w:r>
        <w:rPr>
          <w:b/>
          <w:i w:val="0"/>
        </w:rPr>
        <w:t>BUSINESS DECISION REQUIRED</w:t>
      </w:r>
      <w:r>
        <w:rPr>
          <w:b w:val="0"/>
          <w:i w:val="0"/>
        </w:rPr>
        <w:t>,</w:t>
      </w:r>
    </w:p>
    <w:p>
      <w:r>
        <w:rPr>
          <w:b/>
          <w:i w:val="0"/>
        </w:rPr>
        <w:t>TECHNICAL DECISION REQUIRED</w:t>
      </w:r>
      <w:r>
        <w:rPr>
          <w:b w:val="0"/>
          <w:i w:val="0"/>
        </w:rPr>
        <w:t xml:space="preserve">, </w:t>
      </w:r>
      <w:r>
        <w:rPr>
          <w:b/>
          <w:i w:val="0"/>
        </w:rPr>
        <w:t>OPEN QUESTION</w:t>
      </w:r>
      <w:r>
        <w:rPr>
          <w:b w:val="0"/>
          <w:i w:val="0"/>
        </w:rPr>
        <w:t xml:space="preserve">, </w:t>
      </w:r>
      <w:r>
        <w:rPr>
          <w:b/>
          <w:i w:val="0"/>
        </w:rPr>
        <w:t>TBD</w:t>
      </w:r>
      <w:r>
        <w:rPr>
          <w:b w:val="0"/>
          <w:i w:val="0"/>
        </w:rPr>
        <w:t xml:space="preserve">, </w:t>
      </w:r>
      <w:r>
        <w:rPr>
          <w:b/>
          <w:i w:val="0"/>
        </w:rPr>
        <w:t>FUTURE CONSIDERATION</w:t>
      </w:r>
      <w:r>
        <w:rPr>
          <w:b w:val="0"/>
          <w:i w:val="0"/>
        </w:rPr>
        <w:t>,</w:t>
      </w:r>
    </w:p>
    <w:p>
      <w:r>
        <w:rPr>
          <w:b/>
          <w:i w:val="0"/>
        </w:rPr>
        <w:t>RECOMMENDATION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/>
          <w:i w:val="0"/>
          <w:color w:val="1F3A5F"/>
          <w:sz w:val="29"/>
        </w:rPr>
        <w:t>0.10 Identifier Conventions</w:t>
      </w:r>
    </w:p>
    <w:p>
      <w:pPr>
        <w:pStyle w:val="CMPCaption"/>
      </w:pPr>
      <w:r>
        <w:rPr>
          <w:i/>
        </w:rPr>
        <w:t>Table 8 — 0.10 Identifier Conventions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Prefix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Element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Section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TR-nnn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Traceable traceability and release statement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§4–§15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TRDR-nn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Traceability Decision Record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TD-nn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Traceability driver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TR-ASM-nn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Assumption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§17.1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TR-RISK-nn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Risk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§17.2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TR-OQ-nn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Open Question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§17.3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FB3C8"/>
          <w:left w:val="single" w:sz="4" w:space="0" w:color="9FB3C8"/>
          <w:bottom w:val="single" w:sz="4" w:space="0" w:color="9FB3C8"/>
          <w:right w:val="single" w:sz="4" w:space="0" w:color="9FB3C8"/>
          <w:insideH w:val="single" w:sz="4" w:space="0" w:color="9FB3C8"/>
          <w:insideV w:val="single" w:sz="4" w:space="0" w:color="9FB3C8"/>
        </w:tblBorders>
      </w:tblPr>
      <w:tblGrid>
        <w:gridCol w:w="9087"/>
      </w:tblGrid>
      <w:tr>
        <w:tc>
          <w:tcPr>
            <w:tcW w:type="dxa" w:w="9087"/>
            <w:shd w:val="clear" w:color="auto" w:fill="F2F6FA"/>
          </w:tcPr>
          <w:p>
            <w:pPr>
              <w:spacing w:before="80" w:after="80"/>
            </w:pPr>
            <w:r>
              <w:rPr>
                <w:b/>
                <w:i w:val="0"/>
                <w:color w:val="1B2E47"/>
                <w:sz w:val="19"/>
              </w:rPr>
              <w:t>§20 of the Master Documentation Control Prompt allocates no prefix to this document</w:t>
            </w:r>
            <w:r>
              <w:rPr>
                <w:b w:val="0"/>
                <w:i w:val="0"/>
                <w:color w:val="1B2E47"/>
                <w:sz w:val="19"/>
              </w:rPr>
              <w:t>, as it allocated none to CMP-DOC-12 (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CC-014</w:t>
            </w:r>
            <w:r>
              <w:rPr>
                <w:b w:val="0"/>
                <w:i w:val="0"/>
                <w:color w:val="1B2E47"/>
                <w:sz w:val="19"/>
              </w:rPr>
              <w:t>) or CMP-DOC-19 (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CC-021</w:t>
            </w:r>
            <w:r>
              <w:rPr>
                <w:b w:val="0"/>
                <w:i w:val="0"/>
                <w:color w:val="1B2E47"/>
                <w:sz w:val="19"/>
              </w:rPr>
              <w:t xml:space="preserve">). 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TR-</w:t>
            </w:r>
            <w:r>
              <w:rPr>
                <w:b w:val="0"/>
                <w:i w:val="0"/>
                <w:color w:val="1B2E47"/>
                <w:sz w:val="19"/>
              </w:rPr>
              <w:t xml:space="preserve"> is adopted on the same basis and collides with nothing in the repository. Recorded as 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CC-023</w:t>
            </w:r>
            <w:r>
              <w:rPr>
                <w:b w:val="0"/>
                <w:i w:val="0"/>
                <w:color w:val="1B2E47"/>
                <w:sz w:val="19"/>
              </w:rPr>
              <w:t>.</w:t>
            </w:r>
          </w:p>
        </w:tc>
      </w:tr>
    </w:tbl>
    <w:p>
      <w:pPr>
        <w:spacing w:after="80"/>
      </w:pPr>
    </w:p>
    <w:p>
      <w:r>
        <w:rPr>
          <w:b/>
          <w:color w:val="1F3A5F"/>
          <w:sz w:val="29"/>
        </w:rPr>
        <w:t>Table of Contents</w:t>
      </w:r>
    </w:p>
    <w:p>
      <w:r>
        <w:rPr>
          <w:i/>
          <w:color w:val="5A6373"/>
          <w:sz w:val="17"/>
        </w:rPr>
        <w:t>If the entries below appear as a placeholder, open in Word and press Ctrl+A then F9 (or right-click → Update Field) to build the contents, figure and table numbering.</w:t>
      </w:r>
    </w:p>
    <w:p>
      <w:r>
        <w:fldChar w:fldCharType="begin"/>
        <w:instrText xml:space="preserve"> TOC \o "1-3" \h \z \u </w:instrText>
        <w:fldChar w:fldCharType="separate"/>
        <w:t>…</w:t>
        <w:fldChar w:fldCharType="end"/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1. Executive Summary</w:t>
      </w:r>
    </w:p>
    <w:p>
      <w:pPr>
        <w:pStyle w:val="Heading2"/>
      </w:pPr>
      <w:r>
        <w:rPr>
          <w:b/>
          <w:i w:val="0"/>
          <w:color w:val="1F3A5F"/>
          <w:sz w:val="29"/>
        </w:rPr>
        <w:t>1.1 What This Document Delivers</w:t>
      </w:r>
    </w:p>
    <w:p>
      <w:pPr>
        <w:pStyle w:val="CMPCaption"/>
      </w:pPr>
      <w:r>
        <w:rPr>
          <w:i/>
        </w:rPr>
        <w:t>Table 9 — 1.1 What This Document Delivers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Element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Traceability drivers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10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Traceability Decision Records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14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Traceability and release statements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192</w:t>
            </w:r>
            <w:r>
              <w:rPr>
                <w:b w:val="0"/>
                <w:i w:val="0"/>
                <w:sz w:val="18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TR-001</w:t>
            </w:r>
            <w:r>
              <w:rPr>
                <w:b w:val="0"/>
                <w:i w:val="0"/>
                <w:sz w:val="18"/>
              </w:rPr>
              <w:t xml:space="preserve"> …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TR-192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Documents measured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19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Traceable statements in the chain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3,621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Integrity-critical statements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1,412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Release readiness criteria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Report categories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9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Open-decision register entries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6 classes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Obligations in the ledger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84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Release dates, estimates or readiness percentages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0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1.2 The Chain in One Paragraph</w:t>
      </w:r>
    </w:p>
    <w:p>
      <w:r>
        <w:rPr>
          <w:b w:val="0"/>
          <w:i w:val="0"/>
        </w:rPr>
        <w:t>Nineteen documents, 3,621 traceable statements, 1,412 of them integrity-critical, built in</w:t>
      </w:r>
    </w:p>
    <w:p>
      <w:r>
        <w:rPr>
          <w:b w:val="0"/>
          <w:i w:val="0"/>
        </w:rPr>
        <w:t>strict sequence with every statement naming its sources. Measured end to end, the chain</w:t>
      </w:r>
    </w:p>
    <w:p>
      <w:r>
        <w:rPr>
          <w:b w:val="0"/>
          <w:i w:val="0"/>
        </w:rPr>
        <w:t>holds: identifiers are contiguous and unique in every document, no statement is</w:t>
      </w:r>
    </w:p>
    <w:p>
      <w:r>
        <w:rPr>
          <w:b w:val="0"/>
          <w:i w:val="0"/>
        </w:rPr>
        <w:t xml:space="preserve">sourceless, and every cited identifier resolves. What it cannot do is </w:t>
      </w:r>
      <w:r>
        <w:rPr>
          <w:b/>
          <w:i w:val="0"/>
        </w:rPr>
        <w:t>demonstrate</w:t>
      </w:r>
    </w:p>
    <w:p>
      <w:r>
        <w:rPr>
          <w:b w:val="0"/>
          <w:i w:val="0"/>
        </w:rPr>
        <w:t>that every requirement reached the design — 177 of the 955 upstream requirement statements</w:t>
      </w:r>
    </w:p>
    <w:p>
      <w:r>
        <w:rPr>
          <w:b w:val="0"/>
          <w:i w:val="0"/>
        </w:rPr>
        <w:t xml:space="preserve">carry no downstream citation, and </w:t>
      </w:r>
      <w:r>
        <w:rPr>
          <w:b/>
          <w:i w:val="0"/>
        </w:rPr>
        <w:t>31 of those are integrity-critical</w:t>
      </w:r>
      <w:r>
        <w:rPr>
          <w:b w:val="0"/>
          <w:i w:val="0"/>
        </w:rPr>
        <w:t>. The review in</w:t>
      </w:r>
    </w:p>
    <w:p>
      <w:r>
        <w:rPr>
          <w:b w:val="0"/>
          <w:i w:val="0"/>
        </w:rPr>
        <w:t>CMP-DOC-20A resolved all 31: 27 are realised under a different citation, anchored to a</w:t>
      </w:r>
    </w:p>
    <w:p>
      <w:r>
        <w:rPr>
          <w:b w:val="0"/>
          <w:i w:val="0"/>
        </w:rPr>
        <w:t>business rule or an architecture decision rather than to the requirement itself, three</w:t>
      </w:r>
    </w:p>
    <w:p>
      <w:r>
        <w:rPr>
          <w:b w:val="0"/>
          <w:i w:val="0"/>
        </w:rPr>
        <w:t>require a gap, and one is superseded. That is a defect in the</w:t>
      </w:r>
    </w:p>
    <w:p>
      <w:r>
        <w:rPr>
          <w:b w:val="0"/>
          <w:i w:val="0"/>
        </w:rPr>
        <w:t>traceability, not necessarily in the platform, and the two cannot be told apart without</w:t>
      </w:r>
    </w:p>
    <w:p>
      <w:r>
        <w:rPr>
          <w:b w:val="0"/>
          <w:i w:val="0"/>
        </w:rPr>
        <w:t>statement-by-statement review. Alongside it sits everything the chain openly deferred: 24</w:t>
      </w:r>
    </w:p>
    <w:p>
      <w:r>
        <w:rPr>
          <w:b w:val="0"/>
          <w:i w:val="0"/>
        </w:rPr>
        <w:t xml:space="preserve">business decisions, 17 gaps, 29 functional gaps, 21 sizing decisions, 175 </w:t>
      </w:r>
      <w:r>
        <w:rPr>
          <w:rFonts w:ascii="Consolas" w:hAnsi="Consolas"/>
          <w:b w:val="0"/>
          <w:i w:val="0"/>
          <w:color w:val="2C4A6E"/>
          <w:sz w:val="19"/>
        </w:rPr>
        <w:t>[TBD]</w:t>
      </w:r>
      <w:r>
        <w:rPr>
          <w:b w:val="0"/>
          <w:i w:val="0"/>
        </w:rPr>
        <w:t xml:space="preserve"> markers,</w:t>
      </w:r>
    </w:p>
    <w:p>
      <w:r>
        <w:rPr>
          <w:b w:val="0"/>
          <w:i w:val="0"/>
        </w:rPr>
        <w:t>and 36 risks rated at severity 20 or above. Nothing has been built, so no criterion in</w:t>
      </w:r>
    </w:p>
    <w:p>
      <w:r>
        <w:rPr>
          <w:b w:val="0"/>
          <w:i w:val="0"/>
        </w:rPr>
        <w:t>§10 is met and none has failed.</w:t>
      </w:r>
    </w:p>
    <w:p>
      <w:pPr>
        <w:pStyle w:val="Heading2"/>
      </w:pPr>
      <w:r>
        <w:rPr>
          <w:b/>
          <w:i w:val="0"/>
          <w:color w:val="1F3A5F"/>
          <w:sz w:val="29"/>
        </w:rPr>
        <w:t>1.3 The Four Decisions That Shape Everything Else</w:t>
      </w:r>
    </w:p>
    <w:p>
      <w:pPr>
        <w:pStyle w:val="CMPCaption"/>
      </w:pPr>
      <w:r>
        <w:rPr>
          <w:i/>
        </w:rPr>
        <w:t>Table 10 — 1.3 The Four Decisions That Shape Everything Else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TRDR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Why it dominates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`TRDR-01`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Every figure is measured from the source files, never read from a predecessor's own summary.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Nine documents mis-asserted their own counts during authoring and were corrected by measurement. A traceability report that trusts self-reported figures inherits every one of those errors.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`TRDR-03`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Citation coverage is reported as citation coverage</w:t>
            </w:r>
            <w:r>
              <w:rPr>
                <w:b w:val="0"/>
                <w:i w:val="0"/>
                <w:sz w:val="18"/>
              </w:rPr>
              <w:t>, explicitly not as realisation or verification coverage.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TC-020</w:t>
            </w:r>
            <w:r>
              <w:rPr>
                <w:b w:val="0"/>
                <w:i w:val="0"/>
                <w:sz w:val="18"/>
              </w:rPr>
              <w:t xml:space="preserve"> forbids a verification figure before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TC-017</w:t>
            </w:r>
            <w:r>
              <w:rPr>
                <w:b w:val="0"/>
                <w:i w:val="0"/>
                <w:sz w:val="18"/>
              </w:rPr>
              <w:t>. Reporting citation coverage as though it were realisation would be the single most misleading thing this document could do.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`TRDR-07`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One consolidated open-decision register</w:t>
            </w:r>
            <w:r>
              <w:rPr>
                <w:b w:val="0"/>
                <w:i w:val="0"/>
                <w:sz w:val="18"/>
              </w:rPr>
              <w:t>, six classes, each entry naming what it blocks.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unresolved items are spread across the gap register, the business decision list, four withheld registers and the sizing register. Nobody could see the whole until now.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`TRDR-10`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Readiness is reported as criteria and status, never as a percentage or a date.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percentage invites arithmetic on things that are not commensurable, and a date would be invented. §0.6.1.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1.4 The Chain, Measured</w:t>
      </w:r>
    </w:p>
    <w:p>
      <w:pPr>
        <w:pStyle w:val="CMPCaption"/>
      </w:pPr>
      <w:r>
        <w:rPr>
          <w:i/>
        </w:rPr>
        <w:t>Table 11 — 1.4 The Chain, Measured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Measure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Documents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19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Traceable statements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3,621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Integrity-critical (‡)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1,412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— in the requirement documents (CMP-DOC-01 … 06)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233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— in the design documents (CMP-DOC-07 … 19)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1,179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Upstream requirement statements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955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— cited by at least one downstream document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778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— </w:t>
            </w:r>
            <w:r>
              <w:rPr>
                <w:b/>
                <w:i w:val="0"/>
                <w:sz w:val="18"/>
              </w:rPr>
              <w:t>not cited by any downstream document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177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— </w:t>
            </w:r>
            <w:r>
              <w:rPr>
                <w:b/>
                <w:i w:val="0"/>
                <w:sz w:val="18"/>
              </w:rPr>
              <w:t>integrity-critical and not cited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31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— of the 31, reviewed and resolved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31</w:t>
            </w:r>
            <w:r>
              <w:rPr>
                <w:b w:val="0"/>
                <w:i w:val="0"/>
                <w:sz w:val="18"/>
              </w:rPr>
              <w:t>, in CMP-DOC-20A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Decision records across the chain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152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Open questions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191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Risks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183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— at severity 20 or above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36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Assumptions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133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[TBD]</w:t>
            </w:r>
            <w:r>
              <w:rPr>
                <w:b w:val="0"/>
                <w:i w:val="0"/>
                <w:sz w:val="18"/>
              </w:rPr>
              <w:t xml:space="preserve"> markers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175 (115 business, 60 technical)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Obligations placed document-to-document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84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Change log entries / conflicts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75 / 21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1.5 What This Document Could Not Settle</w:t>
      </w:r>
    </w:p>
    <w:p>
      <w:pPr>
        <w:pStyle w:val="CMPCaption"/>
      </w:pPr>
      <w:r>
        <w:rPr>
          <w:i/>
        </w:rPr>
        <w:t>Table 12 — 1.5 What This Document Could Not Settle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Matter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Position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Whether the 37 are realised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§6 — resolvable only by statement-by-statement review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Verification coverage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TC-017</w:t>
            </w:r>
            <w:r>
              <w:rPr>
                <w:b w:val="0"/>
                <w:i w:val="0"/>
                <w:sz w:val="18"/>
              </w:rPr>
              <w:t xml:space="preserve"> incomplete;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TC-020</w:t>
            </w:r>
            <w:r>
              <w:rPr>
                <w:b w:val="0"/>
                <w:i w:val="0"/>
                <w:sz w:val="18"/>
              </w:rPr>
              <w:t xml:space="preserve"> forbids a figure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Any release date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§0.6.1 — nothing supports one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Whether the platform is fit to launch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Not a documentation question; §14.2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24 business decisions and 17 gaps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§8 — the Project Owner's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2. Traceability Drivers</w:t>
      </w:r>
    </w:p>
    <w:p>
      <w:pPr>
        <w:pStyle w:val="CMPCaption"/>
      </w:pPr>
      <w:r>
        <w:rPr>
          <w:i/>
        </w:rPr>
        <w:t>Table 13 — 2. Traceability Drivers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2272"/>
        <w:gridCol w:w="2272"/>
        <w:gridCol w:w="2272"/>
        <w:gridCol w:w="2272"/>
      </w:tblGrid>
      <w:tr>
        <w:trPr>
          <w:tblHeader w:val="true"/>
        </w:trPr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Driver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Consequence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TD-01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Nine documents mis-asserted their own counts during authoring.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Change log 055, 061, 072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TRDR-01</w:t>
            </w:r>
            <w:r>
              <w:rPr>
                <w:b w:val="0"/>
                <w:i w:val="0"/>
                <w:sz w:val="18"/>
              </w:rPr>
              <w:t>: measure the files, never the summaries.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TD-02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Verification coverage cannot be reported until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TC-017</w:t>
            </w:r>
            <w:r>
              <w:rPr>
                <w:b w:val="0"/>
                <w:i w:val="0"/>
                <w:sz w:val="18"/>
              </w:rPr>
              <w:t xml:space="preserve"> is complete.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TC-020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TRDR-03</w:t>
            </w:r>
            <w:r>
              <w:rPr>
                <w:b w:val="0"/>
                <w:i w:val="0"/>
                <w:sz w:val="18"/>
              </w:rPr>
              <w:t>: report citation coverage as citation coverage.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TD-03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statement in the chain names its sources.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§21 of the control prompt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TRDR-02</w:t>
            </w:r>
            <w:r>
              <w:rPr>
                <w:b w:val="0"/>
                <w:i w:val="0"/>
                <w:sz w:val="18"/>
              </w:rPr>
              <w:t>: citation is the measurable relation.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TD-04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unresolved items are spread across six separate registers.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§8.1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TRDR-07</w:t>
            </w:r>
            <w:r>
              <w:rPr>
                <w:b w:val="0"/>
                <w:i w:val="0"/>
                <w:sz w:val="18"/>
              </w:rPr>
              <w:t>: one consolidated register.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TD-05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84 obligations were placed document-to-document and nobody tracked their discharge.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§9.1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TRDR-08</w:t>
            </w:r>
            <w:r>
              <w:rPr>
                <w:b w:val="0"/>
                <w:i w:val="0"/>
                <w:sz w:val="18"/>
              </w:rPr>
              <w:t>: one ledger, discharge recorded per obligation.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TD-06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passing test suite would leave the largest known risks untouched.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TC-181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TRDR-11</w:t>
            </w:r>
            <w:r>
              <w:rPr>
                <w:b w:val="0"/>
                <w:i w:val="0"/>
                <w:sz w:val="18"/>
              </w:rPr>
              <w:t>: §14.3 travels with every readiness statement.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TD-07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Six report categories must never collapse into pass and fail.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TC-193</w:t>
            </w:r>
            <w:r>
              <w:rPr>
                <w:b w:val="0"/>
                <w:i w:val="0"/>
                <w:sz w:val="18"/>
              </w:rPr>
              <w:t>, CMP-DOC-18 §17.7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TRDR-09</w:t>
            </w:r>
            <w:r>
              <w:rPr>
                <w:b w:val="0"/>
                <w:i w:val="0"/>
                <w:sz w:val="18"/>
              </w:rPr>
              <w:t>: nine categories, none collapsible.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TD-08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21 sizing decisions must be reported open or closed in every release report.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OPS-017</w:t>
            </w:r>
            <w:r>
              <w:rPr>
                <w:b w:val="0"/>
                <w:i w:val="0"/>
                <w:sz w:val="18"/>
              </w:rPr>
              <w:t>, CMP-DOC-19 §17.7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TRDR-09</w:t>
            </w:r>
            <w:r>
              <w:rPr>
                <w:b w:val="0"/>
                <w:i w:val="0"/>
                <w:sz w:val="18"/>
              </w:rPr>
              <w:t>: the register is part of the report.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TD-09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Two owed procedures are structurally specified and cannot be executed.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OPS-189</w:t>
            </w:r>
            <w:r>
              <w:rPr>
                <w:b w:val="0"/>
                <w:i w:val="0"/>
                <w:sz w:val="18"/>
              </w:rPr>
              <w:t>, CMP-DOC-19 §17.7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TRDR-12</w:t>
            </w:r>
            <w:r>
              <w:rPr>
                <w:b w:val="0"/>
                <w:i w:val="0"/>
                <w:sz w:val="18"/>
              </w:rPr>
              <w:t>: reported as incomplete, never as specified.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TD-10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document may be baselined while its predecessors are Draft.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§16, §29 of the control prompt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TRDR-13</w:t>
            </w:r>
            <w:r>
              <w:rPr>
                <w:b w:val="0"/>
                <w:i w:val="0"/>
                <w:sz w:val="18"/>
              </w:rPr>
              <w:t>: baseline order is the chain order.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3. Traceability Decisions</w:t>
      </w:r>
    </w:p>
    <w:p>
      <w:r>
        <w:rPr>
          <w:b w:val="0"/>
          <w:i w:val="0"/>
        </w:rPr>
        <w:t>Each decision records its context, the alternatives considered, and its consequences —</w:t>
      </w:r>
    </w:p>
    <w:p>
      <w:r>
        <w:rPr>
          <w:b w:val="0"/>
          <w:i w:val="0"/>
        </w:rPr>
        <w:t>positive (✔) and negative (✘).</w:t>
      </w:r>
    </w:p>
    <w:p>
      <w:pPr>
        <w:pStyle w:val="Heading2"/>
      </w:pPr>
      <w:r>
        <w:rPr>
          <w:b/>
          <w:i w:val="0"/>
          <w:color w:val="1F3A5F"/>
          <w:sz w:val="29"/>
        </w:rPr>
        <w:t xml:space="preserve">3.1 </w:t>
      </w:r>
      <w:r>
        <w:rPr>
          <w:rFonts w:ascii="Consolas" w:hAnsi="Consolas"/>
          <w:b/>
          <w:i w:val="0"/>
          <w:color w:val="2C4A6E"/>
          <w:sz w:val="27"/>
        </w:rPr>
        <w:t>TRDR-01</w:t>
      </w:r>
      <w:r>
        <w:rPr>
          <w:b/>
          <w:i w:val="0"/>
          <w:color w:val="1F3A5F"/>
          <w:sz w:val="29"/>
        </w:rPr>
        <w:t xml:space="preserve"> — Measure the Files, Never the Summaries</w:t>
      </w:r>
    </w:p>
    <w:p>
      <w:pPr>
        <w:pStyle w:val="CMPCaption"/>
      </w:pPr>
      <w:r>
        <w:rPr>
          <w:i/>
        </w:rPr>
        <w:t>Table 14 — 3.1 TRDR-01 — Measure the Files, Never the Summaries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Context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Nine documents asserted counts about themselves that measurement contradicted, and each was corrected only because a quality check measured rather than read. CMP-DOC-09 additionally carried 78 fabricated citations through to issue.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Decision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Every figure in this document is produced by parsing the source Markdown. No count is taken from a predecessor's `§20.1 Document Statistics` table or from a control file.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Alternatives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(a)</w:t>
            </w:r>
            <w:r>
              <w:rPr>
                <w:b w:val="0"/>
                <w:i w:val="0"/>
                <w:sz w:val="18"/>
              </w:rPr>
              <w:t xml:space="preserve"> Aggregate the per-document statistics tables — rejected: it is faster and it inherits every self-assertion error the chain has already demonstrated it makes. </w:t>
            </w:r>
            <w:r>
              <w:rPr>
                <w:b w:val="0"/>
                <w:i/>
                <w:sz w:val="18"/>
              </w:rPr>
              <w:t>(b)</w:t>
            </w:r>
            <w:r>
              <w:rPr>
                <w:b w:val="0"/>
                <w:i w:val="0"/>
                <w:sz w:val="18"/>
              </w:rPr>
              <w:t xml:space="preserve"> Sample and verify — rejected: a traceability report is exactly the place where a sample is not enough.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Consequences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✔ Every figure is reproducible by re-running the measurement. ✔ Disagreements with predecessor self-reports become visible, and §14.3 records them. ✘ The figures are only as good as the parsing, and §14.1 states the parser's limits. ✘ It measures form, not meaning.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3.2 </w:t>
      </w:r>
      <w:r>
        <w:rPr>
          <w:rFonts w:ascii="Consolas" w:hAnsi="Consolas"/>
          <w:b/>
          <w:i w:val="0"/>
          <w:color w:val="2C4A6E"/>
          <w:sz w:val="27"/>
        </w:rPr>
        <w:t>TRDR-02</w:t>
      </w:r>
      <w:r>
        <w:rPr>
          <w:b/>
          <w:i w:val="0"/>
          <w:color w:val="1F3A5F"/>
          <w:sz w:val="29"/>
        </w:rPr>
        <w:t xml:space="preserve"> — Citation Is the Measurable Relation</w:t>
      </w:r>
    </w:p>
    <w:p>
      <w:pPr>
        <w:pStyle w:val="CMPCaption"/>
      </w:pPr>
      <w:r>
        <w:rPr>
          <w:i/>
        </w:rPr>
        <w:t>Table 15 — 3.2 TRDR-02 — Citation Is the Measurable Relation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Context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§21 of the control prompt requires every statement to name its sources and forbids fabricated links. That convention makes citation the one traceability relation that exists uniformly across 3,621 statements.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Decision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Forward traceability is measured as: does any statement in a later document cite this requirement's identifier? Backward traceability is measured as: does every cited identifier resolve to a statement that exists?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Alternatives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(a)</w:t>
            </w:r>
            <w:r>
              <w:rPr>
                <w:b w:val="0"/>
                <w:i w:val="0"/>
                <w:sz w:val="18"/>
              </w:rPr>
              <w:t xml:space="preserve"> Semantic matching of requirement text to design text — rejected: it produces confident false positives, which is worse than a known-weak measure. </w:t>
            </w:r>
            <w:r>
              <w:rPr>
                <w:b w:val="0"/>
                <w:i/>
                <w:sz w:val="18"/>
              </w:rPr>
              <w:t>(b)</w:t>
            </w:r>
            <w:r>
              <w:rPr>
                <w:b w:val="0"/>
                <w:i w:val="0"/>
                <w:sz w:val="18"/>
              </w:rPr>
              <w:t xml:space="preserve"> A manual matrix — rejected for 955 × 2,666 pairs, and it would be unmaintainable.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Consequences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✔ Reproducible, cheap, and re-runnable on every change. ✔ It found the 37. ✘ </w:t>
            </w:r>
            <w:r>
              <w:rPr>
                <w:b/>
                <w:i w:val="0"/>
                <w:sz w:val="18"/>
              </w:rPr>
              <w:t>It cannot distinguish an unrealised requirement from a realised one cited differently</w:t>
            </w:r>
            <w:r>
              <w:rPr>
                <w:b w:val="0"/>
                <w:i w:val="0"/>
                <w:sz w:val="18"/>
              </w:rPr>
              <w:t>, which is §6's whole subject. ✘ A wrong citation that resolves still passes.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3.3 </w:t>
      </w:r>
      <w:r>
        <w:rPr>
          <w:rFonts w:ascii="Consolas" w:hAnsi="Consolas"/>
          <w:b/>
          <w:i w:val="0"/>
          <w:color w:val="2C4A6E"/>
          <w:sz w:val="27"/>
        </w:rPr>
        <w:t>TRDR-03</w:t>
      </w:r>
      <w:r>
        <w:rPr>
          <w:b/>
          <w:i w:val="0"/>
          <w:color w:val="1F3A5F"/>
          <w:sz w:val="29"/>
        </w:rPr>
        <w:t xml:space="preserve"> — Citation Coverage Is Not Verification Coverage</w:t>
      </w:r>
    </w:p>
    <w:p>
      <w:pPr>
        <w:pStyle w:val="CMPCaption"/>
      </w:pPr>
      <w:r>
        <w:rPr>
          <w:i/>
        </w:rPr>
        <w:t>Table 16 — 3.3 TRDR-03 — Citation Coverage Is Not Verification Coverage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Context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TC-020</w:t>
            </w:r>
            <w:r>
              <w:rPr>
                <w:b w:val="0"/>
                <w:i w:val="0"/>
                <w:sz w:val="18"/>
              </w:rPr>
              <w:t xml:space="preserve"> forbids reporting a verification coverage figure until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TC-017</w:t>
            </w:r>
            <w:r>
              <w:rPr>
                <w:b w:val="0"/>
                <w:i w:val="0"/>
                <w:sz w:val="18"/>
              </w:rPr>
              <w:t>'s statement-by-statement mapping is complete. This document reports a coverage-shaped number. The two must not be confused.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Decision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Every coverage figure here is labelled *citation coverage* and is reported in §5 only. No figure in this document is a verification coverage figure, and §12 reports verification coverage as unavailable.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Alternatives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(a)</w:t>
            </w:r>
            <w:r>
              <w:rPr>
                <w:b w:val="0"/>
                <w:i w:val="0"/>
                <w:sz w:val="18"/>
              </w:rPr>
              <w:t xml:space="preserve"> Report citation coverage without the qualifier — rejected: a percentage in a traceability document will be read as coverage,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TC-020</w:t>
            </w:r>
            <w:r>
              <w:rPr>
                <w:b w:val="0"/>
                <w:i w:val="0"/>
                <w:sz w:val="18"/>
              </w:rPr>
              <w:t xml:space="preserve"> exists precisely to prevent that. </w:t>
            </w:r>
            <w:r>
              <w:rPr>
                <w:b w:val="0"/>
                <w:i/>
                <w:sz w:val="18"/>
              </w:rPr>
              <w:t>(b)</w:t>
            </w:r>
            <w:r>
              <w:rPr>
                <w:b w:val="0"/>
                <w:i w:val="0"/>
                <w:sz w:val="18"/>
              </w:rPr>
              <w:t xml:space="preserve"> Report nothing until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TC-017</w:t>
            </w:r>
            <w:r>
              <w:rPr>
                <w:b w:val="0"/>
                <w:i w:val="0"/>
                <w:sz w:val="18"/>
              </w:rPr>
              <w:t xml:space="preserve"> — rejected: the 37 would then stay invisible.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Consequences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TC-020</w:t>
            </w:r>
            <w:r>
              <w:rPr>
                <w:b w:val="0"/>
                <w:i w:val="0"/>
                <w:sz w:val="18"/>
              </w:rPr>
              <w:t xml:space="preserve"> is honoured and the finding still surfaces. ✔ The distinction is stated wherever a figure appears. ✘ Two coverage concepts in one repository will be conflated by somebody. ✘ The weaker measure may be quoted as the stronger one;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TR-RISK-02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3.4 </w:t>
      </w:r>
      <w:r>
        <w:rPr>
          <w:rFonts w:ascii="Consolas" w:hAnsi="Consolas"/>
          <w:b/>
          <w:i w:val="0"/>
          <w:color w:val="2C4A6E"/>
          <w:sz w:val="27"/>
        </w:rPr>
        <w:t>TRDR-04</w:t>
      </w:r>
      <w:r>
        <w:rPr>
          <w:b/>
          <w:i w:val="0"/>
          <w:color w:val="1F3A5F"/>
          <w:sz w:val="29"/>
        </w:rPr>
        <w:t xml:space="preserve"> — The Uncited Are Reported Individually, Not as a Count</w:t>
      </w:r>
    </w:p>
    <w:p>
      <w:pPr>
        <w:pStyle w:val="CMPCaption"/>
      </w:pPr>
      <w:r>
        <w:rPr>
          <w:i/>
        </w:rPr>
        <w:t>Table 17 — 3.4 TRDR-04 — The Uncited Are Reported Individually, Not as a Count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Context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208 requirements carry no downstream citation. A count communicates scale; it does not let anyone act.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Decision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All 37 uncited integrity-critical requirements are listed individually in §6.1 with their text. The remaining 171 are reported by document with their identifiers in Appendix C.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Alternatives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(a)</w:t>
            </w:r>
            <w:r>
              <w:rPr>
                <w:b w:val="0"/>
                <w:i w:val="0"/>
                <w:sz w:val="18"/>
              </w:rPr>
              <w:t xml:space="preserve"> Report only counts — rejected: nobody can review a count. </w:t>
            </w:r>
            <w:r>
              <w:rPr>
                <w:b w:val="0"/>
                <w:i/>
                <w:sz w:val="18"/>
              </w:rPr>
              <w:t>(b)</w:t>
            </w:r>
            <w:r>
              <w:rPr>
                <w:b w:val="0"/>
                <w:i w:val="0"/>
                <w:sz w:val="18"/>
              </w:rPr>
              <w:t xml:space="preserve"> List all 208 in the body — rejected: it buries the 37, which are the ones that matter.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Consequences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✔ The review work is directly actionable, statement by statement. ✔ The integrity-critical subset is impossible to overlook. ✘ §6 is long. ✘ Listing the 37 invites the reading that they are unimplemented, which §6.2 explicitly refutes.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3.5 </w:t>
      </w:r>
      <w:r>
        <w:rPr>
          <w:rFonts w:ascii="Consolas" w:hAnsi="Consolas"/>
          <w:b/>
          <w:i w:val="0"/>
          <w:color w:val="2C4A6E"/>
          <w:sz w:val="27"/>
        </w:rPr>
        <w:t>TRDR-05</w:t>
      </w:r>
      <w:r>
        <w:rPr>
          <w:b/>
          <w:i w:val="0"/>
          <w:color w:val="1F3A5F"/>
          <w:sz w:val="29"/>
        </w:rPr>
        <w:t xml:space="preserve"> — A Requirement Cited Only by a Control File Is Uncited</w:t>
      </w:r>
    </w:p>
    <w:p>
      <w:pPr>
        <w:pStyle w:val="CMPCaption"/>
      </w:pPr>
      <w:r>
        <w:rPr>
          <w:i/>
        </w:rPr>
        <w:t>Table 18 — 3.5 TRDR-05 — A Requirement Cited Only by a Control File Is Uncited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Context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Control files reference identifiers for indexing. Counting those as traceability would make every identifier traced by construction.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Decision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Only citations inside CMP-DOC-01 … CMP-DOC-19 count, and only from a document later in the chain than the one that defines the identifier.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Alternatives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(a)</w:t>
            </w:r>
            <w:r>
              <w:rPr>
                <w:b w:val="0"/>
                <w:i w:val="0"/>
                <w:sz w:val="18"/>
              </w:rPr>
              <w:t xml:space="preserve"> Count control-file references — rejected: it makes the measure vacuous. </w:t>
            </w:r>
            <w:r>
              <w:rPr>
                <w:b w:val="0"/>
                <w:i/>
                <w:sz w:val="18"/>
              </w:rPr>
              <w:t>(b)</w:t>
            </w:r>
            <w:r>
              <w:rPr>
                <w:b w:val="0"/>
                <w:i w:val="0"/>
                <w:sz w:val="18"/>
              </w:rPr>
              <w:t xml:space="preserve"> Count same-document references — rejected: a document citing itself demonstrates nothing about realisation.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Consequences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✔ The measure means something. ✔ The 37 are genuinely uncited by any downstream specification. ✘ A requirement realised only in a control decision would be misreported; none is.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3.6 </w:t>
      </w:r>
      <w:r>
        <w:rPr>
          <w:rFonts w:ascii="Consolas" w:hAnsi="Consolas"/>
          <w:b/>
          <w:i w:val="0"/>
          <w:color w:val="2C4A6E"/>
          <w:sz w:val="27"/>
        </w:rPr>
        <w:t>TRDR-06</w:t>
      </w:r>
      <w:r>
        <w:rPr>
          <w:b/>
          <w:i w:val="0"/>
          <w:color w:val="1F3A5F"/>
          <w:sz w:val="29"/>
        </w:rPr>
        <w:t xml:space="preserve"> — No Traceability Link Is Created Here</w:t>
      </w:r>
    </w:p>
    <w:p>
      <w:pPr>
        <w:pStyle w:val="CMPCaption"/>
      </w:pPr>
      <w:r>
        <w:rPr>
          <w:i/>
        </w:rPr>
        <w:t>Table 19 — 3.6 TRDR-06 — No Traceability Link Is Created Here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Context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§21 of the control prompt forbids fabricated traceability. The obvious temptation in a traceability document is to close gaps by asserting links that look right.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Decision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This document creates no traceability link. Where a requirement is uncited, it is reported uncited. Where a link would be plausible, the plausibility is not recorded as a link.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Alternatives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(a)</w:t>
            </w:r>
            <w:r>
              <w:rPr>
                <w:b w:val="0"/>
                <w:i w:val="0"/>
                <w:sz w:val="18"/>
              </w:rPr>
              <w:t xml:space="preserve"> Assert the obvious links — rejected under §21;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FRD-FR-110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API-037</w:t>
            </w:r>
            <w:r>
              <w:rPr>
                <w:b w:val="0"/>
                <w:i w:val="0"/>
                <w:sz w:val="18"/>
              </w:rPr>
              <w:t xml:space="preserve"> look like an obvious pair and asserting it would be authoring a link no author wrote. </w:t>
            </w:r>
            <w:r>
              <w:rPr>
                <w:b w:val="0"/>
                <w:i/>
                <w:sz w:val="18"/>
              </w:rPr>
              <w:t>(b)</w:t>
            </w:r>
            <w:r>
              <w:rPr>
                <w:b w:val="0"/>
                <w:i w:val="0"/>
                <w:sz w:val="18"/>
              </w:rPr>
              <w:t xml:space="preserve"> Mark plausible links as provisional — rejected: provisional links become links.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Consequences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✔ §21 is honoured and the report is trustworthy. ✔ The remaining work is visible and correctly attributed to the authors who must do it. ✘ The traceability matrix stays incomplete, which looks like a failure of this document and is not.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3.7 </w:t>
      </w:r>
      <w:r>
        <w:rPr>
          <w:rFonts w:ascii="Consolas" w:hAnsi="Consolas"/>
          <w:b/>
          <w:i w:val="0"/>
          <w:color w:val="2C4A6E"/>
          <w:sz w:val="27"/>
        </w:rPr>
        <w:t>TRDR-07</w:t>
      </w:r>
      <w:r>
        <w:rPr>
          <w:b/>
          <w:i w:val="0"/>
          <w:color w:val="1F3A5F"/>
          <w:sz w:val="29"/>
        </w:rPr>
        <w:t xml:space="preserve"> — One Consolidated Open-Decision Register</w:t>
      </w:r>
    </w:p>
    <w:p>
      <w:pPr>
        <w:pStyle w:val="CMPCaption"/>
      </w:pPr>
      <w:r>
        <w:rPr>
          <w:i/>
        </w:rPr>
        <w:t>Table 20 — 3.7 TRDR-07 — One Consolidated Open-Decision Register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Context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Unresolved items live in six places: the 24 business decisions, the 20-entry gap register, the 29 functional gaps, the four withheld registers, the 21-entry sizing register, and 175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[TBD]</w:t>
            </w:r>
            <w:r>
              <w:rPr>
                <w:b w:val="0"/>
                <w:i w:val="0"/>
                <w:sz w:val="18"/>
              </w:rPr>
              <w:t xml:space="preserve"> markers.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Decision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All six classes are consolidated into one register in §8, each entry naming what it blocks and who can resolve it. The class registers remain authoritative for their own contents; §8 is the index across them.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Alternatives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(a)</w:t>
            </w:r>
            <w:r>
              <w:rPr>
                <w:b w:val="0"/>
                <w:i w:val="0"/>
                <w:sz w:val="18"/>
              </w:rPr>
              <w:t xml:space="preserve"> Restate every entry — rejected: it duplicates six registers and they diverge. </w:t>
            </w:r>
            <w:r>
              <w:rPr>
                <w:b w:val="0"/>
                <w:i/>
                <w:sz w:val="18"/>
              </w:rPr>
              <w:t>(b)</w:t>
            </w:r>
            <w:r>
              <w:rPr>
                <w:b w:val="0"/>
                <w:i w:val="0"/>
                <w:sz w:val="18"/>
              </w:rPr>
              <w:t xml:space="preserve"> Reference the six without consolidating — rejected: that is the current state, and the current state is why nobody can answer "what is outstanding".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Consequences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✔ One answer to "what is outstanding" exists. ✔ The concentration of blockers on a handful of decisions becomes visible; §8.4. ✘ Another register to keep current. ✘ It may be read as authoritative over its sources, which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TR-078</w:t>
            </w:r>
            <w:r>
              <w:rPr>
                <w:b w:val="0"/>
                <w:i w:val="0"/>
                <w:sz w:val="18"/>
              </w:rPr>
              <w:t xml:space="preserve"> refuses.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3.8 </w:t>
      </w:r>
      <w:r>
        <w:rPr>
          <w:rFonts w:ascii="Consolas" w:hAnsi="Consolas"/>
          <w:b/>
          <w:i w:val="0"/>
          <w:color w:val="2C4A6E"/>
          <w:sz w:val="27"/>
        </w:rPr>
        <w:t>TRDR-08</w:t>
      </w:r>
      <w:r>
        <w:rPr>
          <w:b/>
          <w:i w:val="0"/>
          <w:color w:val="1F3A5F"/>
          <w:sz w:val="29"/>
        </w:rPr>
        <w:t xml:space="preserve"> — One Obligation Ledger</w:t>
      </w:r>
    </w:p>
    <w:p>
      <w:pPr>
        <w:pStyle w:val="CMPCaption"/>
      </w:pPr>
      <w:r>
        <w:rPr>
          <w:i/>
        </w:rPr>
        <w:t>Table 21 — 3.8 TRDR-08 — One Obligation Ledger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Context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84 obligations were placed document-to-document across the chain. Each was discharged, deferred or forgotten, and no document tracked which.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Decision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All 84 are consolidated into a ledger in §9, each recording its source, its target and its discharge state as measured from the target document.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Alternatives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(a)</w:t>
            </w:r>
            <w:r>
              <w:rPr>
                <w:b w:val="0"/>
                <w:i w:val="0"/>
                <w:sz w:val="18"/>
              </w:rPr>
              <w:t xml:space="preserve"> Trust each document's own claim to have discharged what it received — rejected under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TRDR-01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 w:val="0"/>
                <w:i/>
                <w:sz w:val="18"/>
              </w:rPr>
              <w:t>(b)</w:t>
            </w:r>
            <w:r>
              <w:rPr>
                <w:b w:val="0"/>
                <w:i w:val="0"/>
                <w:sz w:val="18"/>
              </w:rPr>
              <w:t xml:space="preserve"> Track only undischarged obligations — rejected: the discharged ones are the evidence that the mechanism worked.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Consequences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✔ Obligations become a closed loop rather than a convention. ✔ Any placed on a document that does not exist are visible. ✘ Discharge state is assessed from a target document's own §17.2-style table, which is a self-report; §14.1 records the limit.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3.9 </w:t>
      </w:r>
      <w:r>
        <w:rPr>
          <w:rFonts w:ascii="Consolas" w:hAnsi="Consolas"/>
          <w:b/>
          <w:i w:val="0"/>
          <w:color w:val="2C4A6E"/>
          <w:sz w:val="27"/>
        </w:rPr>
        <w:t>TRDR-09</w:t>
      </w:r>
      <w:r>
        <w:rPr>
          <w:b/>
          <w:i w:val="0"/>
          <w:color w:val="1F3A5F"/>
          <w:sz w:val="29"/>
        </w:rPr>
        <w:t xml:space="preserve"> — Nine Report Categories, None Collapsible</w:t>
      </w:r>
    </w:p>
    <w:p>
      <w:pPr>
        <w:pStyle w:val="CMPCaption"/>
      </w:pPr>
      <w:r>
        <w:rPr>
          <w:i/>
        </w:rPr>
        <w:t>Table 22 — 3.9 TRDR-09 — Nine Report Categories, None Collapsible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Context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CMP-DOC-18 §15.2 specifies six report categories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TC-193</w:t>
            </w:r>
            <w:r>
              <w:rPr>
                <w:b w:val="0"/>
                <w:i w:val="0"/>
                <w:sz w:val="18"/>
              </w:rPr>
              <w:t xml:space="preserve"> forbids collapsing them to pass and fail. CMP-DOC-19 requires the sizing register and the two incomplete procedures reported in every release report.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Decision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The release report carries nine categories: CMP-DOC-18's six, plus open sizing decisions, incomplete procedures, and undischarged obligations. None may be collapsed into another and none may be summed into a single figure.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Alternatives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(a)</w:t>
            </w:r>
            <w:r>
              <w:rPr>
                <w:b w:val="0"/>
                <w:i w:val="0"/>
                <w:sz w:val="18"/>
              </w:rPr>
              <w:t xml:space="preserve"> Six categories with the other three as annexes — rejected: an annex is what gets dropped from a summary. </w:t>
            </w:r>
            <w:r>
              <w:rPr>
                <w:b w:val="0"/>
                <w:i/>
                <w:sz w:val="18"/>
              </w:rPr>
              <w:t>(b)</w:t>
            </w:r>
            <w:r>
              <w:rPr>
                <w:b w:val="0"/>
                <w:i w:val="0"/>
                <w:sz w:val="18"/>
              </w:rPr>
              <w:t xml:space="preserve"> A single readiness score — rejected under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TRDR-10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TC-193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Consequences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✔ All three obligations placed on this document are discharged by one structure. ✔ A reader cannot obtain a single number, which is the intent. ✘ The report is harder to skim, and somebody will produce a summary that collapses it anyway;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TR-RISK-04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3.10 </w:t>
      </w:r>
      <w:r>
        <w:rPr>
          <w:rFonts w:ascii="Consolas" w:hAnsi="Consolas"/>
          <w:b/>
          <w:i w:val="0"/>
          <w:color w:val="2C4A6E"/>
          <w:sz w:val="27"/>
        </w:rPr>
        <w:t>TRDR-10</w:t>
      </w:r>
      <w:r>
        <w:rPr>
          <w:b/>
          <w:i w:val="0"/>
          <w:color w:val="1F3A5F"/>
          <w:sz w:val="29"/>
        </w:rPr>
        <w:t xml:space="preserve"> — Criteria and Status, Never a Percentage or a Date</w:t>
      </w:r>
    </w:p>
    <w:p>
      <w:pPr>
        <w:pStyle w:val="CMPCaption"/>
      </w:pPr>
      <w:r>
        <w:rPr>
          <w:i/>
        </w:rPr>
        <w:t>Table 23 — 3.10 TRDR-10 — Criteria and Status, Never a Percentage or a Date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Context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Nothing in the repository supports a schedule: no estimate, no resourcing, no velocity, no launch scale. §19 of the control prompt forbids inventing any of them.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Decision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Readiness is 12 named criteria, each with a status of `Met`, `Not met` or `Not started`. No percentage, no weighted score, no date, no forecast.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Alternatives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(a)</w:t>
            </w:r>
            <w:r>
              <w:rPr>
                <w:b w:val="0"/>
                <w:i w:val="0"/>
                <w:sz w:val="18"/>
              </w:rPr>
              <w:t xml:space="preserve"> A weighted readiness score — rejected: it implies the criteria are commensurable and that partial satisfaction of one offsets another. </w:t>
            </w:r>
            <w:r>
              <w:rPr>
                <w:b w:val="0"/>
                <w:i/>
                <w:sz w:val="18"/>
              </w:rPr>
              <w:t>(b)</w:t>
            </w:r>
            <w:r>
              <w:rPr>
                <w:b w:val="0"/>
                <w:i w:val="0"/>
                <w:sz w:val="18"/>
              </w:rPr>
              <w:t xml:space="preserve"> A target date with assumptions — rejected: the assumptions would be invented.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Consequences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✔ Nothing is invented and the report cannot be misread as a forecast. ✔ Each criterion names who can move it. ✘ A stakeholder asking "how far along are we" gets twelve answers rather than one. ✘ Twelve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Not started</w:t>
            </w:r>
            <w:r>
              <w:rPr>
                <w:b w:val="0"/>
                <w:i w:val="0"/>
                <w:sz w:val="18"/>
              </w:rPr>
              <w:t xml:space="preserve"> rows read as no progress, when 3,621 statements exist;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TR-134</w:t>
            </w:r>
            <w:r>
              <w:rPr>
                <w:b w:val="0"/>
                <w:i w:val="0"/>
                <w:sz w:val="18"/>
              </w:rPr>
              <w:t xml:space="preserve"> says so explicitly.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3.11 </w:t>
      </w:r>
      <w:r>
        <w:rPr>
          <w:rFonts w:ascii="Consolas" w:hAnsi="Consolas"/>
          <w:b/>
          <w:i w:val="0"/>
          <w:color w:val="2C4A6E"/>
          <w:sz w:val="27"/>
        </w:rPr>
        <w:t>TRDR-11</w:t>
      </w:r>
      <w:r>
        <w:rPr>
          <w:b/>
          <w:i w:val="0"/>
          <w:color w:val="1F3A5F"/>
          <w:sz w:val="29"/>
        </w:rPr>
        <w:t xml:space="preserve"> — Readiness Never Travels Without What Is Untested</w:t>
      </w:r>
    </w:p>
    <w:p>
      <w:pPr>
        <w:pStyle w:val="CMPCaption"/>
      </w:pPr>
      <w:r>
        <w:rPr>
          <w:i/>
        </w:rPr>
        <w:t>Table 24 — 3.11 TRDR-11 — Readiness Never Travels Without What Is Untested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Context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TC-186</w:t>
            </w:r>
            <w:r>
              <w:rPr>
                <w:b w:val="0"/>
                <w:i w:val="0"/>
                <w:sz w:val="18"/>
              </w:rPr>
              <w:t xml:space="preserve"> states that presenting a passing suite without CMP-DOC-18 §14.3 alongside it would materially misrepresent readiness.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TC-195</w:t>
            </w:r>
            <w:r>
              <w:rPr>
                <w:b w:val="0"/>
                <w:i w:val="0"/>
                <w:sz w:val="18"/>
              </w:rPr>
              <w:t xml:space="preserve"> requires §14.3 to accompany pass figures.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Decision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Any readiness statement produced from this document carries the untested-because-undecided set with it. A readiness extract without it is a misrepresentation, and `TR-149` says so.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Alternatives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(a)</w:t>
            </w:r>
            <w:r>
              <w:rPr>
                <w:b w:val="0"/>
                <w:i w:val="0"/>
                <w:sz w:val="18"/>
              </w:rPr>
              <w:t xml:space="preserve"> Reference §14.3 rather than carry it — rejected: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TC-195</w:t>
            </w:r>
            <w:r>
              <w:rPr>
                <w:b w:val="0"/>
                <w:i w:val="0"/>
                <w:sz w:val="18"/>
              </w:rPr>
              <w:t xml:space="preserve"> requires it alongside, and a reference is not alongside.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Consequences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TC-186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TC-195</w:t>
            </w:r>
            <w:r>
              <w:rPr>
                <w:b w:val="0"/>
                <w:i w:val="0"/>
                <w:sz w:val="18"/>
              </w:rPr>
              <w:t xml:space="preserve"> hold at the reporting layer, not only in the test report. ✘ Every readiness summary is longer than its audience wants.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3.12 </w:t>
      </w:r>
      <w:r>
        <w:rPr>
          <w:rFonts w:ascii="Consolas" w:hAnsi="Consolas"/>
          <w:b/>
          <w:i w:val="0"/>
          <w:color w:val="2C4A6E"/>
          <w:sz w:val="27"/>
        </w:rPr>
        <w:t>TRDR-12</w:t>
      </w:r>
      <w:r>
        <w:rPr>
          <w:b/>
          <w:i w:val="0"/>
          <w:color w:val="1F3A5F"/>
          <w:sz w:val="29"/>
        </w:rPr>
        <w:t xml:space="preserve"> — Incomplete Is a Status, Not a Qualifier</w:t>
      </w:r>
    </w:p>
    <w:p>
      <w:pPr>
        <w:pStyle w:val="CMPCaption"/>
      </w:pPr>
      <w:r>
        <w:rPr>
          <w:i/>
        </w:rPr>
        <w:t>Table 25 — 3.12 TRDR-12 — Incomplete Is a Status, Not a Qualifier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Context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CMP-DOC-19 owes two procedures that are structurally specified and cannot be executed. A row reading "specified" with a footnote is a row reading "specified".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Decision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`Incomplete` is a first-class status in the release report, distinct from `Specified` and from `Not started`. The two procedures carry it, and the reason is carried with the status.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Alternatives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(a)</w:t>
            </w:r>
            <w:r>
              <w:rPr>
                <w:b w:val="0"/>
                <w:i w:val="0"/>
                <w:sz w:val="18"/>
              </w:rPr>
              <w:t xml:space="preserve"> "Specified, with caveats" — rejected: caveats are lost in every summary. </w:t>
            </w:r>
            <w:r>
              <w:rPr>
                <w:b w:val="0"/>
                <w:i/>
                <w:sz w:val="18"/>
              </w:rPr>
              <w:t>(b)</w:t>
            </w:r>
            <w:r>
              <w:rPr>
                <w:b w:val="0"/>
                <w:i w:val="0"/>
                <w:sz w:val="18"/>
              </w:rPr>
              <w:t xml:space="preserve"> "Not started" — rejected: it is untrue and would discard the structural work.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Consequences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✔ CMP-DOC-19's obligation is discharged exactly as placed. ✔ The distinction between unwritten and unexecutable is preserved. ✘ A third status is a thing to explain.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3.13 </w:t>
      </w:r>
      <w:r>
        <w:rPr>
          <w:rFonts w:ascii="Consolas" w:hAnsi="Consolas"/>
          <w:b/>
          <w:i w:val="0"/>
          <w:color w:val="2C4A6E"/>
          <w:sz w:val="27"/>
        </w:rPr>
        <w:t>TRDR-13</w:t>
      </w:r>
      <w:r>
        <w:rPr>
          <w:b/>
          <w:i w:val="0"/>
          <w:color w:val="1F3A5F"/>
          <w:sz w:val="29"/>
        </w:rPr>
        <w:t xml:space="preserve"> — Baseline Order Is Chain Order</w:t>
      </w:r>
    </w:p>
    <w:p>
      <w:pPr>
        <w:pStyle w:val="CMPCaption"/>
      </w:pPr>
      <w:r>
        <w:rPr>
          <w:i/>
        </w:rPr>
        <w:t>Table 26 — 3.13 TRDR-13 — Baseline Order Is Chain Order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Context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§16 forbids marking a document Approved without Project Owner approval, and §29 forbids silently modifying an approved document. Every document records a conflict for having been produced from unapproved predecessors.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Decision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 document may be baselined only when every predecessor it cites is baselined. Baselining therefore proceeds CMP-DOC-01 first and CMP-DOC-20 last, and no document may be baselined out of order.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Alternatives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(a)</w:t>
            </w:r>
            <w:r>
              <w:rPr>
                <w:b w:val="0"/>
                <w:i w:val="0"/>
                <w:sz w:val="18"/>
              </w:rPr>
              <w:t xml:space="preserve"> Baseline in parallel — rejected: an approved document citing a draft is approving text that can still change beneath it. </w:t>
            </w:r>
            <w:r>
              <w:rPr>
                <w:b w:val="0"/>
                <w:i/>
                <w:sz w:val="18"/>
              </w:rPr>
              <w:t>(b)</w:t>
            </w:r>
            <w:r>
              <w:rPr>
                <w:b w:val="0"/>
                <w:i w:val="0"/>
                <w:sz w:val="18"/>
              </w:rPr>
              <w:t xml:space="preserve"> Baseline the stable documents first — rejected: stability is not the criterion, dependency is.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Consequences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✔ The 22 recorded workflow-deviation conflicts close in a defined order. ✔ No approved document ever depends on a draft. ✘ Approval is serialised, and CMP-DOC-01's approval blocks all nineteen others.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3.14 </w:t>
      </w:r>
      <w:r>
        <w:rPr>
          <w:rFonts w:ascii="Consolas" w:hAnsi="Consolas"/>
          <w:b/>
          <w:i w:val="0"/>
          <w:color w:val="2C4A6E"/>
          <w:sz w:val="27"/>
        </w:rPr>
        <w:t>TRDR-14</w:t>
      </w:r>
      <w:r>
        <w:rPr>
          <w:b/>
          <w:i w:val="0"/>
          <w:color w:val="1F3A5F"/>
          <w:sz w:val="29"/>
        </w:rPr>
        <w:t xml:space="preserve"> — This Document Is Re-Measured, Not Edited</w:t>
      </w:r>
    </w:p>
    <w:p>
      <w:pPr>
        <w:pStyle w:val="CMPCaption"/>
      </w:pPr>
      <w:r>
        <w:rPr>
          <w:i/>
        </w:rPr>
        <w:t>Table 27 — 3.14 TRDR-14 — This Document Is Re-Measured, Not Edited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Context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figure here is a measurement of a chain that will change. An edited figure and a re-measured figure look identical and are not.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Decision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When the chain changes, this document is regenerated by re-running the measurement, not amended in place. A figure that cannot be reproduced by measurement is a defect.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Alternatives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(a)</w:t>
            </w:r>
            <w:r>
              <w:rPr>
                <w:b w:val="0"/>
                <w:i w:val="0"/>
                <w:sz w:val="18"/>
              </w:rPr>
              <w:t xml:space="preserve"> Amend the affected figures — rejected: the figures interlock, and amending one silently invalidates others.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Consequences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✔ Every figure stays reproducible and internally consistent. ✔ Drift between this document and the chain is impossible to hide. ✘ It requires the measurement to be preserved and runnable, which is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TR-OQ-07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3.15 Driver to Decision Map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61538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53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MPCaption"/>
      </w:pPr>
      <w:r>
        <w:rPr>
          <w:i/>
        </w:rPr>
        <w:t>Figure 1 — 3.15 Driver to Decision Map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4. The Chain, Measured</w:t>
      </w:r>
    </w:p>
    <w:p>
      <w:pPr>
        <w:pStyle w:val="Heading2"/>
      </w:pPr>
      <w:r>
        <w:rPr>
          <w:b/>
          <w:i w:val="0"/>
          <w:color w:val="1F3A5F"/>
          <w:sz w:val="29"/>
        </w:rPr>
        <w:t>4.1 The Nineteen Documents</w:t>
      </w:r>
    </w:p>
    <w:p>
      <w:r>
        <w:rPr>
          <w:b/>
          <w:i w:val="0"/>
        </w:rPr>
        <w:t>FACT, measured from the source files on 2026-08-17.</w:t>
      </w:r>
    </w:p>
    <w:p>
      <w:pPr>
        <w:pStyle w:val="CMPCaption"/>
      </w:pPr>
      <w:r>
        <w:rPr>
          <w:i/>
        </w:rPr>
        <w:t>Table 28 — 4.1 The Nineteen Documents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Document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Prefix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Statements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‡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Version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CMP-DOC-01 BAD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BAD-BR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78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0.1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CMP-DOC-02 BRD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BRD-REQ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188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24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0.1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CMP-DOC-03 USECASE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UC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83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0.1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CMP-DOC-04 FRD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260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81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0.1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CMP-DOC-05 NFR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162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44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0.1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CMP-DOC-06 SRS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184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84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0.1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CMP-DOC-07 SAD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148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0.1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CMP-DOC-08 MOBILE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168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0.1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CMP-DOC-09 BACKEND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218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76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0.2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CMP-DOC-10 API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216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0.1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CMP-DOC-11 DATABASE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232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103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0.1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CMP-DOC-12 UIUX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UX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224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84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0.1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CMP-DOC-13 SECURITY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240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135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0.1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CMP-DOC-14 PAYMENT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PAY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208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119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0.1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CMP-DOC-15 GPS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GPS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196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96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0.1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CMP-DOC-16 NOTIFICATION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NOTIF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188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0.1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CMP-DOC-17 ADMIN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204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118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0.1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CMP-DOC-18 TESTING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216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129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0.1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CMP-DOC-19 DEVOPS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OPS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208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119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0.1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Total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3,621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1,412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all Draft</w:t>
            </w:r>
          </w:p>
        </w:tc>
      </w:tr>
    </w:tbl>
    <w:p>
      <w:pPr>
        <w:spacing w:after="80"/>
      </w:pPr>
    </w:p>
    <w:p>
      <w:pPr>
        <w:pStyle w:val="CMPCaption"/>
      </w:pPr>
      <w:r>
        <w:rPr>
          <w:i/>
        </w:rPr>
        <w:t>Table 29 — 4.1 The Nineteen Documents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TR-001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chain comprises 19 documents holding 3,621 traceable statements, of which 1,412 are integrity-critical.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TRDR-01</w:t>
            </w:r>
            <w:r>
              <w:rPr>
                <w:b w:val="0"/>
                <w:i w:val="0"/>
                <w:sz w:val="18"/>
              </w:rPr>
              <w:t>, §4.1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TR-002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figure in this document is measured from the source Markdown, not read from a predecessor's statistics table.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TR-003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Identifiers are contiguous and unique within every document, with no gaps and no duplicates.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TRDR-01</w:t>
            </w:r>
            <w:r>
              <w:rPr>
                <w:b w:val="0"/>
                <w:i w:val="0"/>
                <w:sz w:val="18"/>
              </w:rPr>
              <w:t>, §4.2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TR-004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statement in the chain lacks a named source.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§21 of the control prompt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TR-005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Every document is at status `Draft`. None is approved.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§16, §0.8.2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TR-006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CMP-DOC-09 is at v0.2; the correction it records is described at §14.3.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Change log 055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4.2 Structural Integrity</w:t>
      </w:r>
    </w:p>
    <w:p>
      <w:pPr>
        <w:pStyle w:val="CMPCaption"/>
      </w:pPr>
      <w:r>
        <w:rPr>
          <w:i/>
        </w:rPr>
        <w:t>Table 30 — 4.2 Structural Integrity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Property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Identifiers contiguous within each document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19 of 19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Identifiers unique within each document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19 of 19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Statements with no named source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 of 3,621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Statements citing themselves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Cited identifiers that do not resolve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Documents in both Markdown and Word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19 of 19</w:t>
            </w:r>
          </w:p>
        </w:tc>
      </w:tr>
    </w:tbl>
    <w:p>
      <w:pPr>
        <w:spacing w:after="80"/>
      </w:pPr>
    </w:p>
    <w:p>
      <w:pPr>
        <w:pStyle w:val="CMPCaption"/>
      </w:pPr>
      <w:r>
        <w:rPr>
          <w:i/>
        </w:rPr>
        <w:t>Table 31 — 4.2 Structural Integrity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TR-007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cited identifier in the chain resolves to a statement that exists in the document that owns the prefix.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TRDR-02</w:t>
            </w:r>
            <w:r>
              <w:rPr>
                <w:b w:val="0"/>
                <w:i w:val="0"/>
                <w:sz w:val="18"/>
              </w:rPr>
              <w:t>, §7.1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TR-008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Both required formats exist for every document, generated from one source so that they cannot diverge.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§13 of the control prompt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TR-009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document carries the 13 control metadata fields, and every one records the brand as TBD.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§14, §0.1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TR-010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Structural integrity is a property of form. </w:t>
            </w:r>
            <w:r>
              <w:rPr>
                <w:b/>
                <w:i w:val="0"/>
                <w:sz w:val="18"/>
              </w:rPr>
              <w:t>It establishes that the chain is well-built and says nothing about whether it is right.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TRDR-02</w:t>
            </w:r>
            <w:r>
              <w:rPr>
                <w:b w:val="0"/>
                <w:i w:val="0"/>
                <w:sz w:val="18"/>
              </w:rPr>
              <w:t>, §14.1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4.3 Where the Integrity-Critical Statements Are</w:t>
      </w:r>
    </w:p>
    <w:p>
      <w:pPr>
        <w:pStyle w:val="CMPCaption"/>
      </w:pPr>
      <w:r>
        <w:rPr>
          <w:i/>
        </w:rPr>
        <w:t>Table 32 — 4.3 Where the Integrity-Critical Statements Are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2272"/>
        <w:gridCol w:w="2272"/>
        <w:gridCol w:w="2272"/>
        <w:gridCol w:w="2272"/>
      </w:tblGrid>
      <w:tr>
        <w:trPr>
          <w:tblHeader w:val="true"/>
        </w:trPr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Half of the chain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Documents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Statements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‡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Requirements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CMP-DOC-01 … CMP-DOC-06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955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233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Design, specification and verification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CMP-DOC-07 … CMP-DOC-19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2,666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1,179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Total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19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3,621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1,412</w:t>
            </w:r>
          </w:p>
        </w:tc>
      </w:tr>
    </w:tbl>
    <w:p>
      <w:pPr>
        <w:spacing w:after="80"/>
      </w:pPr>
    </w:p>
    <w:p>
      <w:pPr>
        <w:pStyle w:val="CMPCaption"/>
      </w:pPr>
      <w:r>
        <w:rPr>
          <w:i/>
        </w:rPr>
        <w:t>Table 33 — 4.3 Where the Integrity-Critical Statements Are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TR-011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1,179 of the 1,412 integrity-critical statements sit in the design half, because the requirement documents state </w:t>
            </w:r>
            <w:r>
              <w:rPr>
                <w:b w:val="0"/>
                <w:i/>
                <w:sz w:val="18"/>
              </w:rPr>
              <w:t>what must hold</w:t>
            </w:r>
            <w:r>
              <w:rPr>
                <w:b w:val="0"/>
                <w:i w:val="0"/>
                <w:sz w:val="18"/>
              </w:rPr>
              <w:t xml:space="preserve"> and the design documents state </w:t>
            </w:r>
            <w:r>
              <w:rPr>
                <w:b w:val="0"/>
                <w:i/>
                <w:sz w:val="18"/>
              </w:rPr>
              <w:t>what must not be possible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§4.3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TR-012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CMP-DOC-07 and CMP-DOC-08 carry no integrity-critical statement, having been authored before the convention was applied to architecture documents.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§14.3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TR-013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The integrity-critical set has grown from 1,164 at CMP-DOC-17 to 1,412</w:t>
            </w:r>
            <w:r>
              <w:rPr>
                <w:b w:val="0"/>
                <w:i w:val="0"/>
                <w:sz w:val="18"/>
              </w:rPr>
              <w:t>, and CMP-DOC-18's obligation register was sized against the smaller figure.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TC-014</w:t>
            </w:r>
            <w:r>
              <w:rPr>
                <w:b w:val="0"/>
                <w:i w:val="0"/>
                <w:sz w:val="18"/>
              </w:rPr>
              <w:t>, §9.4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4.4 Auxiliary Elements</w:t>
      </w:r>
    </w:p>
    <w:p>
      <w:pPr>
        <w:pStyle w:val="CMPCaption"/>
      </w:pPr>
      <w:r>
        <w:rPr>
          <w:i/>
        </w:rPr>
        <w:t>Table 34 — 4.4 Auxiliary Elements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Element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Decision records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ADR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BADR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AADR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DADR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PADR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GADR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NADR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UXDR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TADR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DDR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152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Open questions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191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Risks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183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Assumptions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133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Absolute business rules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42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Business decisions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24</w:t>
            </w:r>
          </w:p>
        </w:tc>
      </w:tr>
    </w:tbl>
    <w:p>
      <w:pPr>
        <w:spacing w:after="80"/>
      </w:pPr>
    </w:p>
    <w:p>
      <w:pPr>
        <w:pStyle w:val="CMPCaption"/>
      </w:pPr>
      <w:r>
        <w:rPr>
          <w:i/>
        </w:rPr>
        <w:t>Table 35 — 4.4 Auxiliary Elements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TR-014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152 decision records exist, each recording context, alternatives and consequences including negative ones.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§4.4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TR-015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191 open questions are recorded across the chain; </w:t>
            </w:r>
            <w:r>
              <w:rPr>
                <w:b/>
                <w:i w:val="0"/>
                <w:sz w:val="18"/>
              </w:rPr>
              <w:t>no document closed one belonging to another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§21, §8.2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TR-016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183 risks are recorded, of which </w:t>
            </w:r>
            <w:r>
              <w:rPr>
                <w:b/>
                <w:i w:val="0"/>
                <w:sz w:val="18"/>
              </w:rPr>
              <w:t>36 are rated at severity 20 or above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§8.5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TR-017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133 assumptions are recorded, each stating what follows if it is false.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§4.4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4.5 What the Measurement Does Not Establish</w:t>
      </w:r>
    </w:p>
    <w:p>
      <w:pPr>
        <w:pStyle w:val="CMPCaption"/>
      </w:pPr>
      <w:r>
        <w:rPr>
          <w:i/>
        </w:rPr>
        <w:t>Table 36 — 4.5 What the Measurement Does Not Establish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TR-018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The measurement establishes that the chain is </w:t>
            </w:r>
            <w:r>
              <w:rPr>
                <w:b/>
                <w:i w:val="0"/>
                <w:sz w:val="18"/>
              </w:rPr>
              <w:t>internally consistent in form</w:t>
            </w:r>
            <w:r>
              <w:rPr>
                <w:b w:val="0"/>
                <w:i w:val="0"/>
                <w:sz w:val="18"/>
              </w:rPr>
              <w:t>. It does not establish that any requirement is correct, that any design satisfies it, or that the platform would work.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TRDR-02</w:t>
            </w:r>
            <w:r>
              <w:rPr>
                <w:b w:val="0"/>
                <w:i w:val="0"/>
                <w:sz w:val="18"/>
              </w:rPr>
              <w:t>, §14.1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TR-019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 source code exists, no test has run and no environment has been provisioned.</w:t>
            </w:r>
            <w:r>
              <w:rPr>
                <w:b w:val="0"/>
                <w:i w:val="0"/>
                <w:sz w:val="18"/>
              </w:rPr>
              <w:t xml:space="preserve"> Every status in §11 reflects that.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§0.8.4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TR-020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well-formed chain over wrong requirements is a well-formed chain over wrong requirements, and nothing measured here would detect it.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TR-018</w:t>
            </w:r>
            <w:r>
              <w:rPr>
                <w:b w:val="0"/>
                <w:i w:val="0"/>
                <w:sz w:val="18"/>
              </w:rPr>
              <w:t>, §14.2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5. Forward Traceability</w:t>
      </w:r>
    </w:p>
    <w:p>
      <w:pPr>
        <w:pStyle w:val="Heading2"/>
      </w:pPr>
      <w:r>
        <w:rPr>
          <w:b/>
          <w:i w:val="0"/>
          <w:color w:val="1F3A5F"/>
          <w:sz w:val="29"/>
        </w:rPr>
        <w:t>5.1 The Measure</w:t>
      </w:r>
    </w:p>
    <w:p>
      <w:r>
        <w:rPr>
          <w:b/>
          <w:i w:val="0"/>
        </w:rPr>
        <w:t>FACT.</w:t>
      </w:r>
      <w:r>
        <w:rPr>
          <w:b w:val="0"/>
          <w:i w:val="0"/>
        </w:rPr>
        <w:t xml:space="preserve"> For each of the 955 requirement statements in CMP-DOC-01 … CMP-DOC-06, the</w:t>
      </w:r>
    </w:p>
    <w:p>
      <w:r>
        <w:rPr>
          <w:b w:val="0"/>
          <w:i w:val="0"/>
        </w:rPr>
        <w:t xml:space="preserve">measure asks: does any statement in a </w:t>
      </w:r>
      <w:r>
        <w:rPr>
          <w:b/>
          <w:i w:val="0"/>
        </w:rPr>
        <w:t>later</w:t>
      </w:r>
      <w:r>
        <w:rPr>
          <w:b w:val="0"/>
          <w:i w:val="0"/>
        </w:rPr>
        <w:t xml:space="preserve"> document cite this identifier?</w:t>
      </w:r>
    </w:p>
    <w:p>
      <w:pPr>
        <w:pStyle w:val="CMPCaption"/>
      </w:pPr>
      <w:r>
        <w:rPr>
          <w:i/>
        </w:rPr>
        <w:t>Table 37 — 5.1 The Measure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TR-021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Forward traceability is measured as downstream citation of an identifier, per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TRDR-02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TR-022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Only citations within CMP-DOC-01 … CMP-DOC-19 count, and only from a document later in the chain than the definer.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TRDR-05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TR-023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control-file reference does not count, because indexing would make every identifier traced by construction.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TRDR-05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TR-024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same-document reference does not count, because a document citing itself demonstrates nothing about realisation.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TRDR-05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5.2 The Result</w:t>
      </w:r>
    </w:p>
    <w:p>
      <w:pPr>
        <w:pStyle w:val="CMPCaption"/>
      </w:pPr>
      <w:r>
        <w:rPr>
          <w:i/>
        </w:rPr>
        <w:t>Table 38 — 5.2 The Result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514"/>
        <w:gridCol w:w="1514"/>
        <w:gridCol w:w="1514"/>
        <w:gridCol w:w="1514"/>
        <w:gridCol w:w="1514"/>
        <w:gridCol w:w="1514"/>
      </w:tblGrid>
      <w:tr>
        <w:trPr>
          <w:tblHeader w:val="true"/>
        </w:trPr>
        <w:tc>
          <w:tcPr>
            <w:tcW w:type="dxa" w:w="1514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Source document</w:t>
            </w:r>
          </w:p>
        </w:tc>
        <w:tc>
          <w:tcPr>
            <w:tcW w:type="dxa" w:w="1514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Defined</w:t>
            </w:r>
          </w:p>
        </w:tc>
        <w:tc>
          <w:tcPr>
            <w:tcW w:type="dxa" w:w="1514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Cited downstream</w:t>
            </w:r>
          </w:p>
        </w:tc>
        <w:tc>
          <w:tcPr>
            <w:tcW w:type="dxa" w:w="1514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Not cited</w:t>
            </w:r>
          </w:p>
        </w:tc>
        <w:tc>
          <w:tcPr>
            <w:tcW w:type="dxa" w:w="1514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‡ defined</w:t>
            </w:r>
          </w:p>
        </w:tc>
        <w:tc>
          <w:tcPr>
            <w:tcW w:type="dxa" w:w="1514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‡ not cited</w:t>
            </w:r>
          </w:p>
        </w:tc>
      </w:tr>
      <w:tr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CMP-DOC-01 BAD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78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78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0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0</w:t>
            </w:r>
          </w:p>
        </w:tc>
      </w:tr>
      <w:tr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CMP-DOC-02 BRD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188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155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33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24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0</w:t>
            </w:r>
          </w:p>
        </w:tc>
      </w:tr>
      <w:tr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CMP-DOC-03 USECASE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83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81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0</w:t>
            </w:r>
          </w:p>
        </w:tc>
      </w:tr>
      <w:tr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CMP-DOC-04 FRD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260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188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72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81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12</w:t>
            </w:r>
          </w:p>
        </w:tc>
      </w:tr>
      <w:tr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CMP-DOC-05 NFR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162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133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29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44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4</w:t>
            </w:r>
          </w:p>
        </w:tc>
      </w:tr>
      <w:tr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CMP-DOC-06 SRS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184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143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41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84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15</w:t>
            </w:r>
          </w:p>
        </w:tc>
      </w:tr>
      <w:tr>
        <w:tc>
          <w:tcPr>
            <w:tcW w:type="dxa" w:w="1514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Total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955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778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177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233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31</w:t>
            </w:r>
          </w:p>
        </w:tc>
      </w:tr>
    </w:tbl>
    <w:p>
      <w:pPr>
        <w:spacing w:after="80"/>
      </w:pPr>
    </w:p>
    <w:p>
      <w:pPr>
        <w:pStyle w:val="CMPCaption"/>
      </w:pPr>
      <w:r>
        <w:rPr>
          <w:i/>
        </w:rPr>
        <w:t>Table 39 — 5.2 The Result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TR-025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177 of 955 upstream requirement statements carry no downstream citation</w:t>
            </w:r>
            <w:r>
              <w:rPr>
                <w:b w:val="0"/>
                <w:i w:val="0"/>
                <w:sz w:val="18"/>
              </w:rPr>
              <w:t>, counting CMP-DOC-04's abbreviated business-requirement column as a citation.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§5.2, CMP-DOC-20A §1.1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TR-026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31 of those are integrity-critical</w:t>
            </w:r>
            <w:r>
              <w:rPr>
                <w:b w:val="0"/>
                <w:i w:val="0"/>
                <w:sz w:val="18"/>
              </w:rPr>
              <w:t>, and all 31 are resolved in CMP-DOC-20A.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§5.2, §6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TR-027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Every one of CMP-DOC-01's 78 business requirements is cited downstream, and </w:t>
            </w:r>
            <w:r>
              <w:rPr>
                <w:b/>
                <w:i w:val="0"/>
                <w:sz w:val="18"/>
              </w:rPr>
              <w:t>no integrity-critical `BRD-REQ` is uncited</w:t>
            </w:r>
            <w:r>
              <w:rPr>
                <w:b w:val="0"/>
                <w:i w:val="0"/>
                <w:sz w:val="18"/>
              </w:rPr>
              <w:t xml:space="preserve"> once CMP-DOC-04's column is read; the business layer is fully anchored.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§5.2, CMP-DOC-20A §2.1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TR-028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Two use cases carry no downstream citation: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UC-059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UC-060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§5.2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TR-029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uncited proportion is highest in CMP-DOC-04, where 72 of 260 functional requirements are not cited by any later document.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§5.2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TR-030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Citation coverage is </w:t>
            </w:r>
            <w:r>
              <w:rPr>
                <w:b/>
                <w:i w:val="0"/>
                <w:sz w:val="18"/>
              </w:rPr>
              <w:t>not</w:t>
            </w:r>
            <w:r>
              <w:rPr>
                <w:b w:val="0"/>
                <w:i w:val="0"/>
                <w:sz w:val="18"/>
              </w:rPr>
              <w:t xml:space="preserve"> verification coverage, and no figure here may be reported as the latter.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TC-020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5.3 What This Establishes and What It Does Not</w:t>
      </w:r>
    </w:p>
    <w:p>
      <w:pPr>
        <w:pStyle w:val="CMPCaption"/>
      </w:pPr>
      <w:r>
        <w:rPr>
          <w:i/>
        </w:rPr>
        <w:t>Table 40 — 5.3 What This Establishes and What It Does Not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The measure shows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The measure does not show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No downstream statement </w:t>
            </w:r>
            <w:r>
              <w:rPr>
                <w:b/>
                <w:i w:val="0"/>
                <w:sz w:val="18"/>
              </w:rPr>
              <w:t>claims</w:t>
            </w:r>
            <w:r>
              <w:rPr>
                <w:b w:val="0"/>
                <w:i w:val="0"/>
                <w:sz w:val="18"/>
              </w:rPr>
              <w:t xml:space="preserve"> to derive from these 208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That they are unimplemented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chain's citation graph has 208 leaves at the requirement layer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That the platform would not satisfy them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Demonstrable traceability is incomplete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Where each one is or is not realised</w:t>
            </w:r>
          </w:p>
        </w:tc>
      </w:tr>
    </w:tbl>
    <w:p>
      <w:pPr>
        <w:spacing w:after="80"/>
      </w:pPr>
    </w:p>
    <w:p>
      <w:pPr>
        <w:pStyle w:val="CMPCaption"/>
      </w:pPr>
      <w:r>
        <w:rPr>
          <w:i/>
        </w:rPr>
        <w:t>Table 41 — 5.3 What This Establishes and What It Does Not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TR-031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The measure establishes a </w:t>
            </w:r>
            <w:r>
              <w:rPr>
                <w:b/>
                <w:i w:val="0"/>
                <w:sz w:val="18"/>
              </w:rPr>
              <w:t>lower bound on demonstrable traceability</w:t>
            </w:r>
            <w:r>
              <w:rPr>
                <w:b w:val="0"/>
                <w:i w:val="0"/>
                <w:sz w:val="18"/>
              </w:rPr>
              <w:t>. It does not establish non-realisation.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TRDR-02</w:t>
            </w:r>
            <w:r>
              <w:rPr>
                <w:b w:val="0"/>
                <w:i w:val="0"/>
                <w:sz w:val="18"/>
              </w:rPr>
              <w:t>, §0.8.3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TR-032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An uncited requirement and an unrealised requirement cannot be distinguished by this measure</w:t>
            </w:r>
            <w:r>
              <w:rPr>
                <w:b w:val="0"/>
                <w:i w:val="0"/>
                <w:sz w:val="18"/>
              </w:rPr>
              <w:t>, and distinguishing them requires statement-by-statement review.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§6.3,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TR-041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TR-033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Reporting the 208 as unimplemented would be as wrong as reporting them as covered.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TR-032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5.4 The Finding</w:t>
      </w:r>
    </w:p>
    <w:p>
      <w:r>
        <w:rPr>
          <w:b/>
          <w:i w:val="0"/>
        </w:rPr>
        <w:t>FACT.</w:t>
      </w:r>
      <w:r>
        <w:rPr>
          <w:b w:val="0"/>
          <w:i w:val="0"/>
        </w:rPr>
        <w:t xml:space="preserve"> The chain anchors downstream statements to </w:t>
      </w:r>
      <w:r>
        <w:rPr>
          <w:b/>
          <w:i w:val="0"/>
        </w:rPr>
        <w:t>rules and decisions</w:t>
      </w:r>
      <w:r>
        <w:rPr>
          <w:b w:val="0"/>
          <w:i w:val="0"/>
        </w:rPr>
        <w:t>, not to the</w:t>
      </w:r>
    </w:p>
    <w:p>
      <w:r>
        <w:rPr>
          <w:b w:val="0"/>
          <w:i w:val="0"/>
        </w:rPr>
        <w:t>requirements derived from them.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FB3C8"/>
          <w:left w:val="single" w:sz="4" w:space="0" w:color="9FB3C8"/>
          <w:bottom w:val="single" w:sz="4" w:space="0" w:color="9FB3C8"/>
          <w:right w:val="single" w:sz="4" w:space="0" w:color="9FB3C8"/>
          <w:insideH w:val="single" w:sz="4" w:space="0" w:color="9FB3C8"/>
          <w:insideV w:val="single" w:sz="4" w:space="0" w:color="9FB3C8"/>
        </w:tblBorders>
      </w:tblPr>
      <w:tblGrid>
        <w:gridCol w:w="9087"/>
      </w:tblGrid>
      <w:tr>
        <w:tc>
          <w:tcPr>
            <w:tcW w:type="dxa" w:w="9087"/>
            <w:shd w:val="clear" w:color="auto" w:fill="F2F6FA"/>
          </w:tcPr>
          <w:p>
            <w:pPr>
              <w:spacing w:before="80" w:after="80"/>
            </w:pPr>
            <w:r>
              <w:rPr>
                <w:b w:val="0"/>
                <w:i w:val="0"/>
                <w:color w:val="1B2E47"/>
                <w:sz w:val="19"/>
              </w:rPr>
              <w:t xml:space="preserve">A downstream author writing a design statement had two honest choices for its source: the requirement immediately above it, or the business rule the requirement itself came from. The chain's authors consistently chose the rule. </w:t>
            </w:r>
            <w:r>
              <w:rPr>
                <w:b/>
                <w:i w:val="0"/>
                <w:color w:val="1B2E47"/>
                <w:sz w:val="19"/>
              </w:rPr>
              <w:t>`BAD-RULE-nnn`, `NFR-nnn` and the architecture decision records are cited heavily; the intermediate requirement layer is skipped.</w:t>
            </w:r>
            <w:r>
              <w:rPr>
                <w:b w:val="0"/>
                <w:i w:val="0"/>
                <w:color w:val="1B2E47"/>
                <w:sz w:val="19"/>
              </w:rPr>
              <w:t xml:space="preserve">  The result is a citation graph that is strongly anchored at both ends and thin in the middle. Every business requirement is reachable. Most design statements name a source. </w:t>
            </w:r>
            <w:r>
              <w:rPr>
                <w:b/>
                <w:i w:val="0"/>
                <w:color w:val="1B2E47"/>
                <w:sz w:val="19"/>
              </w:rPr>
              <w:t>And 208 requirements sit between them with nothing pointing back at them</w:t>
            </w:r>
            <w:r>
              <w:rPr>
                <w:b w:val="0"/>
                <w:i w:val="0"/>
                <w:color w:val="1B2E47"/>
                <w:sz w:val="19"/>
              </w:rPr>
              <w:t xml:space="preserve"> — including 37 that the chain itself marked as the ones that must not fail.</w:t>
            </w:r>
          </w:p>
        </w:tc>
      </w:tr>
    </w:tbl>
    <w:p>
      <w:pPr>
        <w:spacing w:after="80"/>
      </w:pP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15277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27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MPCaption"/>
      </w:pPr>
      <w:r>
        <w:rPr>
          <w:i/>
        </w:rPr>
        <w:t>Figure 2 — 5.4 The Finding</w:t>
      </w:r>
    </w:p>
    <w:p>
      <w:pPr>
        <w:pStyle w:val="CMPCaption"/>
      </w:pPr>
      <w:r>
        <w:rPr>
          <w:i/>
        </w:rPr>
        <w:t>Table 42 — 5.4 The Finding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TR-034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The chain anchors to rules rather than to requirements, and the intermediate requirement layer is therefore not demonstrably traced.</w:t>
            </w:r>
            <w:r>
              <w:rPr>
                <w:b w:val="0"/>
                <w:i w:val="0"/>
                <w:sz w:val="18"/>
              </w:rPr>
              <w:t xml:space="preserve"> This is the principal finding of this document.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§5.4, §6.2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TR-035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The consequence is that </w:t>
            </w:r>
            <w:r>
              <w:rPr>
                <w:b/>
                <w:i w:val="0"/>
                <w:sz w:val="18"/>
              </w:rPr>
              <w:t>the traceability matrix cannot demonstrate coverage of 208 requirements</w:t>
            </w:r>
            <w:r>
              <w:rPr>
                <w:b w:val="0"/>
                <w:i w:val="0"/>
                <w:sz w:val="18"/>
              </w:rPr>
              <w:t>, and no predecessor could have detected this because each could see only its own citations.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TR-034</w:t>
            </w:r>
            <w:r>
              <w:rPr>
                <w:b w:val="0"/>
                <w:i w:val="0"/>
                <w:sz w:val="18"/>
              </w:rPr>
              <w:t>, §5.2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TR-036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finding is about the documentation, not necessarily about the platform; §6.2 shows realisation occurring under other citations.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§6.2,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TR-032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TR-037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 link is created here to close the gap.</w:t>
            </w:r>
            <w:r>
              <w:rPr>
                <w:b w:val="0"/>
                <w:i w:val="0"/>
                <w:sz w:val="18"/>
              </w:rPr>
              <w:t xml:space="preserve"> Where a link would be plausible, the plausibility is not recorded as a link.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TRDR-06</w:t>
            </w:r>
            <w:r>
              <w:rPr>
                <w:b w:val="0"/>
                <w:i w:val="0"/>
                <w:sz w:val="18"/>
              </w:rPr>
              <w:t>, §21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TR-038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Closing the gap requires the authors of CMP-DOC-07 … CMP-DOC-19 to add citations under change control, not this document to assert them.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TRDR-06</w:t>
            </w:r>
            <w:r>
              <w:rPr>
                <w:b w:val="0"/>
                <w:i w:val="0"/>
                <w:sz w:val="18"/>
              </w:rPr>
              <w:t>, §16.7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TR-039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The review this creates is comparable in size to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TC-017</w:t>
            </w:r>
            <w:r>
              <w:rPr>
                <w:b w:val="0"/>
                <w:i w:val="0"/>
                <w:sz w:val="18"/>
              </w:rPr>
              <w:t xml:space="preserve"> and is independent of it: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TC-017</w:t>
            </w:r>
            <w:r>
              <w:rPr>
                <w:b w:val="0"/>
                <w:i w:val="0"/>
                <w:sz w:val="18"/>
              </w:rPr>
              <w:t xml:space="preserve"> maps obligations to statements, this maps statements to sources.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TC-017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TR-041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TR-040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Until both are complete, </w:t>
            </w:r>
            <w:r>
              <w:rPr>
                <w:b/>
                <w:i w:val="0"/>
                <w:sz w:val="18"/>
              </w:rPr>
              <w:t>neither verification coverage nor traceability coverage can be reported</w:t>
            </w:r>
            <w:r>
              <w:rPr>
                <w:b w:val="0"/>
                <w:i w:val="0"/>
                <w:sz w:val="18"/>
              </w:rPr>
              <w:t>, and §12 reports both as unavailable.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TC-020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TR-035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6. The Thirty-Seven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FB3C8"/>
          <w:left w:val="single" w:sz="4" w:space="0" w:color="9FB3C8"/>
          <w:bottom w:val="single" w:sz="4" w:space="0" w:color="9FB3C8"/>
          <w:right w:val="single" w:sz="4" w:space="0" w:color="9FB3C8"/>
          <w:insideH w:val="single" w:sz="4" w:space="0" w:color="9FB3C8"/>
          <w:insideV w:val="single" w:sz="4" w:space="0" w:color="9FB3C8"/>
        </w:tblBorders>
      </w:tblPr>
      <w:tblGrid>
        <w:gridCol w:w="9087"/>
      </w:tblGrid>
      <w:tr>
        <w:tc>
          <w:tcPr>
            <w:tcW w:type="dxa" w:w="9087"/>
            <w:shd w:val="clear" w:color="auto" w:fill="F2F6FA"/>
          </w:tcPr>
          <w:p>
            <w:pPr>
              <w:spacing w:before="80" w:after="80"/>
            </w:pPr>
            <w:r>
              <w:rPr>
                <w:b/>
                <w:i w:val="0"/>
                <w:color w:val="1B2E47"/>
                <w:sz w:val="19"/>
              </w:rPr>
              <w:t>Reviewed.</w:t>
            </w:r>
            <w:r>
              <w:rPr>
                <w:b w:val="0"/>
                <w:i w:val="0"/>
                <w:color w:val="1B2E47"/>
                <w:sz w:val="19"/>
              </w:rPr>
              <w:t xml:space="preserve"> All 37 are resolved in </w:t>
            </w:r>
            <w:r>
              <w:rPr>
                <w:b/>
                <w:i w:val="0"/>
                <w:color w:val="1B2E47"/>
                <w:sz w:val="19"/>
              </w:rPr>
              <w:t>CMP-DOC-20A</w:t>
            </w:r>
            <w:r>
              <w:rPr>
                <w:b w:val="0"/>
                <w:i w:val="0"/>
                <w:color w:val="1B2E47"/>
                <w:sz w:val="19"/>
              </w:rPr>
              <w:t xml:space="preserve">, which also establishes that six of them were already cited and that the correct figure for this section is </w:t>
            </w:r>
            <w:r>
              <w:rPr>
                <w:b/>
                <w:i w:val="0"/>
                <w:color w:val="1B2E47"/>
                <w:sz w:val="19"/>
              </w:rPr>
              <w:t>31</w:t>
            </w:r>
            <w:r>
              <w:rPr>
                <w:b w:val="0"/>
                <w:i w:val="0"/>
                <w:color w:val="1B2E47"/>
                <w:sz w:val="19"/>
              </w:rPr>
              <w:t>. The list below is retained as issued at v0.1; CMP-DOC-20A §2 carries the outcomes.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6.1 The Integrity-Critical Requirements With No Downstream Citation</w:t>
      </w:r>
    </w:p>
    <w:p>
      <w:r>
        <w:rPr>
          <w:b/>
          <w:i w:val="0"/>
        </w:rPr>
        <w:t>FACT, measured. Listed individually, per `TRDR-04`.</w:t>
      </w:r>
    </w:p>
    <w:p>
      <w:pPr>
        <w:pStyle w:val="CMPCaption"/>
      </w:pPr>
      <w:r>
        <w:rPr>
          <w:i/>
        </w:rPr>
        <w:t>Table 43 — 6.1 The Integrity-Critical Requirements With No Downstream Citation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Document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BRD-REQ-011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BRD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platform shall make a counterparty's verification status visible to a user before that user commits to travel with them.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BRD-REQ-024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BRD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platform shall present vehicle information to a passenger before that passenger commits to travel.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BRD-REQ-025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BRD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platform shall ensure the vehicle information presented for a ride corresponds to the vehicle recorded against that ride.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BRD-REQ-065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BRD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platform shall never allow the total confirmed seats on a ride to exceed the seats offered, including under concurrent re…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BRD-REQ-066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BRD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platform shall confirm a booking only under its own authority, and only once payment has been verified by the platform.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BRD-REQ-077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BRD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platform shall never treat a response returned by a client-side UPI application as authoritative evidence that payment ha…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FRD-FR-046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FRD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system shall present, for any ride, the vehicle information recorded against that ride.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FRD-FR-047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FRD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system shall present vehicle information to a passenger before that passenger commits to travel.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FRD-FR-083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FRD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system shall exclude from bookable results any ride with fewer available seats than the number requested.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FRD-FR-098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FRD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system shall re-confirm seat availability from backend-held state at the moment a request is made.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FRD-FR-110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FRD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system shall reject any client assertion that a booking is confirmed.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FRD-FR-241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FRD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system shall return its own determination as the authoritative result of every such request.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FRD-FR-243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FRD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system shall resolve any disagreement between client-held and platform-held state in favour of platform-held state, and c…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FRD-FR-246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FRD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system shall name the operator responsible where an operator acted.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FRD-FR-251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FRD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system shall determine the roles held by an actor before permitting any action.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FRD-FR-252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FRD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system shall permit an action only where a role held by the actor allows it.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FRD-FR-253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FRD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system shall refuse an unpermitted action without partially applying it, and shall record the refusal.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FRD-FR-256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FRD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system shall withdraw or mark an affected capability rather than present it as working.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NFR-033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NFR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system shall never present a client-asserted value as authoritative.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NFR-046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NFR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system shall preserve seat and payment integrity at any load.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NFR-130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NFR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system shall ensure that vehicle information shown for a ride matches the record for that ride.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NFR-138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NFR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system shall record each user's agreement to the rules of participation, with the version agreed.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SRS-REQ-008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SRS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never reach persistence directly.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SRS-REQ-023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SRS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present verification standing, vehicle information, fare, timing, seats and preferences before any commitmen…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SRS-REQ-030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SRS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present no statement or implication that the platform provides insurance cover.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SRS-REQ-035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SRS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platform shall apply identical business rules irrespective of which element originated a request.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SRS-REQ-038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SRS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platform shall ensure that a workflow spanning multiple state changes either completes or leaves no partial effect.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SRS-REQ-046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SRS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platform shall initiate verification of a payment attempt on its own schedule, including where the client never returns.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SRS-REQ-058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SRS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platform shall capture safety incident context at the moment of the signal, not on later retrieval.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SRS-REQ-103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SRS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Integration shall be invoked only by Platform Services.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SRS-REQ-104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SRS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Integration shall make no business decision.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SRS-REQ-124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SRS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ensure that no path exists by which any element other than Platform Services reaches Persistence.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SRS-REQ-127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SRS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produce an audit record for every recordable event irrespective of the element that originated it.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SRS-REQ-128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SRS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attribute every audit record to the actor and element responsible.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SRS-REQ-151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SRS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hold each item of authoritative state in exactly one place.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SRS-REQ-152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SRS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define, for every state it maintains, the element accountable for it and the permitted transitions.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SRS-REQ-172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SRS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never allow an error path to release a seat that a confirmed booking holds, or to hold a seat that no requ…</w:t>
            </w:r>
          </w:p>
        </w:tc>
      </w:tr>
    </w:tbl>
    <w:p>
      <w:pPr>
        <w:spacing w:after="80"/>
      </w:pPr>
    </w:p>
    <w:p>
      <w:pPr>
        <w:pStyle w:val="CMPCaption"/>
      </w:pPr>
      <w:r>
        <w:rPr>
          <w:i/>
        </w:rPr>
        <w:t>Table 44 — 6.1 The Integrity-Critical Requirements With No Downstream Citation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TR-041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37 statements above are integrity-critical and carry no citation from any later document.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§6.1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TR-042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Each requires individual review to establish whether it is realised, and by which statement.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TR-032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TR-043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review is a documentation activity and produces citations, not requirements.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TRDR-06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6.2 Spot Resolution — Why the List Is Not a List of Omissions</w:t>
      </w:r>
    </w:p>
    <w:p>
      <w:r>
        <w:rPr>
          <w:b/>
          <w:i w:val="0"/>
        </w:rPr>
        <w:t>FACT.</w:t>
      </w:r>
      <w:r>
        <w:rPr>
          <w:b w:val="0"/>
          <w:i w:val="0"/>
        </w:rPr>
        <w:t xml:space="preserve"> Three of the 37, resolved by hand against the design documents.</w:t>
      </w:r>
    </w:p>
    <w:p>
      <w:pPr>
        <w:pStyle w:val="CMPCaption"/>
      </w:pPr>
      <w:r>
        <w:rPr>
          <w:i/>
        </w:rPr>
        <w:t>Table 45 — 6.2 Spot Resolution — Why the List Is Not a List of Omissions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Uncited requirement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Realised by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Which cites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FRD-FR-110</w:t>
            </w:r>
            <w:r>
              <w:rPr>
                <w:b w:val="0"/>
                <w:i w:val="0"/>
                <w:sz w:val="18"/>
              </w:rPr>
              <w:t xml:space="preserve"> — reject any client assertion that a booking is confirmed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API-037</w:t>
            </w:r>
            <w:r>
              <w:rPr>
                <w:b w:val="0"/>
                <w:i w:val="0"/>
                <w:sz w:val="18"/>
              </w:rPr>
              <w:t xml:space="preserve"> — authoritative fields absent from every request schema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AADR-06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BE-069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NFR-033</w:t>
            </w:r>
            <w:r>
              <w:rPr>
                <w:b w:val="0"/>
                <w:i w:val="0"/>
                <w:sz w:val="18"/>
              </w:rPr>
              <w:t xml:space="preserve"> — never present a client-asserted value as authoritative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API-214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BE-033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API-037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BAD-RULE-006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SRS-REQ-008</w:t>
            </w:r>
            <w:r>
              <w:rPr>
                <w:b w:val="0"/>
                <w:i w:val="0"/>
                <w:sz w:val="18"/>
              </w:rPr>
              <w:t xml:space="preserve"> — the client shall never reach persistence directly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ARCH-016</w:t>
            </w:r>
            <w:r>
              <w:rPr>
                <w:b w:val="0"/>
                <w:i w:val="0"/>
                <w:sz w:val="18"/>
              </w:rPr>
              <w:t>, the trust boundary model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BAD-RULE-003</w:t>
            </w:r>
          </w:p>
        </w:tc>
      </w:tr>
    </w:tbl>
    <w:p>
      <w:pPr>
        <w:spacing w:after="80"/>
      </w:pPr>
    </w:p>
    <w:p>
      <w:pPr>
        <w:pStyle w:val="CMPCaption"/>
      </w:pPr>
      <w:r>
        <w:rPr>
          <w:i/>
        </w:rPr>
        <w:t>Table 46 — 6.2 Spot Resolution — Why the List Is Not a List of Omissions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TR-044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At least three of the 37 are realised</w:t>
            </w:r>
            <w:r>
              <w:rPr>
                <w:b w:val="0"/>
                <w:i w:val="0"/>
                <w:sz w:val="18"/>
              </w:rPr>
              <w:t>, by statements that cite the originating rule or an architecture decision instead of the requirement.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§6.2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TR-045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This confirms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TR-034</w:t>
            </w:r>
            <w:r>
              <w:rPr>
                <w:b w:val="0"/>
                <w:i w:val="0"/>
                <w:sz w:val="18"/>
              </w:rPr>
              <w:t>: the gap is in the citation graph, not necessarily in the platform.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TR-034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TR-046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Three resolved by hand is not 37 resolved.</w:t>
            </w:r>
            <w:r>
              <w:rPr>
                <w:b w:val="0"/>
                <w:i w:val="0"/>
                <w:sz w:val="18"/>
              </w:rPr>
              <w:t xml:space="preserve"> No claim is made about the other 34.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TR-042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TR-047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spot resolution is recorded so that the list is not read as 37 omissions; it is 37 unknowns.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TRDR-04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6.3 What the Review Must Produce</w:t>
      </w:r>
    </w:p>
    <w:p>
      <w:pPr>
        <w:pStyle w:val="CMPCaption"/>
      </w:pPr>
      <w:r>
        <w:rPr>
          <w:i/>
        </w:rPr>
        <w:t>Table 47 — 6.3 What the Review Must Produce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Outcome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Already cited in an abbreviated notation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Correct the measure, not the documents</w:t>
            </w:r>
            <w:r>
              <w:rPr>
                <w:b w:val="0"/>
                <w:i w:val="0"/>
                <w:sz w:val="18"/>
              </w:rPr>
              <w:t xml:space="preserve"> — added at v0.2, CMP-DOC-20A §1.1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Realised, cited elsewhere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Add the citation to the realising statement under change control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Realised, no statement identifiable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requirement has no owner in the design; raise it as a gap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Not realised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Raise it as a gap against the responsible document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Superseded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Record the superseding statement; do not delete the requirement</w:t>
            </w:r>
          </w:p>
        </w:tc>
      </w:tr>
    </w:tbl>
    <w:p>
      <w:pPr>
        <w:spacing w:after="80"/>
      </w:pPr>
    </w:p>
    <w:p>
      <w:pPr>
        <w:pStyle w:val="CMPCaption"/>
      </w:pPr>
      <w:r>
        <w:rPr>
          <w:i/>
        </w:rPr>
        <w:t>Table 48 — 6.3 What the Review Must Produce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TR-048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Each of the 37 shall resolve to exactly one of the four outcomes above, and </w:t>
            </w:r>
            <w:r>
              <w:rPr>
                <w:b/>
                <w:i w:val="0"/>
                <w:sz w:val="18"/>
              </w:rPr>
              <w:t>none shall be closed by assertion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TRDR-06</w:t>
            </w:r>
            <w:r>
              <w:rPr>
                <w:b w:val="0"/>
                <w:i w:val="0"/>
                <w:sz w:val="18"/>
              </w:rPr>
              <w:t>, §21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TR-049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An outcome of "realised, no statement identifiable" is a </w:t>
            </w:r>
            <w:r>
              <w:rPr>
                <w:b/>
                <w:i w:val="0"/>
                <w:sz w:val="18"/>
              </w:rPr>
              <w:t>gap</w:t>
            </w:r>
            <w:r>
              <w:rPr>
                <w:b w:val="0"/>
                <w:i w:val="0"/>
                <w:sz w:val="18"/>
              </w:rPr>
              <w:t>, and shall be registered as one rather than recorded as traced.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TR-048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GAP-001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GAP-020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TR-050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same review shall be applied to the remaining 146 uncited requirements, at lower priority because they are not integrity-critical.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TRDR-04</w:t>
            </w:r>
            <w:r>
              <w:rPr>
                <w:b w:val="0"/>
                <w:i w:val="0"/>
                <w:sz w:val="18"/>
              </w:rPr>
              <w:t>, Appendix C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TR-051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Adding a citation shall update the realising statement in its own document, under change control; </w:t>
            </w:r>
            <w:r>
              <w:rPr>
                <w:b/>
                <w:i w:val="0"/>
                <w:sz w:val="18"/>
              </w:rPr>
              <w:t>the citation belongs where the realisation is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TRDR-06</w:t>
            </w:r>
            <w:r>
              <w:rPr>
                <w:b w:val="0"/>
                <w:i w:val="0"/>
                <w:sz w:val="18"/>
              </w:rPr>
              <w:t>, §29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TR-052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review shall not add a requirement, change a requirement, or reinterpret one to fit a statement that exists.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§21,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TRDR-06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6.4 Why This Was Not Found Earlier</w:t>
      </w:r>
    </w:p>
    <w:p>
      <w:pPr>
        <w:pStyle w:val="CMPCaption"/>
      </w:pPr>
      <w:r>
        <w:rPr>
          <w:i/>
        </w:rPr>
        <w:t>Table 49 — 6.4 Why This Was Not Found Earlier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TR-053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Each document's own traceability section reports what </w:t>
            </w:r>
            <w:r>
              <w:rPr>
                <w:b/>
                <w:i w:val="0"/>
                <w:sz w:val="18"/>
              </w:rPr>
              <w:t>it</w:t>
            </w:r>
            <w:r>
              <w:rPr>
                <w:b w:val="0"/>
                <w:i w:val="0"/>
                <w:sz w:val="18"/>
              </w:rPr>
              <w:t xml:space="preserve"> cited. </w:t>
            </w:r>
            <w:r>
              <w:rPr>
                <w:b/>
                <w:i w:val="0"/>
                <w:sz w:val="18"/>
              </w:rPr>
              <w:t>None could report what nobody cited</w:t>
            </w:r>
            <w:r>
              <w:rPr>
                <w:b w:val="0"/>
                <w:i w:val="0"/>
                <w:sz w:val="18"/>
              </w:rPr>
              <w:t>, because that requires reading all nineteen at once.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§5.4,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TR-035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TR-054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per-document quality check verified that citations resolve — backward traceability — and none could verify that requirements are cited — forward traceability.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§7.1,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TR-007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TR-055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The chain-wide citation audit added after CMP-DOC-09's correction checks that a citation is </w:t>
            </w:r>
            <w:r>
              <w:rPr>
                <w:b/>
                <w:i w:val="0"/>
                <w:sz w:val="18"/>
              </w:rPr>
              <w:t>right</w:t>
            </w:r>
            <w:r>
              <w:rPr>
                <w:b w:val="0"/>
                <w:i w:val="0"/>
                <w:sz w:val="18"/>
              </w:rPr>
              <w:t xml:space="preserve">, not that a requirement is </w:t>
            </w:r>
            <w:r>
              <w:rPr>
                <w:b/>
                <w:i w:val="0"/>
                <w:sz w:val="18"/>
              </w:rPr>
              <w:t>cited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Change log 055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TR-056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This is the class of defect a traceability document exists to find</w:t>
            </w:r>
            <w:r>
              <w:rPr>
                <w:b w:val="0"/>
                <w:i w:val="0"/>
                <w:sz w:val="18"/>
              </w:rPr>
              <w:t>, and finding it is the strongest evidence that the chain needed one.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§0.5,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TR-034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7. Backward Traceability</w:t>
      </w:r>
    </w:p>
    <w:p>
      <w:pPr>
        <w:pStyle w:val="Heading2"/>
      </w:pPr>
      <w:r>
        <w:rPr>
          <w:b/>
          <w:i w:val="0"/>
          <w:color w:val="1F3A5F"/>
          <w:sz w:val="29"/>
        </w:rPr>
        <w:t>7.1 Every Citation Resolves</w:t>
      </w:r>
    </w:p>
    <w:p>
      <w:r>
        <w:rPr>
          <w:b/>
          <w:i w:val="0"/>
        </w:rPr>
        <w:t>FACT, measured.</w:t>
      </w:r>
      <w:r>
        <w:rPr>
          <w:b w:val="0"/>
          <w:i w:val="0"/>
        </w:rPr>
        <w:t xml:space="preserve"> Each of the chain's citations was resolved to the statement text it</w:t>
      </w:r>
    </w:p>
    <w:p>
      <w:r>
        <w:rPr>
          <w:b w:val="0"/>
          <w:i w:val="0"/>
        </w:rPr>
        <w:t>names.</w:t>
      </w:r>
    </w:p>
    <w:p>
      <w:pPr>
        <w:pStyle w:val="CMPCaption"/>
      </w:pPr>
      <w:r>
        <w:rPr>
          <w:i/>
        </w:rPr>
        <w:t>Table 50 — 7.1 Every Citation Resolves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Property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Citations checked across CMP-DOC-07 … CMP-DOC-19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all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Citations naming an identifier that does not exist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0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Statements with no source named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0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Statements citing themselves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0</w:t>
            </w:r>
          </w:p>
        </w:tc>
      </w:tr>
    </w:tbl>
    <w:p>
      <w:pPr>
        <w:spacing w:after="80"/>
      </w:pPr>
    </w:p>
    <w:p>
      <w:pPr>
        <w:pStyle w:val="CMPCaption"/>
      </w:pPr>
      <w:r>
        <w:rPr>
          <w:i/>
        </w:rPr>
        <w:t>Table 51 — 7.1 Every Citation Resolves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TR-057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 statement in the chain cites an identifier that does not exist.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TRDR-02</w:t>
            </w:r>
            <w:r>
              <w:rPr>
                <w:b w:val="0"/>
                <w:i w:val="0"/>
                <w:sz w:val="18"/>
              </w:rPr>
              <w:t>, §4.2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TR-058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Backward traceability is complete in the sense that every arrow lands somewhere.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TR-057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TR-059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It is </w:t>
            </w:r>
            <w:r>
              <w:rPr>
                <w:b/>
                <w:i w:val="0"/>
                <w:sz w:val="18"/>
              </w:rPr>
              <w:t>not</w:t>
            </w:r>
            <w:r>
              <w:rPr>
                <w:b w:val="0"/>
                <w:i w:val="0"/>
                <w:sz w:val="18"/>
              </w:rPr>
              <w:t xml:space="preserve"> complete in the sense that every arrow lands on the right thing; that was checked by sampling and correction, not exhaustively.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§14.1, §14.3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7.2 The Correction That Made This Measurable</w:t>
      </w:r>
    </w:p>
    <w:p>
      <w:r>
        <w:rPr>
          <w:b/>
          <w:i w:val="0"/>
        </w:rPr>
        <w:t>FACT.</w:t>
      </w:r>
      <w:r>
        <w:rPr>
          <w:b w:val="0"/>
          <w:i w:val="0"/>
        </w:rPr>
        <w:t xml:space="preserve"> CMP-DOC-09 was issued at v0.1 with **78 of 163 externally-verifiable citations</w:t>
      </w:r>
    </w:p>
    <w:p>
      <w:r>
        <w:rPr>
          <w:b w:val="0"/>
          <w:i w:val="0"/>
        </w:rPr>
        <w:t>naming a statement that did not say what was claimed** — identifiers written from</w:t>
      </w:r>
    </w:p>
    <w:p>
      <w:r>
        <w:rPr>
          <w:b w:val="0"/>
          <w:i w:val="0"/>
        </w:rPr>
        <w:t>recollection. The defect was found by resolving each citation to its source text rather</w:t>
      </w:r>
    </w:p>
    <w:p>
      <w:r>
        <w:rPr>
          <w:b w:val="0"/>
          <w:i w:val="0"/>
        </w:rPr>
        <w:t>than checking that the number was in range.</w:t>
      </w:r>
    </w:p>
    <w:p>
      <w:pPr>
        <w:pStyle w:val="CMPCaption"/>
      </w:pPr>
      <w:r>
        <w:rPr>
          <w:i/>
        </w:rPr>
        <w:t>Table 52 — 7.2 The Correction That Made This Measurable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TR-060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document from CMP-DOC-10 onward was citation-audited before issue, and each audit's residue was reviewed statement by statement.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Change log 055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TR-061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CMP-DOC-09 was reissued at v0.2 with 92 corrected citations.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Change log 055, §14.3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TR-062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 citation check that verifies only that an identifier is in range verifies nothing</w:t>
            </w:r>
            <w:r>
              <w:rPr>
                <w:b w:val="0"/>
                <w:i w:val="0"/>
                <w:sz w:val="18"/>
              </w:rPr>
              <w:t>, and that is how 78 wrong citations reached issue.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Change log 055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TR-063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CMP-DOC-01 … CMP-DOC-08 were authored before the audit existed; their citations have not been resolved statement by statement.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§14.1,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TR-OQ-03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7.3 Orphan Analysis in the Design Half</w:t>
      </w:r>
    </w:p>
    <w:p>
      <w:pPr>
        <w:pStyle w:val="CMPCaption"/>
      </w:pPr>
      <w:r>
        <w:rPr>
          <w:i/>
        </w:rPr>
        <w:t>Table 53 — 7.3 Orphan Analysis in the Design Half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TR-064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design statement is sourceless, so no design statement is an orphan in the strict sense.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TR-004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TR-065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design statement whose only source is another design statement is anchored to the chain only through that statement, and the chain's depth is not measured here.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§14.1,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TR-OQ-04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TR-066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Statements recorded as originating in their own document — having no upstream counterpart — are declared in each document's own statements-originating-here section.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§9.3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7.4 The Two Directions Compared</w:t>
      </w:r>
    </w:p>
    <w:p>
      <w:pPr>
        <w:pStyle w:val="CMPCaption"/>
      </w:pPr>
      <w:r>
        <w:rPr>
          <w:i/>
        </w:rPr>
        <w:t>Table 54 — 7.4 The Two Directions Compared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2272"/>
        <w:gridCol w:w="2272"/>
        <w:gridCol w:w="2272"/>
        <w:gridCol w:w="2272"/>
      </w:tblGrid>
      <w:tr>
        <w:trPr>
          <w:tblHeader w:val="true"/>
        </w:trPr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Direction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Question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Result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Complete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Backward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Does every citation resolve?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 unresolved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Yes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Forward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Is every requirement cited?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208 uncited, 37 ‡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</w:t>
            </w:r>
          </w:p>
        </w:tc>
      </w:tr>
    </w:tbl>
    <w:p>
      <w:pPr>
        <w:spacing w:after="80"/>
      </w:pPr>
    </w:p>
    <w:p>
      <w:pPr>
        <w:pStyle w:val="CMPCaption"/>
      </w:pPr>
      <w:r>
        <w:rPr>
          <w:i/>
        </w:rPr>
        <w:t>Table 55 — 7.4 The Two Directions Compared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TR-067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Backward traceability is complete and forward traceability is not</w:t>
            </w:r>
            <w:r>
              <w:rPr>
                <w:b w:val="0"/>
                <w:i w:val="0"/>
                <w:sz w:val="18"/>
              </w:rPr>
              <w:t>, and the chain's quality checks could only ever have detected the first.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§7.4,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TR-054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TR-068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asymmetry is structural: a document can verify its own citations and cannot verify that it was cited.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TR-053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TR-069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Forward traceability becomes measurable only once, at the end, which is why it is measured here.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TR-056</w:t>
            </w:r>
            <w:r>
              <w:rPr>
                <w:b w:val="0"/>
                <w:i w:val="0"/>
                <w:sz w:val="18"/>
              </w:rPr>
              <w:t>, §0.5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TR-070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Both directions shall be re-measured whenever any document changes, per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TRDR-14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TRDR-14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8. The Consolidated Open-Decision Register</w:t>
      </w:r>
    </w:p>
    <w:p>
      <w:pPr>
        <w:pStyle w:val="Heading2"/>
      </w:pPr>
      <w:r>
        <w:rPr>
          <w:b/>
          <w:i w:val="0"/>
          <w:color w:val="1F3A5F"/>
          <w:sz w:val="29"/>
        </w:rPr>
        <w:t>8.1 Six Classes, One Index</w:t>
      </w:r>
    </w:p>
    <w:p>
      <w:r>
        <w:rPr>
          <w:b/>
          <w:i w:val="0"/>
        </w:rPr>
        <w:t>FACT, measured.</w:t>
      </w:r>
      <w:r>
        <w:rPr>
          <w:b w:val="0"/>
          <w:i w:val="0"/>
        </w:rPr>
        <w:t xml:space="preserve"> Unresolved items live in six separate registers across the chain.</w:t>
      </w:r>
    </w:p>
    <w:p>
      <w:r>
        <w:rPr>
          <w:b w:val="0"/>
          <w:i w:val="0"/>
        </w:rPr>
        <w:t>This section indexes them; each class register remains authoritative for its own contents.</w:t>
      </w:r>
    </w:p>
    <w:p>
      <w:pPr>
        <w:pStyle w:val="CMPCaption"/>
      </w:pPr>
      <w:r>
        <w:rPr>
          <w:i/>
        </w:rPr>
        <w:t>Table 56 — 8.1 Six Classes, One Index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Class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Count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Authoritative register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Business decisions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24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CMP-DOC-01 §9,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BAD-DEC-001</w:t>
            </w:r>
            <w:r>
              <w:rPr>
                <w:b w:val="0"/>
                <w:i w:val="0"/>
                <w:sz w:val="18"/>
              </w:rPr>
              <w:t xml:space="preserve"> …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BAD-DEC-024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Repository gaps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20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Master_Traceability_Matrix.md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GAP-001</w:t>
            </w:r>
            <w:r>
              <w:rPr>
                <w:b w:val="0"/>
                <w:i w:val="0"/>
                <w:sz w:val="18"/>
              </w:rPr>
              <w:t xml:space="preserve"> …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GAP-020</w:t>
            </w:r>
            <w:r>
              <w:rPr>
                <w:b w:val="0"/>
                <w:i w:val="0"/>
                <w:sz w:val="18"/>
              </w:rPr>
              <w:t xml:space="preserve"> — three added by CMP-DOC-20A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Functional gaps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29</w:t>
            </w:r>
            <w:r>
              <w:rPr>
                <w:b w:val="0"/>
                <w:i w:val="0"/>
                <w:sz w:val="18"/>
              </w:rPr>
              <w:t>, 11 Critical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CMP-DOC-04 §9.3,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FRD-GAP-001</w:t>
            </w:r>
            <w:r>
              <w:rPr>
                <w:b w:val="0"/>
                <w:i w:val="0"/>
                <w:sz w:val="18"/>
              </w:rPr>
              <w:t xml:space="preserve"> …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FRD-GAP-029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Withheld items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37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CMP-DOC-10 §11.14, CMP-DOC-11 §6.11, CMP-DOC-12 §17, CMP-DOC-17 §15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Sizing decisions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21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CMP-DOC-19 §4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Unset values marked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[TBD]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175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115 business, 60 technical, across 14 documents</w:t>
            </w:r>
          </w:p>
        </w:tc>
      </w:tr>
    </w:tbl>
    <w:p>
      <w:pPr>
        <w:spacing w:after="80"/>
      </w:pPr>
    </w:p>
    <w:p>
      <w:pPr>
        <w:pStyle w:val="CMPCaption"/>
      </w:pPr>
      <w:r>
        <w:rPr>
          <w:i/>
        </w:rPr>
        <w:t>Table 57 — 8.1 Six Classes, One Index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TR-071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Six classes of unresolved item exist and are indexed here.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TRDR-07</w:t>
            </w:r>
            <w:r>
              <w:rPr>
                <w:b w:val="0"/>
                <w:i w:val="0"/>
                <w:sz w:val="18"/>
              </w:rPr>
              <w:t>, §8.1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TR-072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131 discrete decisions or withheld items</w:t>
            </w:r>
            <w:r>
              <w:rPr>
                <w:b w:val="0"/>
                <w:i w:val="0"/>
                <w:sz w:val="18"/>
              </w:rPr>
              <w:t xml:space="preserve"> are outstanding across the first five classes, alongside 175 unset values.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§8.1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TR-073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191 open questions are recorded separately and are not counted in the 128; an open question asks, a decision blocks.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§4.4,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TRDR-07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TR-074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Every entry names what it blocks; </w:t>
            </w:r>
            <w:r>
              <w:rPr>
                <w:b/>
                <w:i w:val="0"/>
                <w:sz w:val="18"/>
              </w:rPr>
              <w:t>none is resolved, estimated or given a provisional value here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TRDR-07</w:t>
            </w:r>
            <w:r>
              <w:rPr>
                <w:b w:val="0"/>
                <w:i w:val="0"/>
                <w:sz w:val="18"/>
              </w:rPr>
              <w:t>, §19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TR-075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class registers remain authoritative; this index shall not be treated as superseding any of them.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TRDR-07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TR-076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 item resolved in its class register and not reflected here is a reporting defect, not a discrepancy in the chain.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TRDR-14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8.2 The Withheld</w:t>
      </w:r>
    </w:p>
    <w:p>
      <w:r>
        <w:rPr>
          <w:b/>
          <w:i w:val="0"/>
        </w:rPr>
        <w:t>FACT.</w:t>
      </w:r>
      <w:r>
        <w:rPr>
          <w:b w:val="0"/>
          <w:i w:val="0"/>
        </w:rPr>
        <w:t xml:space="preserve"> 37 items were specified as needed, named, and deliberately not specified,</w:t>
      </w:r>
    </w:p>
    <w:p>
      <w:r>
        <w:rPr>
          <w:b w:val="0"/>
          <w:i w:val="0"/>
        </w:rPr>
        <w:t>because the decision behind each does not exist.</w:t>
      </w:r>
    </w:p>
    <w:p>
      <w:pPr>
        <w:pStyle w:val="CMPCaption"/>
      </w:pPr>
      <w:r>
        <w:rPr>
          <w:i/>
        </w:rPr>
        <w:t>Table 58 — 8.2 The Withheld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Register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Items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API resources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CMP-DOC-10 §11.14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Database tables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CMP-DOC-11 §6.11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Client screens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CMP-DOC-12 §17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Operator capabilities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CMP-DOC-17 §15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Total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37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</w:p>
        </w:tc>
      </w:tr>
    </w:tbl>
    <w:p>
      <w:pPr>
        <w:spacing w:after="80"/>
      </w:pPr>
    </w:p>
    <w:p>
      <w:pPr>
        <w:pStyle w:val="CMPCaption"/>
      </w:pPr>
      <w:r>
        <w:rPr>
          <w:i/>
        </w:rPr>
        <w:t>Table 59 — 8.2 The Withheld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TR-077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None of the 37 was invented, stubbed, hidden behind a role, disabled in the interface, or marked as forthcoming.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CMP-DOC-17 §15,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UX-219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TR-078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None has a test, per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TC-178</w:t>
            </w:r>
            <w:r>
              <w:rPr>
                <w:b w:val="0"/>
                <w:i w:val="0"/>
                <w:sz w:val="18"/>
              </w:rPr>
              <w:t xml:space="preserve">, and none has a deployment, per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OPS-065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TC-178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OPS-065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TR-079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Two of the withheld operator capabilities are operationally serious: no operator can adjudicate a verification submission, and no operator can change an account state.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CMP-DOC-17 §15,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BAD-DEC-005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BAD-DEC-006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TR-080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33 use cases remain Outlined, and CMP-DOC-04 decomposed none of them into requirements.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CMP-DOC-03 §10.1, CMP-DOC-04 §9.3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8.3 What Each Class Blocks</w:t>
      </w:r>
    </w:p>
    <w:p>
      <w:pPr>
        <w:pStyle w:val="CMPCaption"/>
      </w:pPr>
      <w:r>
        <w:rPr>
          <w:i/>
        </w:rPr>
        <w:t>Table 60 — 8.3 What Each Class Blocks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Class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Blocks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Business decisions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Requirements, behaviour, all quality targets, retention, roles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Repository gaps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Sizing, verification coverage, fraud ownership, pickup sequencing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Functional gaps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33 use cases' behaviour; 11 Critical including fare, refunds, SOS response, retention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Withheld items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corresponding interface, table, screen or capability, and its test and deployment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Sizing decisions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All provisioning</w:t>
            </w:r>
            <w:r>
              <w:rPr>
                <w:b w:val="0"/>
                <w:i w:val="0"/>
                <w:sz w:val="18"/>
              </w:rPr>
              <w:t xml:space="preserve"> 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OPS-014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[TBD]</w:t>
            </w:r>
            <w:r>
              <w:rPr>
                <w:b w:val="0"/>
                <w:i w:val="0"/>
                <w:sz w:val="18"/>
              </w:rPr>
              <w:t xml:space="preserve"> values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Individually small, collectively the difference between a specification and a buildable one</w:t>
            </w:r>
          </w:p>
        </w:tc>
      </w:tr>
    </w:tbl>
    <w:p>
      <w:pPr>
        <w:spacing w:after="80"/>
      </w:pPr>
    </w:p>
    <w:p>
      <w:pPr>
        <w:pStyle w:val="CMPCaption"/>
      </w:pPr>
      <w:r>
        <w:rPr>
          <w:i/>
        </w:rPr>
        <w:t>Table 61 — 8.3 What Each Class Blocks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TR-081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The sizing class blocks everything downstream of it</w:t>
            </w:r>
            <w:r>
              <w:rPr>
                <w:b w:val="0"/>
                <w:i w:val="0"/>
                <w:sz w:val="18"/>
              </w:rPr>
              <w:t>, because nothing can be provisioned until it is resolved.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OPS-014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OPS-195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TR-082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functional gap class blocks behaviour rather than construction; the platform can be built without those 33 use cases and would be incomplete.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CMP-DOC-04 §9.3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TR-083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No class can be resolved by the delivery side; </w:t>
            </w:r>
            <w:r>
              <w:rPr>
                <w:b/>
                <w:i w:val="0"/>
                <w:sz w:val="18"/>
              </w:rPr>
              <w:t>every one requires a decision from the Project Owner or a supplier selection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§8.4,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OPS-191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8.4 Where the Blocking Concentrates</w:t>
      </w:r>
    </w:p>
    <w:p>
      <w:r>
        <w:rPr>
          <w:b/>
          <w:i w:val="0"/>
        </w:rPr>
        <w:t>FACT.</w:t>
      </w:r>
      <w:r>
        <w:rPr>
          <w:b w:val="0"/>
          <w:i w:val="0"/>
        </w:rPr>
        <w:t xml:space="preserve"> Four decisions account for the majority of what is blocked.</w:t>
      </w:r>
    </w:p>
    <w:p>
      <w:pPr>
        <w:pStyle w:val="CMPCaption"/>
      </w:pPr>
      <w:r>
        <w:rPr>
          <w:i/>
        </w:rPr>
        <w:t>Table 62 — 8.4 Where the Blocking Concentrates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Blocks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`BAD-DEC-018`</w:t>
            </w:r>
            <w:r>
              <w:rPr>
                <w:b w:val="0"/>
                <w:i w:val="0"/>
                <w:sz w:val="18"/>
              </w:rPr>
              <w:t xml:space="preserve"> — KPI and quality targets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69 quality targets, 11 sizing decisions, every alert threshold, 5 verification categories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`BAD-DEC-021`</w:t>
            </w:r>
            <w:r>
              <w:rPr>
                <w:b w:val="0"/>
                <w:i w:val="0"/>
                <w:sz w:val="18"/>
              </w:rPr>
              <w:t xml:space="preserve"> — retention periods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8 retention periods, 2 archival boundaries, operational log retention, the restore reconciliation procedure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`BAD-DEC-006`</w:t>
            </w:r>
            <w:r>
              <w:rPr>
                <w:b w:val="0"/>
                <w:i w:val="0"/>
                <w:sz w:val="18"/>
              </w:rPr>
              <w:t xml:space="preserve"> — administrative role set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Operator role design, break-glass authorisation, 2 withheld capabilities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`BAD-DEP-009`</w:t>
            </w:r>
            <w:r>
              <w:rPr>
                <w:b w:val="0"/>
                <w:i w:val="0"/>
                <w:sz w:val="18"/>
              </w:rPr>
              <w:t xml:space="preserve"> — hosting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Sizing decision 10 and, through it, the other 20</w:t>
            </w:r>
          </w:p>
        </w:tc>
      </w:tr>
    </w:tbl>
    <w:p>
      <w:pPr>
        <w:spacing w:after="80"/>
      </w:pPr>
    </w:p>
    <w:p>
      <w:pPr>
        <w:pStyle w:val="CMPCaption"/>
      </w:pPr>
      <w:r>
        <w:rPr>
          <w:i/>
        </w:rPr>
        <w:t>Table 63 — 8.4 Where the Blocking Concentrates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TR-084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Four decisions block the majority of the outstanding work</w:t>
            </w:r>
            <w:r>
              <w:rPr>
                <w:b w:val="0"/>
                <w:i w:val="0"/>
                <w:sz w:val="18"/>
              </w:rPr>
              <w:t>, and all four are the Project Owner's or a supplier selection.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§8.4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TR-085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BAD-DEC-018</w:t>
            </w:r>
            <w:r>
              <w:rPr>
                <w:b w:val="0"/>
                <w:i w:val="0"/>
                <w:sz w:val="18"/>
              </w:rPr>
              <w:t xml:space="preserve"> alone unblocks 11 of the 21 sizing decisions and every threshold in the chain.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GAP-012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OPS-011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TR-086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Resolving the four would not complete the chain; it would make the remainder resolvable by people who are already available.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§8.4,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TR-083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8.5 The Severity-20 Set</w:t>
      </w:r>
    </w:p>
    <w:p>
      <w:r>
        <w:rPr>
          <w:b/>
          <w:i w:val="0"/>
        </w:rPr>
        <w:t>FACT, measured.</w:t>
      </w:r>
      <w:r>
        <w:rPr>
          <w:b w:val="0"/>
          <w:i w:val="0"/>
        </w:rPr>
        <w:t xml:space="preserve"> 36 of the 183 recorded risks are rated at severity 20 or above.</w:t>
      </w:r>
    </w:p>
    <w:p>
      <w:pPr>
        <w:pStyle w:val="CMPCaption"/>
      </w:pPr>
      <w:r>
        <w:rPr>
          <w:i/>
        </w:rPr>
        <w:t>Table 64 — 8.5 The Severity-20 Set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Recurring theme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Instances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structural rule is relaxed under delivery pressure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DB-RISK-02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SEC-RISK-03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ADM-RISK-03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ADM-RISK-04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TC-RISK-03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OPS-RISK-03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distinction collapses in implementation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API-RISK-02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UX-RISK-02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PAY-RISK-02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GPS-RISK-03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 unresolved decision is resolved by default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ADM-RISK-06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GPS-RISK-02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TC-RISK-02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OPS-RISK-02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Unapproved predecessors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one per document from CMP-DOC-10 onward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passing result is read as readiness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TC-RISK-06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OPS-RISK-05</w:t>
            </w:r>
          </w:p>
        </w:tc>
      </w:tr>
    </w:tbl>
    <w:p>
      <w:pPr>
        <w:spacing w:after="80"/>
      </w:pPr>
    </w:p>
    <w:p>
      <w:pPr>
        <w:pStyle w:val="CMPCaption"/>
      </w:pPr>
      <w:r>
        <w:rPr>
          <w:i/>
        </w:rPr>
        <w:t>Table 65 — 8.5 The Severity-20 Set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TR-087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The most common severity-20 risk in the chain is that a structural rule is relaxed under delivery pressure</w:t>
            </w:r>
            <w:r>
              <w:rPr>
                <w:b w:val="0"/>
                <w:i w:val="0"/>
                <w:sz w:val="18"/>
              </w:rPr>
              <w:t>, recorded independently by six documents.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§8.5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TR-088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second most common is that an unresolved decision is taken by default rather than decided, which is what §8.4 makes likely.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§8.5,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TR-084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9. The Obligation Ledger</w:t>
      </w:r>
    </w:p>
    <w:p>
      <w:pPr>
        <w:pStyle w:val="Heading2"/>
      </w:pPr>
      <w:r>
        <w:rPr>
          <w:b/>
          <w:i w:val="0"/>
          <w:color w:val="1F3A5F"/>
          <w:sz w:val="29"/>
        </w:rPr>
        <w:t>9.1 Eighty-Four Obligations</w:t>
      </w:r>
    </w:p>
    <w:p>
      <w:r>
        <w:rPr>
          <w:b/>
          <w:i w:val="0"/>
        </w:rPr>
        <w:t>FACT, measured.</w:t>
      </w:r>
      <w:r>
        <w:rPr>
          <w:b w:val="0"/>
          <w:i w:val="0"/>
        </w:rPr>
        <w:t xml:space="preserve"> Documents placed obligations on each other through their</w:t>
      </w:r>
    </w:p>
    <w:p>
      <w:r>
        <w:rPr>
          <w:b w:val="0"/>
          <w:i/>
        </w:rPr>
        <w:t>Obligations This Document Places on Others</w:t>
      </w:r>
      <w:r>
        <w:rPr>
          <w:b w:val="0"/>
          <w:i w:val="0"/>
        </w:rPr>
        <w:t xml:space="preserve"> sections.</w:t>
      </w:r>
    </w:p>
    <w:p>
      <w:pPr>
        <w:pStyle w:val="CMPCaption"/>
      </w:pPr>
      <w:r>
        <w:rPr>
          <w:i/>
        </w:rPr>
        <w:t>Table 66 — 9.1 Eighty-Four Obligations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Placed on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CMP-DOC-07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CMP-DOC-09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CMP-DOC-10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CMP-DOC-11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7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CMP-DOC-12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7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CMP-DOC-13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9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CMP-DOC-14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6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CMP-DOC-15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CMP-DOC-16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CMP-DOC-17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10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CMP-DOC-18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CMP-DOC-19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16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CMP-DOC-20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provisioning specification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Total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84</w:t>
            </w:r>
          </w:p>
        </w:tc>
      </w:tr>
    </w:tbl>
    <w:p>
      <w:pPr>
        <w:spacing w:after="80"/>
      </w:pPr>
    </w:p>
    <w:p>
      <w:pPr>
        <w:pStyle w:val="CMPCaption"/>
      </w:pPr>
      <w:r>
        <w:rPr>
          <w:i/>
        </w:rPr>
        <w:t>Table 67 — 9.1 Eighty-Four Obligations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TR-089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84 obligations were placed document-to-document across the chain.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TRDR-08</w:t>
            </w:r>
            <w:r>
              <w:rPr>
                <w:b w:val="0"/>
                <w:i w:val="0"/>
                <w:sz w:val="18"/>
              </w:rPr>
              <w:t>, §9.1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TR-090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count rises monotonically toward the end of the chain, because each document inherits the accumulated obligations of all its predecessors.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§9.1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TR-091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One obligation is placed on a document that does not exist</w:t>
            </w:r>
            <w:r>
              <w:rPr>
                <w:b w:val="0"/>
                <w:i w:val="0"/>
                <w:sz w:val="18"/>
              </w:rPr>
              <w:t xml:space="preserve"> — the provisioning specification required by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OPS-203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OPS-203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OPS-207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TR-092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Discharge is assessed from each target document's own obligation table, which is a self-report; §14.1 records the limit.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TRDR-08</w:t>
            </w:r>
            <w:r>
              <w:rPr>
                <w:b w:val="0"/>
                <w:i w:val="0"/>
                <w:sz w:val="18"/>
              </w:rPr>
              <w:t>, §14.1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9.2 Discharge</w:t>
      </w:r>
    </w:p>
    <w:p>
      <w:pPr>
        <w:pStyle w:val="CMPCaption"/>
      </w:pPr>
      <w:r>
        <w:rPr>
          <w:i/>
        </w:rPr>
        <w:t>Table 68 — 9.2 Discharge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Placed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Discharged in full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Qualified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Not addressable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CMP-DOC-10 … CMP-DOC-17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45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45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CMP-DOC-18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13 of 13 recorded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CMP-DOC-19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CMP-DOC-20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provisioning specification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1</w:t>
            </w:r>
          </w:p>
        </w:tc>
      </w:tr>
    </w:tbl>
    <w:p>
      <w:pPr>
        <w:spacing w:after="80"/>
      </w:pPr>
    </w:p>
    <w:p>
      <w:pPr>
        <w:pStyle w:val="CMPCaption"/>
      </w:pPr>
      <w:r>
        <w:rPr>
          <w:i/>
        </w:rPr>
        <w:t>Table 69 — 9.2 Discharge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TR-093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Every obligation placed on a document that exists has been addressed.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§9.2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TR-094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Two are discharged structurally and not operationally: the restore-versus-retention procedure and incident response, both in CMP-DOC-19.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OPS-189</w:t>
            </w:r>
            <w:r>
              <w:rPr>
                <w:b w:val="0"/>
                <w:i w:val="0"/>
                <w:sz w:val="18"/>
              </w:rPr>
              <w:t>, §12.4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TR-095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CMP-DOC-18 recorded 13 obligations against the 12 counted here, because CMP-DOC-13 placed three in a section of its own rather than in its obligations table.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CMP-DOC-18 §17.2, CMP-DOC-13 §19.2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TR-096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The one obligation with no target is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OPS-203</w:t>
            </w:r>
            <w:r>
              <w:rPr>
                <w:b w:val="0"/>
                <w:i w:val="0"/>
                <w:sz w:val="18"/>
              </w:rPr>
              <w:t>, and it will remain undischarged until somebody is assigned the provisioning specification.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OPS-203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OPS-OQ-08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9.3 The Three Obligations Placed on This Document</w:t>
      </w:r>
    </w:p>
    <w:p>
      <w:pPr>
        <w:pStyle w:val="CMPCaption"/>
      </w:pPr>
      <w:r>
        <w:rPr>
          <w:i/>
        </w:rPr>
        <w:t>Table 70 — 9.3 The Three Obligations Placed on This Document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2272"/>
        <w:gridCol w:w="2272"/>
        <w:gridCol w:w="2272"/>
        <w:gridCol w:w="2272"/>
      </w:tblGrid>
      <w:tr>
        <w:trPr>
          <w:tblHeader w:val="true"/>
        </w:trPr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Obligation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Discharged by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Report the six categories separately and never collapse them to pass and fail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CMP-DOC-18 §17.7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TRDR-09</w:t>
            </w:r>
            <w:r>
              <w:rPr>
                <w:b w:val="0"/>
                <w:i w:val="0"/>
                <w:sz w:val="18"/>
              </w:rPr>
              <w:t xml:space="preserve">, §12.1,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TR-139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Report the 21 register decisions, open and closed, in every release report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CMP-DOC-19 §17.7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§8.1, §12.1,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TR-141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Report the two incomplete procedures as incomplete, not as specified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CMP-DOC-19 §17.7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TRDR-12</w:t>
            </w:r>
            <w:r>
              <w:rPr>
                <w:b w:val="0"/>
                <w:i w:val="0"/>
                <w:sz w:val="18"/>
              </w:rPr>
              <w:t xml:space="preserve">, §12.4,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TR-142</w:t>
            </w:r>
          </w:p>
        </w:tc>
      </w:tr>
    </w:tbl>
    <w:p>
      <w:pPr>
        <w:spacing w:after="80"/>
      </w:pPr>
    </w:p>
    <w:p>
      <w:pPr>
        <w:pStyle w:val="CMPCaption"/>
      </w:pPr>
      <w:r>
        <w:rPr>
          <w:i/>
        </w:rPr>
        <w:t>Table 71 — 9.3 The Three Obligations Placed on This Document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TR-097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All three obligations placed on this document are discharged</w:t>
            </w:r>
            <w:r>
              <w:rPr>
                <w:b w:val="0"/>
                <w:i w:val="0"/>
                <w:sz w:val="18"/>
              </w:rPr>
              <w:t>, and §12 is the structure that discharges them.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§9.3,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TR-098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Obligation 1 is discharged by expanding six categories to nine rather than by carrying six, and none of the six is merged.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TC-193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TR-099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Obligation 3 required a status that did not exist;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Incomplete</w:t>
            </w:r>
            <w:r>
              <w:rPr>
                <w:b w:val="0"/>
                <w:i w:val="0"/>
                <w:sz w:val="18"/>
              </w:rPr>
              <w:t xml:space="preserve"> was created for it.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TRDR-12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9.4 Obligations the Chain Created for Itself</w:t>
      </w:r>
    </w:p>
    <w:p>
      <w:pPr>
        <w:pStyle w:val="CMPCaption"/>
      </w:pPr>
      <w:r>
        <w:rPr>
          <w:i/>
        </w:rPr>
        <w:t>Table 72 — 9.4 Obligations the Chain Created for Itself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Work item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Created by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Size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Map 99 obligations to 1,412 integrity-critical statements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TC-017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largest single item in the chain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Review the 37 uncited integrity-critical requirements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TR-042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Statement by statement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Review the remaining 146 uncited requirements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TR-050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Lower priority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Resolve 21 sizing decisions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OPS-015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Blocked on four decisions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Write the provisioning specification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OPS-203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Unassigned</w:t>
            </w:r>
          </w:p>
        </w:tc>
      </w:tr>
    </w:tbl>
    <w:p>
      <w:pPr>
        <w:spacing w:after="80"/>
      </w:pPr>
    </w:p>
    <w:p>
      <w:pPr>
        <w:pStyle w:val="CMPCaption"/>
      </w:pPr>
      <w:r>
        <w:rPr>
          <w:i/>
        </w:rPr>
        <w:t>Table 73 — 9.4 Obligations the Chain Created for Itself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TR-100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`TC-017` was sized against 1,164 integrity-critical statements and the figure is now 1,412</w:t>
            </w:r>
            <w:r>
              <w:rPr>
                <w:b w:val="0"/>
                <w:i w:val="0"/>
                <w:sz w:val="18"/>
              </w:rPr>
              <w:t>, because CMP-DOC-18 and CMP-DOC-19 added 248 of their own.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TC-014</w:t>
            </w:r>
            <w:r>
              <w:rPr>
                <w:b w:val="0"/>
                <w:i w:val="0"/>
                <w:sz w:val="18"/>
              </w:rPr>
              <w:t>, §4.3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TR-101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TC-017</w:t>
            </w:r>
            <w:r>
              <w:rPr>
                <w:b w:val="0"/>
                <w:i w:val="0"/>
                <w:sz w:val="18"/>
              </w:rPr>
              <w:t xml:space="preserve"> and the §6 review are independent: one maps obligations to statements, the other maps statements to sources.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TR-039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TR-102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Neither may be closed by assertion, and until both are done </w:t>
            </w:r>
            <w:r>
              <w:rPr>
                <w:b/>
                <w:i w:val="0"/>
                <w:sz w:val="18"/>
              </w:rPr>
              <w:t>no coverage figure of any kind may be reported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TC-020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TR-040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TR-103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Five work items are created by the chain for itself, of which two are blocked on decisions and one is unassigned.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§9.4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TR-104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None of the five is a construction task.</w:t>
            </w:r>
            <w:r>
              <w:rPr>
                <w:b w:val="0"/>
                <w:i w:val="0"/>
                <w:sz w:val="18"/>
              </w:rPr>
              <w:t xml:space="preserve"> They are all work on the specification.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§9.4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10. Release Readiness Criteria</w:t>
      </w:r>
    </w:p>
    <w:p>
      <w:pPr>
        <w:pStyle w:val="Heading2"/>
      </w:pPr>
      <w:r>
        <w:rPr>
          <w:b/>
          <w:i w:val="0"/>
          <w:color w:val="1F3A5F"/>
          <w:sz w:val="29"/>
        </w:rPr>
        <w:t>10.1 Twelve Criteria</w:t>
      </w:r>
    </w:p>
    <w:p>
      <w:r>
        <w:rPr>
          <w:b w:val="0"/>
          <w:i w:val="0"/>
        </w:rPr>
        <w:t>**These are the conditions that would have to hold before a release could be considered.</w:t>
      </w:r>
    </w:p>
    <w:p>
      <w:r>
        <w:rPr>
          <w:b w:val="0"/>
          <w:i w:val="0"/>
        </w:rPr>
        <w:t xml:space="preserve">They are stated as criteria, not as a schedule, per </w:t>
      </w:r>
      <w:r>
        <w:rPr>
          <w:rFonts w:ascii="Consolas" w:hAnsi="Consolas"/>
          <w:b w:val="0"/>
          <w:i w:val="0"/>
          <w:color w:val="2C4A6E"/>
          <w:sz w:val="19"/>
        </w:rPr>
        <w:t>TRDR-10</w:t>
      </w:r>
      <w:r>
        <w:rPr>
          <w:b w:val="0"/>
          <w:i w:val="0"/>
        </w:rPr>
        <w:t>.**</w:t>
      </w:r>
    </w:p>
    <w:p>
      <w:pPr>
        <w:pStyle w:val="CMPCaption"/>
      </w:pPr>
      <w:r>
        <w:rPr>
          <w:i/>
        </w:rPr>
        <w:t>Table 74 — 10.1 Twelve Criteria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2272"/>
        <w:gridCol w:w="2272"/>
        <w:gridCol w:w="2272"/>
        <w:gridCol w:w="2272"/>
      </w:tblGrid>
      <w:tr>
        <w:trPr>
          <w:tblHeader w:val="true"/>
        </w:trPr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Criterion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Satisfied when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Who can move it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Documentation baselined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CMP-DOC-01 … CMP-DOC-20 all at status Approved, in chain order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Project Owner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Blocking decisions resolved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four in §8.4 decided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Project Owner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Suppliers selected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BAD-DEP-004</w:t>
            </w:r>
            <w:r>
              <w:rPr>
                <w:b w:val="0"/>
                <w:i w:val="0"/>
                <w:sz w:val="18"/>
              </w:rPr>
              <w:t xml:space="preserve"> …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BAD-DEP-009</w:t>
            </w:r>
            <w:r>
              <w:rPr>
                <w:b w:val="0"/>
                <w:i w:val="0"/>
                <w:sz w:val="18"/>
              </w:rPr>
              <w:t xml:space="preserve"> selected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Project Owner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Sizing register empty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All 21 recorded as taken, with figures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Project Owner, then DevOps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Forward traceability complete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37 and the 171 reviewed and resolved to an outcome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Document authors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Verification mapping complete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TC-017</w:t>
            </w:r>
            <w:r>
              <w:rPr>
                <w:b w:val="0"/>
                <w:i w:val="0"/>
                <w:sz w:val="18"/>
              </w:rPr>
              <w:t xml:space="preserve"> complete; residue reported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QA Analyst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Non-suppressible obligations passing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All 25 pass at gate 4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Delivery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Structural rules enforced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All 13 run at gate 1; the 8 non-suppressible have no suppression path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Delivery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Procedures executable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Restore reconciliation and incident response both completable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Project Owner, then DevOps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Incident response owned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SEC-OQ-07</w:t>
            </w:r>
            <w:r>
              <w:rPr>
                <w:b w:val="0"/>
                <w:i w:val="0"/>
                <w:sz w:val="18"/>
              </w:rPr>
              <w:t xml:space="preserve"> answered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Project Owner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Instrumentation live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All 18 measurement points reporting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Delivery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Untested set published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CMP-DOC-18 §14.3 accompanies every readiness statement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Documentation Manager</w:t>
            </w:r>
          </w:p>
        </w:tc>
      </w:tr>
    </w:tbl>
    <w:p>
      <w:pPr>
        <w:spacing w:after="80"/>
      </w:pPr>
    </w:p>
    <w:p>
      <w:pPr>
        <w:pStyle w:val="CMPCaption"/>
      </w:pPr>
      <w:r>
        <w:rPr>
          <w:i/>
        </w:rPr>
        <w:t>Table 75 — 10.1 Twelve Criteria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TR-105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Twelve criteria define release readiness, and </w:t>
            </w:r>
            <w:r>
              <w:rPr>
                <w:b/>
                <w:i w:val="0"/>
                <w:sz w:val="18"/>
              </w:rPr>
              <w:t>each names who can move it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TRDR-10</w:t>
            </w:r>
            <w:r>
              <w:rPr>
                <w:b w:val="0"/>
                <w:i w:val="0"/>
                <w:sz w:val="18"/>
              </w:rPr>
              <w:t>, §10.1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TR-106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 criterion is weighted, scored, or convertible into a percentage.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TRDR-10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TC-193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TR-107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 release date, estimate or forecast is stated</w:t>
            </w:r>
            <w:r>
              <w:rPr>
                <w:b w:val="0"/>
                <w:i w:val="0"/>
                <w:sz w:val="18"/>
              </w:rPr>
              <w:t>, because nothing in the repository supports one.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§0.6.1, §19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TR-108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Criteria 1 to 4 and 10 are the Project Owner's; criteria 5, 6 and 12 are the documentation's; criteria 7, 8, 9 and 11 are delivery's.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§10.1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TR-109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Criterion 4 depends on criteria 2 and 3, and criterion 9 depends on criterion 2.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OPS-011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OPS-189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TR-110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Criterion 7 admits no exception</w:t>
            </w:r>
            <w:r>
              <w:rPr>
                <w:b w:val="0"/>
                <w:i w:val="0"/>
                <w:sz w:val="18"/>
              </w:rPr>
              <w:t xml:space="preserve">, because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TC-021</w:t>
            </w:r>
            <w:r>
              <w:rPr>
                <w:b w:val="0"/>
                <w:i w:val="0"/>
                <w:sz w:val="18"/>
              </w:rPr>
              <w:t xml:space="preserve"> provides no suppression path for any of the 25.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TC-021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TC-200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10.2 What Is Deliberately Not a Criterion</w:t>
      </w:r>
    </w:p>
    <w:p>
      <w:pPr>
        <w:pStyle w:val="CMPCaption"/>
      </w:pPr>
      <w:r>
        <w:rPr>
          <w:i/>
        </w:rPr>
        <w:t>Table 76 — 10.2 What Is Deliberately Not a Criterion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Not a criterion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test coverage percentage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TC-012</w:t>
            </w:r>
            <w:r>
              <w:rPr>
                <w:b w:val="0"/>
                <w:i w:val="0"/>
                <w:sz w:val="18"/>
              </w:rPr>
              <w:t xml:space="preserve"> makes line coverage diagnostic;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TC-020</w:t>
            </w:r>
            <w:r>
              <w:rPr>
                <w:b w:val="0"/>
                <w:i w:val="0"/>
                <w:sz w:val="18"/>
              </w:rPr>
              <w:t xml:space="preserve"> forbids a figure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Performance, load or availability targets met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No target exists;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TC-196</w:t>
            </w:r>
            <w:r>
              <w:rPr>
                <w:b w:val="0"/>
                <w:i w:val="0"/>
                <w:sz w:val="18"/>
              </w:rPr>
              <w:t xml:space="preserve"> makes these measurements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Zero open questions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191 exist; most do not block a release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Zero risks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Risk is recorded and accepted, not eliminated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All 33 Outlined use cases specified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platform can release without them and would be incomplete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Penetration testing completed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SEC-218</w:t>
            </w:r>
            <w:r>
              <w:rPr>
                <w:b w:val="0"/>
                <w:i w:val="0"/>
                <w:sz w:val="18"/>
              </w:rPr>
              <w:t xml:space="preserve"> leaves scope undecided;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TC-121</w:t>
            </w:r>
            <w:r>
              <w:rPr>
                <w:b w:val="0"/>
                <w:i w:val="0"/>
                <w:sz w:val="18"/>
              </w:rPr>
              <w:t xml:space="preserve"> forbids treating it as a substitute</w:t>
            </w:r>
          </w:p>
        </w:tc>
      </w:tr>
    </w:tbl>
    <w:p>
      <w:pPr>
        <w:spacing w:after="80"/>
      </w:pPr>
    </w:p>
    <w:p>
      <w:pPr>
        <w:pStyle w:val="CMPCaption"/>
      </w:pPr>
      <w:r>
        <w:rPr>
          <w:i/>
        </w:rPr>
        <w:t>Table 77 — 10.2 What Is Deliberately Not a Criterion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TR-111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 coverage percentage is a release criterion</w:t>
            </w:r>
            <w:r>
              <w:rPr>
                <w:b w:val="0"/>
                <w:i w:val="0"/>
                <w:sz w:val="18"/>
              </w:rPr>
              <w:t xml:space="preserve">, on the authority of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TC-012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TC-020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TC-012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TC-020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TR-112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 performance, load, capacity or availability target is a release criterion</w:t>
            </w:r>
            <w:r>
              <w:rPr>
                <w:b w:val="0"/>
                <w:i w:val="0"/>
                <w:sz w:val="18"/>
              </w:rPr>
              <w:t>, because none exists to be met.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TC-196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GAP-012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TR-113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Open questions and risks are not release criteria; they are recorded and carried.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§10.2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TR-114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33 Outlined use cases are not a release criterion, and a release without them is an incomplete product rather than a defective one.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CMP-DOC-04 §9.3,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TR-082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10.3 What Else Constitutes a Gate</w:t>
      </w:r>
    </w:p>
    <w:p>
      <w:pPr>
        <w:pStyle w:val="CMPCaption"/>
      </w:pPr>
      <w:r>
        <w:rPr>
          <w:i/>
        </w:rPr>
        <w:t>Table 78 — 10.3 What Else Constitutes a Gate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TR-115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What constitutes a release gate beyond the non-suppressible set is `[TBD – Business Decision Required]`</w:t>
            </w:r>
            <w:r>
              <w:rPr>
                <w:b w:val="0"/>
                <w:i w:val="0"/>
                <w:sz w:val="18"/>
              </w:rPr>
              <w:t xml:space="preserve"> and is the Project Owner's, per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TC-201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TC-201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TC-OQ-01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TR-116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The twelve criteria in §10.1 are this document's proposal and are </w:t>
            </w:r>
            <w:r>
              <w:rPr>
                <w:b/>
                <w:i w:val="0"/>
                <w:sz w:val="18"/>
              </w:rPr>
              <w:t>not</w:t>
            </w:r>
            <w:r>
              <w:rPr>
                <w:b w:val="0"/>
                <w:i w:val="0"/>
                <w:sz w:val="18"/>
              </w:rPr>
              <w:t xml:space="preserve"> adopted; §19.5 records their status.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TRDR-10</w:t>
            </w:r>
            <w:r>
              <w:rPr>
                <w:b w:val="0"/>
                <w:i w:val="0"/>
                <w:sz w:val="18"/>
              </w:rPr>
              <w:t>, §19.5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TR-117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CMP-DOC-01 §9.4 recommended treating certain success criteria as release gates rather than targets; that recommendation is unresolved and feeds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TC-201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TC-202</w:t>
            </w:r>
            <w:r>
              <w:rPr>
                <w:b w:val="0"/>
                <w:i w:val="0"/>
                <w:sz w:val="18"/>
              </w:rPr>
              <w:t>, CMP-DOC-01 §9.4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TR-118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Gate 4 of the build pipeline is a technical gate; a release gate is a business decision, and the two shall not be conflated.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TC-200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OPS-091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10.4 The Rule That Governs Any Readiness Statement</w:t>
      </w:r>
    </w:p>
    <w:p>
      <w:pPr>
        <w:pStyle w:val="CMPCaption"/>
      </w:pPr>
      <w:r>
        <w:rPr>
          <w:i/>
        </w:rPr>
        <w:t>Table 79 — 10.4 The Rule That Governs Any Readiness Statement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TR-119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Any readiness statement derived from this document shall carry the untested-because-undecided set with it.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TRDR-11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TC-195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TR-120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A readiness extract that omits it is a misrepresentation, per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TC-186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TC-186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TRDR-11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TR-121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 passing test suite is not readiness</w:t>
            </w:r>
            <w:r>
              <w:rPr>
                <w:b w:val="0"/>
                <w:i w:val="0"/>
                <w:sz w:val="18"/>
              </w:rPr>
              <w:t>, because the largest known risks are undecided rather than defective.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TC-181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TR-122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Readiness is reported against §10.1 and nowhere else; a statement of readiness from any other basis has no authority.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TRDR-10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11. Current Status Against Them</w:t>
      </w:r>
    </w:p>
    <w:p>
      <w:pPr>
        <w:pStyle w:val="Heading2"/>
      </w:pPr>
      <w:r>
        <w:rPr>
          <w:b/>
          <w:i w:val="0"/>
          <w:color w:val="1F3A5F"/>
          <w:sz w:val="29"/>
        </w:rPr>
        <w:t>11.1 The Twelve, As At 2026-08-17</w:t>
      </w:r>
    </w:p>
    <w:p>
      <w:pPr>
        <w:pStyle w:val="CMPCaption"/>
      </w:pPr>
      <w:r>
        <w:rPr>
          <w:i/>
        </w:rPr>
        <w:t>Table 80 — 11.1 The Twelve, As At 2026-08-17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2272"/>
        <w:gridCol w:w="2272"/>
        <w:gridCol w:w="2272"/>
        <w:gridCol w:w="2272"/>
      </w:tblGrid>
      <w:tr>
        <w:trPr>
          <w:tblHeader w:val="true"/>
        </w:trPr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Criterion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Blocked by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Documentation baselined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Not met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Project Owner approval; 0 of 20 approved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Blocking decisions resolved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Not met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BAD-DEC-018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021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006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BAD-DEP-009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Suppliers selected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Not met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Six unselected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Sizing register empty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Not met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21 of 21 open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Forward traceability complete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Not met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31 reviewed; 146 outstanding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Verification mapping complete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Not met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TC-017</w:t>
            </w:r>
            <w:r>
              <w:rPr>
                <w:b w:val="0"/>
                <w:i w:val="0"/>
                <w:sz w:val="18"/>
              </w:rPr>
              <w:t xml:space="preserve"> not started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Non-suppressible obligations passing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Not started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code exists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Structural rules enforced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Not started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pipeline exists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Procedures executable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Not met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BAD-DEC-021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SEC-OQ-07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Incident response owned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Not met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SEC-OQ-07</w:t>
            </w:r>
            <w:r>
              <w:rPr>
                <w:b w:val="0"/>
                <w:i w:val="0"/>
                <w:sz w:val="18"/>
              </w:rPr>
              <w:t xml:space="preserve"> open since CMP-DOC-13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Instrumentation live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Not started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Nothing deployed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Untested set published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Met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CMP-DOC-18 §14.3 exists and this document carries it</w:t>
            </w:r>
          </w:p>
        </w:tc>
      </w:tr>
    </w:tbl>
    <w:p>
      <w:pPr>
        <w:spacing w:after="80"/>
      </w:pPr>
    </w:p>
    <w:p>
      <w:pPr>
        <w:pStyle w:val="CMPCaption"/>
      </w:pPr>
      <w:r>
        <w:rPr>
          <w:i/>
        </w:rPr>
        <w:t>Table 81 — 11.1 The Twelve, As At 2026-08-17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TR-123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One of twelve criteria is met.</w:t>
            </w:r>
            <w:r>
              <w:rPr>
                <w:b w:val="0"/>
                <w:i w:val="0"/>
                <w:sz w:val="18"/>
              </w:rPr>
              <w:t xml:space="preserve"> Eight are not met and three are not started.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§11.1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TR-124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The distinction matters: </w:t>
            </w:r>
            <w:r>
              <w:rPr>
                <w:b/>
                <w:i w:val="0"/>
                <w:sz w:val="18"/>
              </w:rPr>
              <w:t>`Not started` means no attempt has been made, not that an attempt failed.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§0.8.4,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TRDR-10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TR-125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Seven of the eleven unmet criteria are blocked on a Project Owner decision</w:t>
            </w:r>
            <w:r>
              <w:rPr>
                <w:b w:val="0"/>
                <w:i w:val="0"/>
                <w:sz w:val="18"/>
              </w:rPr>
              <w:t>, not on delivery capacity.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§11.1,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TR-108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TR-126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Criteria 7, 8 and 11 cannot begin until criteria 2, 3 and 4 are met, because there is nothing to deploy them onto.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OPS-014</w:t>
            </w:r>
            <w:r>
              <w:rPr>
                <w:b w:val="0"/>
                <w:i w:val="0"/>
                <w:sz w:val="18"/>
              </w:rPr>
              <w:t>, §11.1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TR-127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Criterion 12 is met because the untested set is published and travels with this document.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TRDR-11</w:t>
            </w:r>
            <w:r>
              <w:rPr>
                <w:b w:val="0"/>
                <w:i w:val="0"/>
                <w:sz w:val="18"/>
              </w:rPr>
              <w:t>, §12.5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11.2 What Has Been Produced</w:t>
      </w:r>
    </w:p>
    <w:p>
      <w:pPr>
        <w:pStyle w:val="CMPCaption"/>
      </w:pPr>
      <w:r>
        <w:rPr>
          <w:i/>
        </w:rPr>
        <w:t>Table 82 — 11.2 What Has Been Produced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Produced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Measure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Specification documents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19, in two formats each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Traceable statements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3,621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Integrity-critical statements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1,412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Decision records with alternatives and consequences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152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Verification obligations consolidated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99, 25 non-suppressible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Structural rules reconciled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13, 8 non-suppressible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Deployment properties specified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208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Business decisions taken by the documentation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0</w:t>
            </w:r>
          </w:p>
        </w:tc>
      </w:tr>
    </w:tbl>
    <w:p>
      <w:pPr>
        <w:spacing w:after="80"/>
      </w:pPr>
    </w:p>
    <w:p>
      <w:pPr>
        <w:pStyle w:val="CMPCaption"/>
      </w:pPr>
      <w:r>
        <w:rPr>
          <w:i/>
        </w:rPr>
        <w:t>Table 83 — 11.2 What Has Been Produced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TR-128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The documentation took no business decision</w:t>
            </w:r>
            <w:r>
              <w:rPr>
                <w:b w:val="0"/>
                <w:i w:val="0"/>
                <w:sz w:val="18"/>
              </w:rPr>
              <w:t>, invented no value, and closed no gap by assertion, across 3,621 statements.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§19 of the control prompt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TR-129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Where a decision was needed and absent, the chain recorded it as absent — 128 times across six registers.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§8.1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TR-130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Where a document could not do what was asked of it, it said so: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OPS-014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OPS-189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TC-014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TR-034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§14.2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TR-131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22 workflow-deviation conflicts are recorded, one per document produced from unapproved predecessors, and </w:t>
            </w:r>
            <w:r>
              <w:rPr>
                <w:b/>
                <w:i w:val="0"/>
                <w:sz w:val="18"/>
              </w:rPr>
              <w:t>no approved document was modified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Change log,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CC-002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CC-023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11.3 The Honest Summary</w:t>
      </w:r>
    </w:p>
    <w:p>
      <w:pPr>
        <w:pStyle w:val="CMPCaption"/>
      </w:pPr>
      <w:r>
        <w:rPr>
          <w:i/>
        </w:rPr>
        <w:t>Table 84 — 11.3 The Honest Summary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TR-132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The specification is complete and the platform does not exist.</w:t>
            </w:r>
            <w:r>
              <w:rPr>
                <w:b w:val="0"/>
                <w:i w:val="0"/>
                <w:sz w:val="18"/>
              </w:rPr>
              <w:t xml:space="preserve"> These are both true and neither implies the other.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§11.1, §11.2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TR-133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Nothing blocking is technical.</w:t>
            </w:r>
            <w:r>
              <w:rPr>
                <w:b w:val="0"/>
                <w:i w:val="0"/>
                <w:sz w:val="18"/>
              </w:rPr>
              <w:t xml:space="preserve"> The four decisions in §8.4, the six supplier selections, and the approval of twenty documents are all one person's.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TR-125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TR-084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TR-134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Eleven criteria unmet does not mean no progress; 3,621 statements exist and every one of them is work that does not have to be done again.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TRDR-10</w:t>
            </w:r>
            <w:r>
              <w:rPr>
                <w:b w:val="0"/>
                <w:i w:val="0"/>
                <w:sz w:val="18"/>
              </w:rPr>
              <w:t>, §11.2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TR-135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It does mean that </w:t>
            </w:r>
            <w:r>
              <w:rPr>
                <w:b/>
                <w:i w:val="0"/>
                <w:sz w:val="18"/>
              </w:rPr>
              <w:t>construction cannot responsibly begin on the money path, the safety path, or anything requiring capacity</w:t>
            </w:r>
            <w:r>
              <w:rPr>
                <w:b w:val="0"/>
                <w:i w:val="0"/>
                <w:sz w:val="18"/>
              </w:rPr>
              <w:t>, which is most of the platform.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GAP-008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GAP-009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OPS-014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TR-136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Construction of what is unblocked — the specified use cases whose decisions exist — is possible now, and this document does not identify which those are because that is a planning activity.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§0.6,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TR-114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12. The Release Report</w:t>
      </w:r>
    </w:p>
    <w:p>
      <w:pPr>
        <w:pStyle w:val="Heading2"/>
      </w:pPr>
      <w:r>
        <w:rPr>
          <w:b/>
          <w:i w:val="0"/>
          <w:color w:val="1F3A5F"/>
          <w:sz w:val="29"/>
        </w:rPr>
        <w:t>12.1 Nine Categories</w:t>
      </w:r>
    </w:p>
    <w:p>
      <w:r>
        <w:rPr>
          <w:b w:val="0"/>
          <w:i w:val="0"/>
        </w:rPr>
        <w:t>**CMP-DOC-18's six, plus three required by CMP-DOC-19. None may be collapsed into</w:t>
      </w:r>
    </w:p>
    <w:p>
      <w:r>
        <w:rPr>
          <w:b w:val="0"/>
          <w:i w:val="0"/>
        </w:rPr>
        <w:t>another and none may be summed.**</w:t>
      </w:r>
    </w:p>
    <w:p>
      <w:pPr>
        <w:pStyle w:val="CMPCaption"/>
      </w:pPr>
      <w:r>
        <w:rPr>
          <w:i/>
        </w:rPr>
        <w:t>Table 85 — 12.1 Nine Categories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2272"/>
        <w:gridCol w:w="2272"/>
        <w:gridCol w:w="2272"/>
        <w:gridCol w:w="2272"/>
      </w:tblGrid>
      <w:tr>
        <w:trPr>
          <w:tblHeader w:val="true"/>
        </w:trPr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Meaning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Verified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 obligation exists, is implemented, and passes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TC-193</w:t>
            </w:r>
            <w:r>
              <w:rPr>
                <w:b w:val="0"/>
                <w:i w:val="0"/>
                <w:sz w:val="18"/>
              </w:rPr>
              <w:t>/1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Failing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 obligation exists, is implemented, and does not pass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TC-193</w:t>
            </w:r>
            <w:r>
              <w:rPr>
                <w:b w:val="0"/>
                <w:i w:val="0"/>
                <w:sz w:val="18"/>
              </w:rPr>
              <w:t>/2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Not implemented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 obligation exists and has not been built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TC-193</w:t>
            </w:r>
            <w:r>
              <w:rPr>
                <w:b w:val="0"/>
                <w:i w:val="0"/>
                <w:sz w:val="18"/>
              </w:rPr>
              <w:t>/3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Unverifiable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Three properties needing judgement, with compensating controls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CMP-DOC-18 §14.2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Unmeasurable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Five categories measured against no target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CMP-DOC-18 §15.3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Untested because undecided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behaviour exists to test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CMP-DOC-18 §14.3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Open sizing decisions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Of 21, how many remain unrecorded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OPS-017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Incomplete procedures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Specified in structure, not executable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OPS-189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TRDR-12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Undischarged obligations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Of 84, which remain open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TRDR-08</w:t>
            </w:r>
          </w:p>
        </w:tc>
      </w:tr>
    </w:tbl>
    <w:p>
      <w:pPr>
        <w:spacing w:after="80"/>
      </w:pPr>
    </w:p>
    <w:p>
      <w:pPr>
        <w:pStyle w:val="CMPCaption"/>
      </w:pPr>
      <w:r>
        <w:rPr>
          <w:i/>
        </w:rPr>
        <w:t>Table 86 — 12.1 Nine Categories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TR-137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release report shall carry nine categories.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TRDR-09</w:t>
            </w:r>
            <w:r>
              <w:rPr>
                <w:b w:val="0"/>
                <w:i w:val="0"/>
                <w:sz w:val="18"/>
              </w:rPr>
              <w:t>, §12.1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TR-138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 category shall be collapsed into another, and no single figure shall be derived from them.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TC-193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TRDR-10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TR-139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Categories 1 to 6 are CMP-DOC-18's six, carried unchanged; </w:t>
            </w:r>
            <w:r>
              <w:rPr>
                <w:b/>
                <w:i w:val="0"/>
                <w:sz w:val="18"/>
              </w:rPr>
              <w:t>this discharges the obligation placed by CMP-DOC-18 §17.7.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TC-193</w:t>
            </w:r>
            <w:r>
              <w:rPr>
                <w:b w:val="0"/>
                <w:i w:val="0"/>
                <w:sz w:val="18"/>
              </w:rPr>
              <w:t>, §9.3/1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TR-140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Category 5 shall never contribute to a pass count, because a measurement with no target is not a passing test.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TC-194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TC-196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TR-141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Category 7 shall report all 21 sizing decisions, open and closed; </w:t>
            </w:r>
            <w:r>
              <w:rPr>
                <w:b/>
                <w:i w:val="0"/>
                <w:sz w:val="18"/>
              </w:rPr>
              <w:t>this discharges the obligation placed by CMP-DOC-19 §17.7.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OPS-017</w:t>
            </w:r>
            <w:r>
              <w:rPr>
                <w:b w:val="0"/>
                <w:i w:val="0"/>
                <w:sz w:val="18"/>
              </w:rPr>
              <w:t>, §9.3/2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TR-142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Category 8 shall carry the status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Incomplete</w:t>
            </w:r>
            <w:r>
              <w:rPr>
                <w:b w:val="0"/>
                <w:i w:val="0"/>
                <w:sz w:val="18"/>
              </w:rPr>
              <w:t xml:space="preserve">, distinct from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Specified</w:t>
            </w:r>
            <w:r>
              <w:rPr>
                <w:b w:val="0"/>
                <w:i w:val="0"/>
                <w:sz w:val="18"/>
              </w:rPr>
              <w:t xml:space="preserve"> and from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Not started</w:t>
            </w:r>
            <w:r>
              <w:rPr>
                <w:b w:val="0"/>
                <w:i w:val="0"/>
                <w:sz w:val="18"/>
              </w:rPr>
              <w:t xml:space="preserve">, with its blocking reason; </w:t>
            </w:r>
            <w:r>
              <w:rPr>
                <w:b/>
                <w:i w:val="0"/>
                <w:sz w:val="18"/>
              </w:rPr>
              <w:t>this discharges the second obligation placed by CMP-DOC-19 §17.7.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TRDR-12</w:t>
            </w:r>
            <w:r>
              <w:rPr>
                <w:b w:val="0"/>
                <w:i w:val="0"/>
                <w:sz w:val="18"/>
              </w:rPr>
              <w:t>, §9.3/3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12.2 What the Report Must Also Carry</w:t>
      </w:r>
    </w:p>
    <w:p>
      <w:pPr>
        <w:pStyle w:val="CMPCaption"/>
      </w:pPr>
      <w:r>
        <w:rPr>
          <w:i/>
        </w:rPr>
        <w:t>Table 87 — 12.2 What the Report Must Also Carry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TR-143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release report shall carry the twelve criteria of §10.1 with their status.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TRDR-10</w:t>
            </w:r>
            <w:r>
              <w:rPr>
                <w:b w:val="0"/>
                <w:i w:val="0"/>
                <w:sz w:val="18"/>
              </w:rPr>
              <w:t>, §11.1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TR-144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release report shall carry the untested-because-undecided set alongside any pass figure.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TC-195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TRDR-11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TR-145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release report shall record the artefact identity, configuration version, migrations and gate results of what it reports on.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OPS-103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TR-146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release report shall list suppressions in force with their justification and accepting person.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TC-192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TR-147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measure shall be reported as unavailable rather than as zero where the behaviour it measures is unimplemented.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NFR-117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OPS-152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TR-148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Obligation status — specified, implemented, passing — shall be reported per obligation, not in aggregate.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TC-189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12.3 What the Report May Not Contain</w:t>
      </w:r>
    </w:p>
    <w:p>
      <w:pPr>
        <w:pStyle w:val="CMPCaption"/>
      </w:pPr>
      <w:r>
        <w:rPr>
          <w:i/>
        </w:rPr>
        <w:t>Table 88 — 12.3 What the Report May Not Contain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TR-149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 verification coverage figure</w:t>
            </w:r>
            <w:r>
              <w:rPr>
                <w:b w:val="0"/>
                <w:i w:val="0"/>
                <w:sz w:val="18"/>
              </w:rPr>
              <w:t xml:space="preserve">, until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TC-017</w:t>
            </w:r>
            <w:r>
              <w:rPr>
                <w:b w:val="0"/>
                <w:i w:val="0"/>
                <w:sz w:val="18"/>
              </w:rPr>
              <w:t xml:space="preserve"> is complete.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TC-020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TR-150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 traceability coverage figure</w:t>
            </w:r>
            <w:r>
              <w:rPr>
                <w:b w:val="0"/>
                <w:i w:val="0"/>
                <w:sz w:val="18"/>
              </w:rPr>
              <w:t>, until the §6 review is complete.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TR-040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TR-102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TR-151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 readiness percentage and no release date.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TRDR-10</w:t>
            </w:r>
            <w:r>
              <w:rPr>
                <w:b w:val="0"/>
                <w:i w:val="0"/>
                <w:sz w:val="18"/>
              </w:rPr>
              <w:t>, §0.6.1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TR-152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 provisional threshold</w:t>
            </w:r>
            <w:r>
              <w:rPr>
                <w:b w:val="0"/>
                <w:i w:val="0"/>
                <w:sz w:val="18"/>
              </w:rPr>
              <w:t>, adopted to give an unmeasurable category something to pass against.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TC-199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OPS-188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12.4 The Two Incomplete Procedures</w:t>
      </w:r>
    </w:p>
    <w:p>
      <w:pPr>
        <w:pStyle w:val="CMPCaption"/>
      </w:pPr>
      <w:r>
        <w:rPr>
          <w:i/>
        </w:rPr>
        <w:t>Table 89 — 12.4 The Two Incomplete Procedures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2272"/>
        <w:gridCol w:w="2272"/>
        <w:gridCol w:w="2272"/>
        <w:gridCol w:w="2272"/>
      </w:tblGrid>
      <w:tr>
        <w:trPr>
          <w:tblHeader w:val="true"/>
        </w:trPr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Procedure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Owed by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Blocked on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Restore-versus-retention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DB-230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SEC-224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Incomplete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Eight retention periods unset 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BAD-DEC-021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Incident response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SEC-216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SEC-177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Incomplete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Notification position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SEC-OQ-02</w:t>
            </w:r>
            <w:r>
              <w:rPr>
                <w:b w:val="0"/>
                <w:i w:val="0"/>
                <w:sz w:val="18"/>
              </w:rPr>
              <w:t>) and no owner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SEC-OQ-07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  <w:t>*(No statements are issued in §12.4; the two procedures are reported under category 8,</w:t>
      </w:r>
    </w:p>
    <w:p>
      <w:r>
        <w:rPr>
          <w:b w:val="0"/>
          <w:i w:val="0"/>
        </w:rPr>
        <w:t xml:space="preserve">governed by </w:t>
      </w:r>
      <w:r>
        <w:rPr>
          <w:rFonts w:ascii="Consolas" w:hAnsi="Consolas"/>
          <w:b w:val="0"/>
          <w:i w:val="0"/>
          <w:color w:val="2C4A6E"/>
          <w:sz w:val="19"/>
        </w:rPr>
        <w:t>TR-142</w:t>
      </w:r>
      <w:r>
        <w:rPr>
          <w:b w:val="0"/>
          <w:i w:val="0"/>
        </w:rPr>
        <w:t>.)*</w:t>
      </w:r>
    </w:p>
    <w:p>
      <w:pPr>
        <w:pStyle w:val="Heading2"/>
      </w:pPr>
      <w:r>
        <w:rPr>
          <w:b/>
          <w:i w:val="0"/>
          <w:color w:val="1F3A5F"/>
          <w:sz w:val="29"/>
        </w:rPr>
        <w:t>12.5 The Untested Set, Carried</w:t>
      </w:r>
    </w:p>
    <w:p>
      <w:r>
        <w:rPr>
          <w:b/>
          <w:i w:val="0"/>
        </w:rPr>
        <w:t>Reproduced from CMP-DOC-18 §14.3 so that it travels with this document, per `TRDR-11`.</w:t>
      </w:r>
    </w:p>
    <w:p>
      <w:pPr>
        <w:pStyle w:val="CMPCaption"/>
      </w:pPr>
      <w:r>
        <w:rPr>
          <w:i/>
        </w:rPr>
        <w:t>Table 90 — 12.5 The Untested Set, Carried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Withheld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API resources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11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Database tables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7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Client screens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14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Operator capabilities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Use cases Outlined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33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Functional gaps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29, of which 11 Critical</w:t>
            </w:r>
          </w:p>
        </w:tc>
      </w:tr>
    </w:tbl>
    <w:p>
      <w:pPr>
        <w:spacing w:after="80"/>
      </w:pPr>
    </w:p>
    <w:p>
      <w:r>
        <w:rPr>
          <w:b w:val="0"/>
          <w:i/>
        </w:rPr>
        <w:t>(No statements are issued in §12.5; it exists to satisfy `TC-195` and `TR-144`.)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13. Baseline and Change Control</w:t>
      </w:r>
    </w:p>
    <w:p>
      <w:pPr>
        <w:pStyle w:val="Heading2"/>
      </w:pPr>
      <w:r>
        <w:rPr>
          <w:b/>
          <w:i w:val="0"/>
          <w:color w:val="1F3A5F"/>
          <w:sz w:val="29"/>
        </w:rPr>
        <w:t>13.1 Baseline Order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7409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0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MPCaption"/>
      </w:pPr>
      <w:r>
        <w:rPr>
          <w:i/>
        </w:rPr>
        <w:t>Figure 3 — 13.1 Baseline Order</w:t>
      </w:r>
    </w:p>
    <w:p>
      <w:pPr>
        <w:pStyle w:val="CMPCaption"/>
      </w:pPr>
      <w:r>
        <w:rPr>
          <w:i/>
        </w:rPr>
        <w:t>Table 91 — 13.1 Baseline Order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TR-153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 document may be baselined only when every predecessor it cites is baselined.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TRDR-13</w:t>
            </w:r>
            <w:r>
              <w:rPr>
                <w:b w:val="0"/>
                <w:i w:val="0"/>
                <w:sz w:val="18"/>
              </w:rPr>
              <w:t>, §29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TR-154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Baselining therefore proceeds CMP-DOC-01 first and CMP-DOC-20 last, and </w:t>
            </w:r>
            <w:r>
              <w:rPr>
                <w:b/>
                <w:i w:val="0"/>
                <w:sz w:val="18"/>
              </w:rPr>
              <w:t>no document may be baselined out of order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TRDR-13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TR-155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document shall be marked Approved without explicit Project Owner approval.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§16 of the control prompt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TR-156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Approving CMP-DOC-01 unblocks the approval of all nineteen others; </w:t>
            </w:r>
            <w:r>
              <w:rPr>
                <w:b/>
                <w:i w:val="0"/>
                <w:sz w:val="18"/>
              </w:rPr>
              <w:t>it is the single highest-leverage action available.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TRDR-13</w:t>
            </w:r>
            <w:r>
              <w:rPr>
                <w:b w:val="0"/>
                <w:i w:val="0"/>
                <w:sz w:val="18"/>
              </w:rPr>
              <w:t>, §19.4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TR-157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22 recorded workflow-deviation conflicts close as the chain baselines in order.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CC-002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CC-023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13.2 Change After Baseline</w:t>
      </w:r>
    </w:p>
    <w:p>
      <w:pPr>
        <w:pStyle w:val="CMPCaption"/>
      </w:pPr>
      <w:r>
        <w:rPr>
          <w:i/>
        </w:rPr>
        <w:t>Table 92 — 13.2 Change After Baseline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TR-158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 approved document shall be silently modified.</w:t>
            </w:r>
            <w:r>
              <w:rPr>
                <w:b w:val="0"/>
                <w:i w:val="0"/>
                <w:sz w:val="18"/>
              </w:rPr>
              <w:t xml:space="preserve"> A change requires a new version, a change log entry, and re-approval.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§29 of the control prompt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TR-159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A change to an approved document shall trigger re-measurement of forward and backward traceability, per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TRDR-14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TRDR-14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TR-070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TR-160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change resolving a business decision shall update every register entry that named it as a blocker, in the same change.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DDR-14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TR-161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change adding a citation to close a §6 finding shall be made in the realising statement's own document.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TR-051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TR-162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Resolving a sizing decision shall update CMP-DOC-19 §4 and the source document that deferred it, in the same change.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DDR-14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OPS-006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13.3 This Document's Own Maintenance</w:t>
      </w:r>
    </w:p>
    <w:p>
      <w:pPr>
        <w:pStyle w:val="CMPCaption"/>
      </w:pPr>
      <w:r>
        <w:rPr>
          <w:i/>
        </w:rPr>
        <w:t>Table 93 — 13.3 This Document's Own Maintenance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TR-163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This document is regenerated by re-running the measurement, not amended in place.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TRDR-14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TR-164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figure here that cannot be reproduced by measurement is a defect in this document.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TRDR-14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TR-165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The measurement shall be preserved and runnable; where it is not,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TR-OQ-07</w:t>
            </w:r>
            <w:r>
              <w:rPr>
                <w:b w:val="0"/>
                <w:i w:val="0"/>
                <w:sz w:val="18"/>
              </w:rPr>
              <w:t xml:space="preserve"> records the exposure.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TRDR-14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TR-OQ-07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TR-166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Regeneration is required after any document changes and before any release report is produced.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TRDR-14</w:t>
            </w:r>
            <w:r>
              <w:rPr>
                <w:b w:val="0"/>
                <w:i w:val="0"/>
                <w:sz w:val="18"/>
              </w:rPr>
              <w:t>, §12.1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14. What This Document Cannot Report</w:t>
      </w:r>
    </w:p>
    <w:p>
      <w:pPr>
        <w:pStyle w:val="Heading2"/>
      </w:pPr>
      <w:r>
        <w:rPr>
          <w:b/>
          <w:i w:val="0"/>
          <w:color w:val="1F3A5F"/>
          <w:sz w:val="29"/>
        </w:rPr>
        <w:t>14.1 Limits of the Measurement</w:t>
      </w:r>
    </w:p>
    <w:p>
      <w:pPr>
        <w:pStyle w:val="CMPCaption"/>
      </w:pPr>
      <w:r>
        <w:rPr>
          <w:i/>
        </w:rPr>
        <w:t>Table 94 — 14.1 Limits of the Measurement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Limit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Consequence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Citation is a proxy for realisation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§5, §6 — the 208 and the 37 are unknowns, not omissions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Discharge is read from a target's self-report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§9.2 — a document claiming discharge is believed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Citation </w:t>
            </w:r>
            <w:r>
              <w:rPr>
                <w:b w:val="0"/>
                <w:i/>
                <w:sz w:val="18"/>
              </w:rPr>
              <w:t>correctness</w:t>
            </w:r>
            <w:r>
              <w:rPr>
                <w:b w:val="0"/>
                <w:i w:val="0"/>
                <w:sz w:val="18"/>
              </w:rPr>
              <w:t xml:space="preserve"> was audited from CMP-DOC-10 onward only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CMP-DOC-01 … CMP-DOC-08 unaudited statement by statement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Chain depth is not measured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design statement anchored only to another design statement is not distinguished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Form, not meaning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well-formed chain over wrong requirements measures identically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Abbreviated notation is invisible to an identifier measure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CMP-DOC-04's bare-number business-requirement column was missed at v0.1; corrected at v0.2</w:t>
            </w:r>
          </w:p>
        </w:tc>
      </w:tr>
    </w:tbl>
    <w:p>
      <w:pPr>
        <w:spacing w:after="80"/>
      </w:pPr>
    </w:p>
    <w:p>
      <w:pPr>
        <w:pStyle w:val="CMPCaption"/>
      </w:pPr>
      <w:r>
        <w:rPr>
          <w:i/>
        </w:rPr>
        <w:t>Table 95 — 14.1 Limits of the Measurement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TR-167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Six limits bound every conclusion in this document</w:t>
            </w:r>
            <w:r>
              <w:rPr>
                <w:b w:val="0"/>
                <w:i w:val="0"/>
                <w:sz w:val="18"/>
              </w:rPr>
              <w:t>, and each is stated where it applies; the sixth was found by the review in CMP-DOC-20A.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§14.1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TR-168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citations of CMP-DOC-01 … CMP-DOC-08 have not been resolved statement by statement, because the audit was created during CMP-DOC-09's correction.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TR-063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TR-OQ-03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TR-169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Chain depth — how far a design statement sits from a business rule — is not measured,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TR-OQ-04</w:t>
            </w:r>
            <w:r>
              <w:rPr>
                <w:b w:val="0"/>
                <w:i w:val="0"/>
                <w:sz w:val="18"/>
              </w:rPr>
              <w:t xml:space="preserve"> records it as unmeasured.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TR-065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14.2 Questions This Document Is Not Competent to Answer</w:t>
      </w:r>
    </w:p>
    <w:p>
      <w:pPr>
        <w:pStyle w:val="CMPCaption"/>
      </w:pPr>
      <w:r>
        <w:rPr>
          <w:i/>
        </w:rPr>
        <w:t>Table 96 — 14.2 Questions This Document Is Not Competent to Answer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TR-170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Whether the platform would work is not a documentation question</w:t>
            </w:r>
            <w:r>
              <w:rPr>
                <w:b w:val="0"/>
                <w:i w:val="0"/>
                <w:sz w:val="18"/>
              </w:rPr>
              <w:t>, and nothing measured here bears on it.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TR-020</w:t>
            </w:r>
            <w:r>
              <w:rPr>
                <w:b w:val="0"/>
                <w:i w:val="0"/>
                <w:sz w:val="18"/>
              </w:rPr>
              <w:t>, §14.1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TR-171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Whether the requirements are the right requirements is a validation question;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BAD-DEP-011</w:t>
            </w:r>
            <w:r>
              <w:rPr>
                <w:b w:val="0"/>
                <w:i w:val="0"/>
                <w:sz w:val="18"/>
              </w:rPr>
              <w:t xml:space="preserve"> records that validation research with real commuters has not started.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BAD-DEP-011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BAD-RISK-015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TR-172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Whether the platform is lawful in its market is a legal question;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BAD-DEP-001</w:t>
            </w:r>
            <w:r>
              <w:rPr>
                <w:b w:val="0"/>
                <w:i w:val="0"/>
                <w:sz w:val="18"/>
              </w:rPr>
              <w:t xml:space="preserve"> records that no qualified opinion exists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BAD-RISK-001</w:t>
            </w:r>
            <w:r>
              <w:rPr>
                <w:b w:val="0"/>
                <w:i w:val="0"/>
                <w:sz w:val="18"/>
              </w:rPr>
              <w:t xml:space="preserve"> records that it blocks launch.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BAD-DEP-001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TR-173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Whether the business is viable is not addressed anywhere in the chain, and no document claims to address it.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§0.6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TR-174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 complete specification of an unvalidated, unapproved product is exactly what this chain is</w:t>
            </w:r>
            <w:r>
              <w:rPr>
                <w:b w:val="0"/>
                <w:i w:val="0"/>
                <w:sz w:val="18"/>
              </w:rPr>
              <w:t>, and saying so is the honest summary.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TR-132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TR-171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14.3 Disagreements Between Measurement and Self-Report</w:t>
      </w:r>
    </w:p>
    <w:p>
      <w:pPr>
        <w:pStyle w:val="CMPCaption"/>
      </w:pPr>
      <w:r>
        <w:rPr>
          <w:i/>
        </w:rPr>
        <w:t>Table 97 — 14.3 Disagreements Between Measurement and Self-Report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2272"/>
        <w:gridCol w:w="2272"/>
        <w:gridCol w:w="2272"/>
        <w:gridCol w:w="2272"/>
      </w:tblGrid>
      <w:tr>
        <w:trPr>
          <w:tblHeader w:val="true"/>
        </w:trPr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Predecessor asserted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Measured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Resolution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Integrity-critical, chain-wide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1,164 (CMP-DOC-18 §4.3)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1,412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Both correct at their date; CMP-DOC-18 measured through CMP-DOC-17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Non-suppressible obligations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22, then 25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25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Corrected in CMP-DOC-18 before issue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Obligations on CMP-DOC-18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10, then 13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Corrected in CMP-DOC-18 before issue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CMP-DOC-09 citations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v0.1 as issued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78 of 163 wrong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Corrected at v0.2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Uncited requirements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208 / 37 ‡ at v0.1 of this document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177 / 31 ‡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Corrected at v0.2; the measure had not read CMP-DOC-04's abbreviated column</w:t>
            </w:r>
          </w:p>
        </w:tc>
      </w:tr>
    </w:tbl>
    <w:p>
      <w:pPr>
        <w:spacing w:after="80"/>
      </w:pPr>
    </w:p>
    <w:p>
      <w:pPr>
        <w:pStyle w:val="CMPCaption"/>
      </w:pPr>
      <w:r>
        <w:rPr>
          <w:i/>
        </w:rPr>
        <w:t>Table 98 — 14.3 Disagreements Between Measurement and Self-Report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TR-175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Five disagreements between assertion and measurement are recorded; </w:t>
            </w:r>
            <w:r>
              <w:rPr>
                <w:b/>
                <w:i w:val="0"/>
                <w:sz w:val="18"/>
              </w:rPr>
              <w:t>three were corrected before issue and two required a reissue — one of them this document's own.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§14.3,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TR-176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`TC-017` was scoped against 1,164 and the set is 1,412</w:t>
            </w:r>
            <w:r>
              <w:rPr>
                <w:b w:val="0"/>
                <w:i w:val="0"/>
                <w:sz w:val="18"/>
              </w:rPr>
              <w:t>, so the mapping work is larger than CMP-DOC-18 recorded.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TC-017</w:t>
            </w:r>
            <w:r>
              <w:rPr>
                <w:b w:val="0"/>
                <w:i w:val="0"/>
                <w:sz w:val="18"/>
              </w:rPr>
              <w:t>, CMP-DOC-18 §4.3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TR-177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disagreement is resolved here by amending a predecessor; each is reported and left to change control.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§29,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TR-178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The disagreements are the evidence for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TRDR-01</w:t>
            </w:r>
            <w:r>
              <w:rPr>
                <w:b w:val="0"/>
                <w:i w:val="0"/>
                <w:sz w:val="18"/>
              </w:rPr>
              <w:t>, not an argument against the chain.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TD-01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15. Chain Completion</w:t>
      </w:r>
    </w:p>
    <w:p>
      <w:pPr>
        <w:pStyle w:val="Heading2"/>
      </w:pPr>
      <w:r>
        <w:rPr>
          <w:b/>
          <w:i w:val="0"/>
          <w:color w:val="1F3A5F"/>
          <w:sz w:val="29"/>
        </w:rPr>
        <w:t>15.1 What Was Asked and What Exists</w:t>
      </w:r>
    </w:p>
    <w:p>
      <w:pPr>
        <w:pStyle w:val="CMPCaption"/>
      </w:pPr>
      <w:r>
        <w:rPr>
          <w:i/>
        </w:rPr>
        <w:t>Table 99 — 15.1 What Was Asked and What Exists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TR-179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Twenty documents were specified by the Master Documentation Control Prompt, and </w:t>
            </w:r>
            <w:r>
              <w:rPr>
                <w:b/>
                <w:i w:val="0"/>
                <w:sz w:val="18"/>
              </w:rPr>
              <w:t>twenty exist</w:t>
            </w:r>
            <w:r>
              <w:rPr>
                <w:b w:val="0"/>
                <w:i w:val="0"/>
                <w:sz w:val="18"/>
              </w:rPr>
              <w:t>, in two formats each, produced in strict sequence.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§12 of the control prompt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TR-180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Each was produced only on an explicit instruction, and </w:t>
            </w:r>
            <w:r>
              <w:rPr>
                <w:b/>
                <w:i w:val="0"/>
                <w:sz w:val="18"/>
              </w:rPr>
              <w:t>no document was created without one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§12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TR-181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Each carries the required control metadata, classification convention, traceability section and quality-check record.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§14, §18, §41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TR-182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 document is approved</w:t>
            </w:r>
            <w:r>
              <w:rPr>
                <w:b w:val="0"/>
                <w:i w:val="0"/>
                <w:sz w:val="18"/>
              </w:rPr>
              <w:t>, and the chain is therefore complete and unbaselined.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§16,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TR-005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15.2 What the Chain Refused to Do</w:t>
      </w:r>
    </w:p>
    <w:p>
      <w:pPr>
        <w:pStyle w:val="CMPCaption"/>
      </w:pPr>
      <w:r>
        <w:rPr>
          <w:i/>
        </w:rPr>
        <w:t>Table 100 — 15.2 What the Chain Refused to 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Refusal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Instances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Invent a business value, target or threshold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175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[TBD]</w:t>
            </w:r>
            <w:r>
              <w:rPr>
                <w:b w:val="0"/>
                <w:i w:val="0"/>
                <w:sz w:val="18"/>
              </w:rPr>
              <w:t xml:space="preserve"> markers instead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Invent behaviour for an undecided decision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29 functional gaps, 33 Outlined use cases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Specify a withheld capability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37 withheld items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Fabricate a traceability link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208 uncited requirements reported rather than linked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Name a supplier or product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CMP-DOC-19 names none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Report a coverage figure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TC-020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TR-149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TR-150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Claim a certification, approval or legal position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None claimed anywhere</w:t>
            </w:r>
          </w:p>
        </w:tc>
      </w:tr>
    </w:tbl>
    <w:p>
      <w:pPr>
        <w:spacing w:after="80"/>
      </w:pPr>
    </w:p>
    <w:p>
      <w:pPr>
        <w:pStyle w:val="CMPCaption"/>
      </w:pPr>
      <w:r>
        <w:rPr>
          <w:i/>
        </w:rPr>
        <w:t>Table 101 — 15.2 What the Chain Refused to 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TR-183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Every refusal above is recorded as an absence rather than filled with a plausible value</w:t>
            </w:r>
            <w:r>
              <w:rPr>
                <w:b w:val="0"/>
                <w:i w:val="0"/>
                <w:sz w:val="18"/>
              </w:rPr>
              <w:t>, which is why the outstanding work is visible.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§19 of the control prompt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TR-184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The chain's principal quality is that </w:t>
            </w:r>
            <w:r>
              <w:rPr>
                <w:b/>
                <w:i w:val="0"/>
                <w:sz w:val="18"/>
              </w:rPr>
              <w:t>the list of what it does not know is as carefully maintained as the list of what it specifies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§8, §14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TR-185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chain that had invented the missing values would read as more complete and would be less useful.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TR-183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15.3 The Four Findings No Single Document Could Have Made</w:t>
      </w:r>
    </w:p>
    <w:p>
      <w:pPr>
        <w:pStyle w:val="CMPCaption"/>
      </w:pPr>
      <w:r>
        <w:rPr>
          <w:i/>
        </w:rPr>
        <w:t>Table 102 — 15.3 The Four Findings No Single Document Could Have Made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Finding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Document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99 obligations do not cover the integrity-critical set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TC-014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CMP-DOC-18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deployment's properties can be specified; a deployment cannot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OPS-014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CMP-DOC-19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Two owed procedures are structurally complete and unexecutable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OPS-189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The chain anchors to rules, not requirements, and 37 integrity-critical requirements are untraced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TR-034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CMP-DOC-20</w:t>
            </w:r>
          </w:p>
        </w:tc>
      </w:tr>
    </w:tbl>
    <w:p>
      <w:pPr>
        <w:spacing w:after="80"/>
      </w:pPr>
    </w:p>
    <w:p>
      <w:pPr>
        <w:pStyle w:val="CMPCaption"/>
      </w:pPr>
      <w:r>
        <w:rPr>
          <w:i/>
        </w:rPr>
        <w:t>Table 103 — 15.3 The Four Findings No Single Document Could Have Made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TR-186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Four findings emerged only at the end, each because a document was the first able to see across the whole chain.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§15.3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TR-187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Each is a defect in the specification rather than in the platform, and each names the work that closes it.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TC-017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OPS-015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TR-042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TR-188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That three of the four emerged in the last three documents is an argument for the consolidating documents, not against the chain.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§15.3,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TR-056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15.4 The End of the Chain</w:t>
      </w:r>
    </w:p>
    <w:p>
      <w:pPr>
        <w:pStyle w:val="CMPCaption"/>
      </w:pPr>
      <w:r>
        <w:rPr>
          <w:i/>
        </w:rPr>
        <w:t>Table 104 — 15.4 The End of the Chain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TR-189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This is the final document. No successor exists and none is specified.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§0.1, §12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TR-190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The chain's remaining work is: approve twenty documents, take four decisions, select six suppliers, and complete two reviews. </w:t>
            </w:r>
            <w:r>
              <w:rPr>
                <w:b/>
                <w:i w:val="0"/>
                <w:sz w:val="18"/>
              </w:rPr>
              <w:t>None of it is writing another document.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§10.1, §9.4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TR-191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One document that does not exist is required: </w:t>
            </w:r>
            <w:r>
              <w:rPr>
                <w:b/>
                <w:i w:val="0"/>
                <w:sz w:val="18"/>
              </w:rPr>
              <w:t>the provisioning specification of `OPS-203`</w:t>
            </w:r>
            <w:r>
              <w:rPr>
                <w:b w:val="0"/>
                <w:i w:val="0"/>
                <w:sz w:val="18"/>
              </w:rPr>
              <w:t>, and it is not part of this chain.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OPS-203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TR-096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TR-192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The specification is finished. Nothing has been decided that was not already decided, and nothing has been built.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TR-132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TR-174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16. Traceability of This Document</w:t>
      </w:r>
    </w:p>
    <w:p>
      <w:pPr>
        <w:pStyle w:val="Heading2"/>
      </w:pPr>
      <w:r>
        <w:rPr>
          <w:b/>
          <w:i w:val="0"/>
          <w:color w:val="1F3A5F"/>
          <w:sz w:val="29"/>
        </w:rPr>
        <w:t>16.1 Upward Traceability</w:t>
      </w:r>
    </w:p>
    <w:p>
      <w:pPr>
        <w:pStyle w:val="CMPCaption"/>
      </w:pPr>
      <w:r>
        <w:rPr>
          <w:i/>
        </w:rPr>
        <w:t>Table 105 — 16.1 Upward Traceability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Source document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Basis carried into this document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CMP-DOC-01 … CMP-DOC-06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955 requirement statements measured in §5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CMP-DOC-07 … CMP-DOC-19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2,666 design statements whose citations were resolved in §7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CMP-DOC-18 §15.2, §14.2, §14.3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six report categories, three unverifiable properties, the untested set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CMP-DOC-19 §4, §15.2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21-entry sizing register and the two incomplete procedures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Master_Traceability_Matrix.md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20-entry gap register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Document_Change_Log.md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75 entries, 21 conflicts, the CMP-DOC-09 correction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16.2 The Three Obligations Placed Directly on This Document</w:t>
      </w:r>
    </w:p>
    <w:p>
      <w:r>
        <w:rPr>
          <w:b/>
          <w:i w:val="0"/>
        </w:rPr>
        <w:t>FACT, measured.</w:t>
      </w:r>
      <w:r>
        <w:rPr>
          <w:b w:val="0"/>
          <w:i w:val="0"/>
        </w:rPr>
        <w:t xml:space="preserve"> Two predecessors place obligations on this document by name. All three</w:t>
      </w:r>
    </w:p>
    <w:p>
      <w:r>
        <w:rPr>
          <w:b w:val="0"/>
          <w:i w:val="0"/>
        </w:rPr>
        <w:t>are discharged; see §9.3 for the mapping.</w:t>
      </w:r>
    </w:p>
    <w:p>
      <w:pPr>
        <w:pStyle w:val="CMPCaption"/>
      </w:pPr>
      <w:r>
        <w:rPr>
          <w:i/>
        </w:rPr>
        <w:t>Table 106 — 16.2 The Three Obligations Placed Directly on This Document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2272"/>
        <w:gridCol w:w="2272"/>
        <w:gridCol w:w="2272"/>
        <w:gridCol w:w="2272"/>
      </w:tblGrid>
      <w:tr>
        <w:trPr>
          <w:tblHeader w:val="true"/>
        </w:trPr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Obligation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Discharged by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Report the six categories separately and never collapse them to pass and fail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CMP-DOC-18 §17.7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TR-139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Report the 21 register decisions, open and closed, in every release report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CMP-DOC-19 §17.7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TR-141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Report the two incomplete procedures as incomplete, not as specified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CMP-DOC-19 §17.7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TR-142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16.3 Coverage of the Chain</w:t>
      </w:r>
    </w:p>
    <w:p>
      <w:pPr>
        <w:pStyle w:val="CMPCaption"/>
      </w:pPr>
      <w:r>
        <w:rPr>
          <w:i/>
        </w:rPr>
        <w:t>Table 107 — 16.3 Coverage of the Chain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Element measured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Where reported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3,621 traceable statements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§4.1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1,412 integrity-critical statements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§4.1, §4.3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955 upstream requirements, forward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§5.2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All downstream citations, backward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§7.1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128 open decisions and withheld items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§8.1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84 obligations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§9.1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36 severity-20 risks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§8.5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175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[TBD]</w:t>
            </w:r>
            <w:r>
              <w:rPr>
                <w:b w:val="0"/>
                <w:i w:val="0"/>
                <w:sz w:val="18"/>
              </w:rPr>
              <w:t xml:space="preserve"> markers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§8.1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16.4 Downward Traceability</w:t>
      </w:r>
    </w:p>
    <w:p>
      <w:pPr>
        <w:pStyle w:val="CMPCaption"/>
      </w:pPr>
      <w:r>
        <w:rPr>
          <w:i/>
        </w:rPr>
        <w:t>Table 108 — 16.4 Downward Traceability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Consuming document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What it must take from here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None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This is the final document in the chain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provisioning specification, unwritten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sizing register status in §8.1 and the release criteria in §10.1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16.5 Statements Awaiting a Decision</w:t>
      </w:r>
    </w:p>
    <w:p>
      <w:pPr>
        <w:pStyle w:val="CMPCaption"/>
      </w:pPr>
      <w:r>
        <w:rPr>
          <w:i/>
        </w:rPr>
        <w:t>Table 109 — 16.5 Statements Awaiting a Decision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Awaiting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§10.1 entire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Adoption of the twelve criteria 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TC-201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TR-115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What else constitutes a release gate 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TC-OQ-01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TR-123</w:t>
            </w:r>
            <w:r>
              <w:rPr>
                <w:b w:val="0"/>
                <w:i w:val="0"/>
                <w:sz w:val="18"/>
              </w:rPr>
              <w:t xml:space="preserve"> …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TR-127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criterion but one is awaiting a Project Owner decision or construction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TR-165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Whether the measurement is preserved 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TR-OQ-07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TR-191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Ownership of the provisioning specification 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OPS-OQ-08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16.6 Statements Originating in This Document</w:t>
      </w:r>
    </w:p>
    <w:p>
      <w:pPr>
        <w:pStyle w:val="CMPCaption"/>
      </w:pPr>
      <w:r>
        <w:rPr>
          <w:i/>
        </w:rPr>
        <w:t>Table 110 — 16.6 Statements Originating in This Document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Subject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Position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TR-034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chain anchors to rules rather than requirements; 208 uncited, 37 of them integrity-critical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New, and the document's principal finding.</w:t>
            </w:r>
            <w:r>
              <w:rPr>
                <w:b w:val="0"/>
                <w:i w:val="0"/>
                <w:sz w:val="18"/>
              </w:rPr>
              <w:t xml:space="preserve"> Detectable only by reading all nineteen documents at once, which no predecessor did or could.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TR-067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Backward traceability is complete and forward traceability is not, and the asymmetry is structural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New.</w:t>
            </w:r>
            <w:r>
              <w:rPr>
                <w:b w:val="0"/>
                <w:i w:val="0"/>
                <w:sz w:val="18"/>
              </w:rPr>
              <w:t xml:space="preserve"> A document can verify its own citations and cannot verify that it was cited; every per-document quality check inherited that blind spot.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TR-105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Release readiness is twelve criteria, each naming who can move it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New.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TC-201</w:t>
            </w:r>
            <w:r>
              <w:rPr>
                <w:b w:val="0"/>
                <w:i w:val="0"/>
                <w:sz w:val="18"/>
              </w:rPr>
              <w:t xml:space="preserve"> left the release gate open and nothing proposed a structure for it.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TR-142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Incomplete</w:t>
            </w:r>
            <w:r>
              <w:rPr>
                <w:b w:val="0"/>
                <w:i w:val="0"/>
                <w:sz w:val="18"/>
              </w:rPr>
              <w:t xml:space="preserve"> is a status, distinct from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Specified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Not started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New.</w:t>
            </w:r>
            <w:r>
              <w:rPr>
                <w:b w:val="0"/>
                <w:i w:val="0"/>
                <w:sz w:val="18"/>
              </w:rPr>
              <w:t xml:space="preserve"> CMP-DOC-19 required the two procedures reported as incomplete and no report shape had a status for it.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16.7 Obligations This Document Places on Others</w:t>
      </w:r>
    </w:p>
    <w:p>
      <w:r>
        <w:rPr>
          <w:b/>
          <w:i w:val="0"/>
        </w:rPr>
        <w:t>All of these are on predecessors, under change control. There is no successor.</w:t>
      </w:r>
    </w:p>
    <w:p>
      <w:pPr>
        <w:pStyle w:val="CMPCaption"/>
      </w:pPr>
      <w:r>
        <w:rPr>
          <w:i/>
        </w:rPr>
        <w:t>Table 111 — 16.7 Obligations This Document Places on Others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Document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Obligation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CMP-DOC-02, 04, 05, 06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Must not be baselined until the 37 uncited integrity-critical requirements have been resolved to one of the four outcomes in §6.3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CMP-DOC-07 … CMP-DOC-19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Must add, under change control, the citation for each of the 37 that is found realised in their text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CMP-DOC-18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Must rescope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TC-017</w:t>
            </w:r>
            <w:r>
              <w:rPr>
                <w:b w:val="0"/>
                <w:i w:val="0"/>
                <w:sz w:val="18"/>
              </w:rPr>
              <w:t xml:space="preserve"> against 1,412 integrity-critical statements rather than 1,164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CMP-DOC-19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Must record each sizing decision as taken in §4 as it is resolved, so that category 7 of the release report is derivable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CMP-DOC-13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Must record the incident response owner at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SEC-OQ-07</w:t>
            </w:r>
            <w:r>
              <w:rPr>
                <w:b w:val="0"/>
                <w:i w:val="0"/>
                <w:sz w:val="18"/>
              </w:rPr>
              <w:t xml:space="preserve"> when one exists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All documents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Must not be marked Approved out of chain order, per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TRDR-13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 provisioning specification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Must report against the twelve criteria in §10.1 rather than declare readiness independently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17. Assumptions, Risks and Open Questions</w:t>
      </w:r>
    </w:p>
    <w:p>
      <w:pPr>
        <w:pStyle w:val="Heading2"/>
      </w:pPr>
      <w:r>
        <w:rPr>
          <w:b/>
          <w:i w:val="0"/>
          <w:color w:val="1F3A5F"/>
          <w:sz w:val="29"/>
        </w:rPr>
        <w:t>17.1 Assumptions</w:t>
      </w:r>
    </w:p>
    <w:p>
      <w:pPr>
        <w:pStyle w:val="CMPCaption"/>
      </w:pPr>
      <w:r>
        <w:rPr>
          <w:i/>
        </w:rPr>
        <w:t>Table 112 — 17.1 Assumptions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Assumption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If false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TR-ASM-01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Citation is a reasonable proxy for demonstrable traceability, given that §21 requires every statement to name its sources.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forward measure means less than §5 claims; the 208 would need re-derivation by another method.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TR-ASM-02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Most of the 37 will resolve to "realised, cited elsewhere".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residue is a set of genuinely unrealised integrity-critical requirements, which would be the most serious finding in the chain.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TR-ASM-03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Each document's own obligation table accurately reports what it discharged.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ledger in §9 overstates discharge, and the true figure is lower.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TR-ASM-04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four decisions in §8.4 will be taken before construction begins.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Each is taken by default during construction, which is the pattern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TR-088</w:t>
            </w:r>
            <w:r>
              <w:rPr>
                <w:b w:val="0"/>
                <w:i w:val="0"/>
                <w:sz w:val="18"/>
              </w:rPr>
              <w:t xml:space="preserve"> identifies as the second most common severity-20 risk.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TR-ASM-05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measurement producing this document is preserved and re-runnable.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TRDR-14</w:t>
            </w:r>
            <w:r>
              <w:rPr>
                <w:b w:val="0"/>
                <w:i w:val="0"/>
                <w:sz w:val="18"/>
              </w:rPr>
              <w:t xml:space="preserve"> cannot be honoured and the next version is edited rather than regenerated.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TR-ASM-06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Nineteen documents at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Draft</w:t>
            </w:r>
            <w:r>
              <w:rPr>
                <w:b w:val="0"/>
                <w:i w:val="0"/>
                <w:sz w:val="18"/>
              </w:rPr>
              <w:t xml:space="preserve"> will be approved rather than abandoned.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chain is a specification of a product nobody builds, and §11.2's 3,621 statements are sunk.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17.2 Risks</w:t>
      </w:r>
    </w:p>
    <w:p>
      <w:pPr>
        <w:pStyle w:val="CMPCaption"/>
      </w:pPr>
      <w:r>
        <w:rPr>
          <w:i/>
        </w:rPr>
        <w:t>Table 113 — 17.2 Risks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514"/>
        <w:gridCol w:w="1514"/>
        <w:gridCol w:w="1514"/>
        <w:gridCol w:w="1514"/>
        <w:gridCol w:w="1514"/>
        <w:gridCol w:w="1514"/>
      </w:tblGrid>
      <w:tr>
        <w:trPr>
          <w:tblHeader w:val="true"/>
        </w:trPr>
        <w:tc>
          <w:tcPr>
            <w:tcW w:type="dxa" w:w="1514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514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1514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L</w:t>
            </w:r>
          </w:p>
        </w:tc>
        <w:tc>
          <w:tcPr>
            <w:tcW w:type="dxa" w:w="1514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</w:t>
            </w:r>
          </w:p>
        </w:tc>
        <w:tc>
          <w:tcPr>
            <w:tcW w:type="dxa" w:w="1514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Sev</w:t>
            </w:r>
          </w:p>
        </w:tc>
        <w:tc>
          <w:tcPr>
            <w:tcW w:type="dxa" w:w="1514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1514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TR-RISK-01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Nineteen unapproved predecessors; every figure here reports drafts.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CC-022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TRDR-14</w:t>
            </w:r>
            <w:r>
              <w:rPr>
                <w:b w:val="0"/>
                <w:i w:val="0"/>
                <w:sz w:val="18"/>
              </w:rPr>
              <w:t xml:space="preserve"> requires regeneration on change.</w:t>
            </w:r>
          </w:p>
        </w:tc>
      </w:tr>
      <w:tr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TR-RISK-02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Citation coverage is quoted as verification or realisation coverage.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TRDR-03</w:t>
            </w:r>
            <w:r>
              <w:rPr>
                <w:b w:val="0"/>
                <w:i w:val="0"/>
                <w:sz w:val="18"/>
              </w:rPr>
              <w:t xml:space="preserve">; every figure is labelled at the point of use;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TR-030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TR-149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TR-150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1514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TR-RISK-03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The 37 are never reviewed and the chain baselines with them untraced.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TR-038</w:t>
            </w:r>
            <w:r>
              <w:rPr>
                <w:b w:val="0"/>
                <w:i w:val="0"/>
                <w:sz w:val="18"/>
              </w:rPr>
              <w:t>, §16.7's obligation on four documents not to baseline until resolved.</w:t>
            </w:r>
          </w:p>
        </w:tc>
      </w:tr>
      <w:tr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TR-RISK-04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summary of the nine-category report collapses it into a single readiness figure.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TR-138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TR-151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TRDR-10</w:t>
            </w:r>
            <w:r>
              <w:rPr>
                <w:b w:val="0"/>
                <w:i w:val="0"/>
                <w:sz w:val="18"/>
              </w:rPr>
              <w:t xml:space="preserve"> refuses a percentage at source.</w:t>
            </w:r>
          </w:p>
        </w:tc>
      </w:tr>
      <w:tr>
        <w:tc>
          <w:tcPr>
            <w:tcW w:type="dxa" w:w="1514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TR-RISK-05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`TC-017` proceeds against 1,164 and silently omits 248 integrity-critical statements.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TR-176</w:t>
            </w:r>
            <w:r>
              <w:rPr>
                <w:b w:val="0"/>
                <w:i w:val="0"/>
                <w:sz w:val="18"/>
              </w:rPr>
              <w:t>; the obligation on CMP-DOC-18 in §16.7.</w:t>
            </w:r>
          </w:p>
        </w:tc>
      </w:tr>
      <w:tr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TR-RISK-06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twelve criteria are treated as adopted because they are written down.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TR-116</w:t>
            </w:r>
            <w:r>
              <w:rPr>
                <w:b w:val="0"/>
                <w:i w:val="0"/>
                <w:sz w:val="18"/>
              </w:rPr>
              <w:t xml:space="preserve">, §19.5; they are a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RECOMMENDATION</w:t>
            </w:r>
            <w:r>
              <w:rPr>
                <w:b w:val="0"/>
                <w:i w:val="0"/>
                <w:sz w:val="18"/>
              </w:rPr>
              <w:t xml:space="preserve"> and are marked as one.</w:t>
            </w:r>
          </w:p>
        </w:tc>
      </w:tr>
      <w:tr>
        <w:tc>
          <w:tcPr>
            <w:tcW w:type="dxa" w:w="1514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TR-RISK-07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Documents are approved out of order to unblock construction.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TRDR-13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TR-154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TR-RISK-08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This document is amended rather than regenerated, and its figures drift from the chain.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TRDR-14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TR-163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TR-164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17.3 Open Questions</w:t>
      </w:r>
    </w:p>
    <w:p>
      <w:pPr>
        <w:pStyle w:val="CMPCaption"/>
      </w:pPr>
      <w:r>
        <w:rPr>
          <w:i/>
        </w:rPr>
        <w:t>Table 114 — 17.3 Open Questions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Question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TR-OQ-01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Are the twelve release criteria in §10.1 adopted?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[TBD – Business Decision Required]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TR-OQ-02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Who reviews the 37, and by when?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Work assignment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TR-OQ-03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Should the citations of CMP-DOC-01 … CMP-DOC-08 be resolved statement by statement, as CMP-DOC-09 onward were?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[TBD – Technical Decision Required]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TR-OQ-04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Should chain depth — distance from a design statement to a business rule — be measured?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[TBD – Technical Decision Required]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TR-OQ-05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Who owns the consolidated open-decision register in §8 once the chain baselines?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Work assignment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TR-OQ-06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Does the Project Owner intend to approve the chain, and in what order of priority?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[TBD – Business Decision Required]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TR-OQ-07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Is the measurement that produced this document preserved as a maintainable artefact?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[TBD – Technical Decision Required]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TR-OQ-08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Who produces the release report, and on what cadence?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Work assignment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18. Acceptance Criteria for This Document</w:t>
      </w:r>
    </w:p>
    <w:p>
      <w:pPr>
        <w:pStyle w:val="CMPCaption"/>
      </w:pPr>
      <w:r>
        <w:rPr>
          <w:i/>
        </w:rPr>
        <w:t>Table 115 — 18. Acceptance Criteria for This Document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Criterion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Met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figure measured from source files, not read from a predecessor's summary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Yes 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Forward traceability measured across all 955 upstream requirements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Yes — §5.2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Backward traceability confirmed across the chain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Yes — §7.1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uncited integrity-critical set listed individually, not as a count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Yes — §6.1, 37 listed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 traceability link created or asserted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Yes 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TRDR-06</w:t>
            </w:r>
            <w:r>
              <w:rPr>
                <w:b w:val="0"/>
                <w:i w:val="0"/>
                <w:sz w:val="18"/>
              </w:rPr>
              <w:t>; 0 created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All six classes of unresolved item consolidated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Yes — §8.1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All 84 obligations ledgered with discharge state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Yes — §9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All three obligations placed on this document discharged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Yes — §9.3, §16.2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 release date, estimate or readiness percentage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Yes — §0.6.1; 0 stated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 coverage figure reported as verification coverage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Yes 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TR-149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statement names a source, and every cited identifier resolves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Yes — 192 of 192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Statement identifiers contiguous and unique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Yes 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TR-001</w:t>
            </w:r>
            <w:r>
              <w:rPr>
                <w:b w:val="0"/>
                <w:i w:val="0"/>
                <w:sz w:val="18"/>
              </w:rPr>
              <w:t xml:space="preserve"> …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TR-192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19. Statistics and Recommendations</w:t>
      </w:r>
    </w:p>
    <w:p>
      <w:pPr>
        <w:pStyle w:val="Heading2"/>
      </w:pPr>
      <w:r>
        <w:rPr>
          <w:b/>
          <w:i w:val="0"/>
          <w:color w:val="1F3A5F"/>
          <w:sz w:val="29"/>
        </w:rPr>
        <w:t>19.1 Document Statistics</w:t>
      </w:r>
    </w:p>
    <w:p>
      <w:pPr>
        <w:pStyle w:val="CMPCaption"/>
      </w:pPr>
      <w:r>
        <w:rPr>
          <w:i/>
        </w:rPr>
        <w:t>Table 116 — 19.1 Document Statistics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Measure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Traceability drivers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10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TD-01</w:t>
            </w:r>
            <w:r>
              <w:rPr>
                <w:b w:val="0"/>
                <w:i w:val="0"/>
                <w:sz w:val="18"/>
              </w:rPr>
              <w:t xml:space="preserve"> …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TD-10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Traceability decisions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14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TRDR-01</w:t>
            </w:r>
            <w:r>
              <w:rPr>
                <w:b w:val="0"/>
                <w:i w:val="0"/>
                <w:sz w:val="18"/>
              </w:rPr>
              <w:t xml:space="preserve"> …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TRDR-14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Traceability and release statements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192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TR-001</w:t>
            </w:r>
            <w:r>
              <w:rPr>
                <w:b w:val="0"/>
                <w:i w:val="0"/>
                <w:sz w:val="18"/>
              </w:rPr>
              <w:t xml:space="preserve"> …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TR-192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Integrity-critical statements (‡)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92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Statements naming a source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192 of 192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Diagrams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Documents measured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19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Statements measured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3,621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Integrity-critical measured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1,412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Upstream requirements measured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955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— uncited downstream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177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— integrity-critical and uncited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31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— of those, reviewed and resolved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31</w:t>
            </w:r>
            <w:r>
              <w:rPr>
                <w:b w:val="0"/>
                <w:i w:val="0"/>
                <w:sz w:val="18"/>
              </w:rPr>
              <w:t xml:space="preserve"> (CMP-DOC-20A)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Release readiness criteria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— met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Release report categories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9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Open-decision classes consolidated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6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Obligations ledgered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84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Traceability links created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0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Release dates, estimates or percentages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0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Statements with no upstream counterpart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Assumptions / Risks / Open questions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6 / 8 / 8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[TBD – Business Decision Required]</w:t>
            </w:r>
            <w:r>
              <w:rPr>
                <w:b w:val="0"/>
                <w:i w:val="0"/>
                <w:sz w:val="18"/>
              </w:rPr>
              <w:t xml:space="preserve"> markers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[TBD – Technical Decision Required]</w:t>
            </w:r>
            <w:r>
              <w:rPr>
                <w:b w:val="0"/>
                <w:i w:val="0"/>
                <w:sz w:val="18"/>
              </w:rPr>
              <w:t xml:space="preserve"> markers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i w:val="0"/>
          <w:color w:val="4A6785"/>
          <w:sz w:val="24"/>
        </w:rPr>
        <w:t>Statements by Section</w:t>
      </w:r>
    </w:p>
    <w:p>
      <w:pPr>
        <w:pStyle w:val="CMPCaption"/>
      </w:pPr>
      <w:r>
        <w:rPr>
          <w:i/>
        </w:rPr>
        <w:t>Table 117 — Statements by Section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§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Section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Statements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Chain, Measured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20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Forward Traceability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20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Thirty-Seven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Backward Traceability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Consolidated Open-Decision Register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18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Obligation Ledger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16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Release Readiness Criteria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18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Current Status Against Them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Release Report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Baseline and Change Control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What This Document Cannot Report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Chain Completion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Total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192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19.2 What Measuring the Whole Chain Found</w:t>
      </w:r>
    </w:p>
    <w:p>
      <w:r>
        <w:rPr>
          <w:b w:val="0"/>
          <w:i w:val="0"/>
        </w:rPr>
        <w:t>**One hundred and seventy-seven requirements that nothing points back at, and thirty-one of</w:t>
      </w:r>
    </w:p>
    <w:p>
      <w:r>
        <w:rPr>
          <w:b w:val="0"/>
          <w:i w:val="0"/>
        </w:rPr>
        <w:t>them integrity-critical.**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FB3C8"/>
          <w:left w:val="single" w:sz="4" w:space="0" w:color="9FB3C8"/>
          <w:bottom w:val="single" w:sz="4" w:space="0" w:color="9FB3C8"/>
          <w:right w:val="single" w:sz="4" w:space="0" w:color="9FB3C8"/>
          <w:insideH w:val="single" w:sz="4" w:space="0" w:color="9FB3C8"/>
          <w:insideV w:val="single" w:sz="4" w:space="0" w:color="9FB3C8"/>
        </w:tblBorders>
      </w:tblPr>
      <w:tblGrid>
        <w:gridCol w:w="9087"/>
      </w:tblGrid>
      <w:tr>
        <w:tc>
          <w:tcPr>
            <w:tcW w:type="dxa" w:w="9087"/>
            <w:shd w:val="clear" w:color="auto" w:fill="F2F6FA"/>
          </w:tcPr>
          <w:p>
            <w:pPr>
              <w:spacing w:before="80" w:after="80"/>
            </w:pPr>
            <w:r>
              <w:rPr>
                <w:b w:val="0"/>
                <w:i w:val="0"/>
                <w:color w:val="1B2E47"/>
                <w:sz w:val="19"/>
              </w:rPr>
              <w:t xml:space="preserve">Every document in this chain verified its own citations, and every one of them passed. None could verify that it had been cited, because that is not knowable from inside a document. </w:t>
            </w:r>
            <w:r>
              <w:rPr>
                <w:b/>
                <w:i w:val="0"/>
                <w:color w:val="1B2E47"/>
                <w:sz w:val="19"/>
              </w:rPr>
              <w:t>Forward traceability becomes measurable exactly once — at the end — and this is the end.</w:t>
            </w:r>
            <w:r>
              <w:rPr>
                <w:b w:val="0"/>
                <w:i w:val="0"/>
                <w:color w:val="1B2E47"/>
                <w:sz w:val="19"/>
              </w:rPr>
              <w:t xml:space="preserve">  What the measurement shows is a citation graph anchored strongly at both ends and thin in the middle. All 78 business requirements are reachable. Every design statement names a source. And between them sit 177 requirements that no later document claims to derive from, including 31 the chain itself marked as the ones that must not fail.  </w:t>
            </w:r>
            <w:r>
              <w:rPr>
                <w:b/>
                <w:i w:val="0"/>
                <w:color w:val="1B2E47"/>
                <w:sz w:val="19"/>
              </w:rPr>
              <w:t>All 31 have since been reviewed</w:t>
            </w:r>
            <w:r>
              <w:rPr>
                <w:b w:val="0"/>
                <w:i w:val="0"/>
                <w:color w:val="1B2E47"/>
                <w:sz w:val="19"/>
              </w:rPr>
              <w:t xml:space="preserve"> — CMP-DOC-20A. Twenty-seven are realised, by statements citing the business rule the requirement came from rather than the requirement. </w:t>
            </w:r>
            <w:r>
              <w:rPr>
                <w:b/>
                <w:i w:val="0"/>
                <w:color w:val="1B2E47"/>
                <w:sz w:val="19"/>
              </w:rPr>
              <w:t>That is not an excuse</w:t>
            </w:r>
            <w:r>
              <w:rPr>
                <w:b w:val="0"/>
                <w:i w:val="0"/>
                <w:color w:val="1B2E47"/>
                <w:sz w:val="19"/>
              </w:rPr>
              <w:t xml:space="preserve">, because a traceability matrix that cannot show where a requirement went does not do the one thing it exists to do; 72 citations across 55 statements in 11 documents close them.  </w:t>
            </w:r>
            <w:r>
              <w:rPr>
                <w:b/>
                <w:i w:val="0"/>
                <w:color w:val="1B2E47"/>
                <w:sz w:val="19"/>
              </w:rPr>
              <w:t>Four are not that.</w:t>
            </w:r>
            <w:r>
              <w:rPr>
                <w:b w:val="0"/>
                <w:i w:val="0"/>
                <w:color w:val="1B2E47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NFR-138</w:t>
            </w:r>
            <w:r>
              <w:rPr>
                <w:b w:val="0"/>
                <w:i w:val="0"/>
                <w:color w:val="1B2E47"/>
                <w:sz w:val="19"/>
              </w:rPr>
              <w:t xml:space="preserve"> — recording a user's agreement to the rules of participation, with the version agreed — </w:t>
            </w:r>
            <w:r>
              <w:rPr>
                <w:b/>
                <w:i w:val="0"/>
                <w:color w:val="1B2E47"/>
                <w:sz w:val="19"/>
              </w:rPr>
              <w:t>is realised nowhere in the chain</w:t>
            </w:r>
            <w:r>
              <w:rPr>
                <w:b w:val="0"/>
                <w:i w:val="0"/>
                <w:color w:val="1B2E47"/>
                <w:sz w:val="19"/>
              </w:rPr>
              <w:t xml:space="preserve">. 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SRS-REQ-128</w:t>
            </w:r>
            <w:r>
              <w:rPr>
                <w:b w:val="0"/>
                <w:i w:val="0"/>
                <w:color w:val="1B2E47"/>
                <w:sz w:val="19"/>
              </w:rPr>
              <w:t xml:space="preserve"> is half-realised, 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FRD-FR-083</w:t>
            </w:r>
            <w:r>
              <w:rPr>
                <w:b w:val="0"/>
                <w:i w:val="0"/>
                <w:color w:val="1B2E47"/>
                <w:sz w:val="19"/>
              </w:rPr>
              <w:t xml:space="preserve"> survives only in a decision record's prose, and 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FRD-FR-243</w:t>
            </w:r>
            <w:r>
              <w:rPr>
                <w:b w:val="0"/>
                <w:i w:val="0"/>
                <w:color w:val="1B2E47"/>
                <w:sz w:val="19"/>
              </w:rPr>
              <w:t xml:space="preserve"> was superseded by the provenance model. Three gaps and one supersession out of 37 is the honest yield of the review, and finding 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NFR-138</w:t>
            </w:r>
            <w:r>
              <w:rPr>
                <w:b w:val="0"/>
                <w:i w:val="0"/>
                <w:color w:val="1B2E47"/>
                <w:sz w:val="19"/>
              </w:rPr>
              <w:t xml:space="preserve"> justifies it.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19.3 What Cannot Be Reported, Honestly</w:t>
      </w:r>
    </w:p>
    <w:p>
      <w:pPr>
        <w:pStyle w:val="CMPCaption"/>
      </w:pPr>
      <w:r>
        <w:rPr>
          <w:i/>
        </w:rPr>
        <w:t>Table 118 — 19.3 What Cannot Be Reported, Honestly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Position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Verification coverage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TC-017</w:t>
            </w:r>
            <w:r>
              <w:rPr>
                <w:b w:val="0"/>
                <w:i w:val="0"/>
                <w:sz w:val="18"/>
              </w:rPr>
              <w:t xml:space="preserve"> incomplete;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TC-020</w:t>
            </w:r>
            <w:r>
              <w:rPr>
                <w:b w:val="0"/>
                <w:i w:val="0"/>
                <w:sz w:val="18"/>
              </w:rPr>
              <w:t xml:space="preserve"> forbids a figure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Traceability coverage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§6 review not started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Readiness as a percentage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TRDR-10</w:t>
            </w:r>
            <w:r>
              <w:rPr>
                <w:b w:val="0"/>
                <w:i w:val="0"/>
                <w:sz w:val="18"/>
              </w:rPr>
              <w:t xml:space="preserve"> — the criteria are not commensurable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release date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Nothing in the repository supports one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Whether the requirements are right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BAD-DEP-011</w:t>
            </w:r>
            <w:r>
              <w:rPr>
                <w:b w:val="0"/>
                <w:i w:val="0"/>
                <w:sz w:val="18"/>
              </w:rPr>
              <w:t xml:space="preserve"> — validation research not started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Whether the platform is lawful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BAD-DEP-001</w:t>
            </w:r>
            <w:r>
              <w:rPr>
                <w:b w:val="0"/>
                <w:i w:val="0"/>
                <w:sz w:val="18"/>
              </w:rPr>
              <w:t xml:space="preserve"> — no legal opinion exists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19.4 Recommendations</w:t>
      </w:r>
    </w:p>
    <w:p>
      <w:pPr>
        <w:pStyle w:val="CMPCaption"/>
      </w:pPr>
      <w:r>
        <w:rPr>
          <w:i/>
        </w:rPr>
        <w:t>Table 119 — 19.4 Recommendations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Recommendation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R-1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Approve CMP-DOC-01 first.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TR-156</w:t>
            </w:r>
            <w:r>
              <w:rPr>
                <w:b w:val="0"/>
                <w:i w:val="0"/>
                <w:sz w:val="18"/>
              </w:rPr>
              <w:t>. Baseline order is chain order, so one approval unblocks nineteen. It is the single highest-leverage action available and it costs nothing but a decision.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R-2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Take the four decisions in §8.4 before construction begins.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TR-084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TR-125</w:t>
            </w:r>
            <w:r>
              <w:rPr>
                <w:b w:val="0"/>
                <w:i w:val="0"/>
                <w:sz w:val="18"/>
              </w:rPr>
              <w:t>. They block 11 sizing decisions, every threshold, every retention period, the operator role set and the two incomplete procedures. Taken during construction they are taken by default.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R-3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Review the 37 before baselining CMP-DOC-02, 04, 05 and 06.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TR-RISK-03</w:t>
            </w:r>
            <w:r>
              <w:rPr>
                <w:b w:val="0"/>
                <w:i w:val="0"/>
                <w:sz w:val="18"/>
              </w:rPr>
              <w:t xml:space="preserve"> at severity 20. Baselining an integrity-critical requirement that nothing points at fixes the untraced state into the approved record.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R-4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Rescope `TC-017` against 1,412 rather than 1,164.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TR-176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TR-RISK-05</w:t>
            </w:r>
            <w:r>
              <w:rPr>
                <w:b w:val="0"/>
                <w:i w:val="0"/>
                <w:sz w:val="18"/>
              </w:rPr>
              <w:t xml:space="preserve"> at severity 20. The mapping was sized before CMP-DOC-18 and CMP-DOC-19 added 248 integrity-critical statements of their own.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R-5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Assign the provisioning specification an owner.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TR-191</w:t>
            </w:r>
            <w:r>
              <w:rPr>
                <w:b w:val="0"/>
                <w:i w:val="0"/>
                <w:sz w:val="18"/>
              </w:rPr>
              <w:t xml:space="preserve">. It is the one required document that does not exist,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OPS-208</w:t>
            </w:r>
            <w:r>
              <w:rPr>
                <w:b w:val="0"/>
                <w:i w:val="0"/>
                <w:sz w:val="18"/>
              </w:rPr>
              <w:t xml:space="preserve"> warns that without it the 21 sizing decisions are taken by whoever provisions first.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R-6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Preserve the measurement as a runnable artefact.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TRDR-14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TR-ASM-05</w:t>
            </w:r>
            <w:r>
              <w:rPr>
                <w:b w:val="0"/>
                <w:i w:val="0"/>
                <w:sz w:val="18"/>
              </w:rPr>
              <w:t>. This document is only regenerable if the measurement survives; otherwise its successor will be edited, and edited figures drift silently.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19.5 Recommendation Status</w:t>
      </w:r>
    </w:p>
    <w:p>
      <w:r>
        <w:rPr>
          <w:b/>
          <w:i w:val="0"/>
        </w:rPr>
        <w:t>None of the six is adopted</w:t>
      </w:r>
      <w:r>
        <w:rPr>
          <w:b w:val="0"/>
          <w:i w:val="0"/>
        </w:rPr>
        <w:t>, and neither are the twelve release criteria in §10.1.</w:t>
      </w:r>
    </w:p>
    <w:p>
      <w:r>
        <w:rPr>
          <w:b w:val="0"/>
          <w:i w:val="0"/>
        </w:rPr>
        <w:t xml:space="preserve">Each is a </w:t>
      </w:r>
      <w:r>
        <w:rPr>
          <w:rFonts w:ascii="Consolas" w:hAnsi="Consolas"/>
          <w:b w:val="0"/>
          <w:i w:val="0"/>
          <w:color w:val="2C4A6E"/>
          <w:sz w:val="19"/>
        </w:rPr>
        <w:t>RECOMMENDATION</w:t>
      </w:r>
      <w:r>
        <w:rPr>
          <w:b w:val="0"/>
          <w:i w:val="0"/>
        </w:rPr>
        <w:t xml:space="preserve"> under §18 of the control prompt and awaits Project Owner</w:t>
      </w:r>
    </w:p>
    <w:p>
      <w:r>
        <w:rPr>
          <w:b w:val="0"/>
          <w:i w:val="0"/>
        </w:rPr>
        <w:t>direction. R-1 is the precondition for everything else in the chain.</w:t>
      </w:r>
    </w:p>
    <w:p>
      <w:pPr>
        <w:pStyle w:val="Heading2"/>
      </w:pPr>
      <w:r>
        <w:rPr>
          <w:b/>
          <w:i w:val="0"/>
          <w:color w:val="1F3A5F"/>
          <w:sz w:val="29"/>
        </w:rPr>
        <w:t>19.6 Closing Statement</w:t>
      </w:r>
    </w:p>
    <w:p>
      <w:r>
        <w:rPr>
          <w:b/>
          <w:i w:val="0"/>
        </w:rPr>
        <w:t>FACT.</w:t>
      </w:r>
      <w:r>
        <w:rPr>
          <w:b w:val="0"/>
          <w:i w:val="0"/>
        </w:rPr>
        <w:t xml:space="preserve"> Twenty documents. 3,621 traceable statements. 1,412 integrity-critical. 152</w:t>
      </w:r>
    </w:p>
    <w:p>
      <w:r>
        <w:rPr>
          <w:b w:val="0"/>
          <w:i w:val="0"/>
        </w:rPr>
        <w:t>decision records. 128 open decisions, every one recorded as open. Zero invented values,</w:t>
      </w:r>
    </w:p>
    <w:p>
      <w:r>
        <w:rPr>
          <w:b w:val="0"/>
          <w:i w:val="0"/>
        </w:rPr>
        <w:t>zero fabricated links, zero business decisions taken by the documentation.</w:t>
      </w:r>
    </w:p>
    <w:p>
      <w:r>
        <w:rPr>
          <w:b w:val="0"/>
          <w:i w:val="0"/>
        </w:rPr>
        <w:t>The specification is complete. The product is unapproved, unvalidated, unbuilt, and</w:t>
      </w:r>
    </w:p>
    <w:p>
      <w:r>
        <w:rPr>
          <w:b w:val="0"/>
          <w:i w:val="0"/>
        </w:rPr>
        <w:t>blocked on four decisions that belong to one person. **Both halves of that sentence are</w:t>
      </w:r>
    </w:p>
    <w:p>
      <w:r>
        <w:rPr>
          <w:b w:val="0"/>
          <w:i w:val="0"/>
        </w:rPr>
        <w:t>findings, and neither cancels the other.**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Appendix A — Statement Index</w:t>
      </w:r>
    </w:p>
    <w:p>
      <w:pPr>
        <w:pStyle w:val="CMPCaption"/>
      </w:pPr>
      <w:r>
        <w:rPr>
          <w:i/>
        </w:rPr>
        <w:t>Table 120 — Appendix A — Statement Index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Range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Section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TR-001</w:t>
            </w:r>
            <w:r>
              <w:rPr>
                <w:b w:val="0"/>
                <w:i w:val="0"/>
                <w:sz w:val="18"/>
              </w:rPr>
              <w:t xml:space="preserve"> –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TR-020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Chain, Measured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TR-021</w:t>
            </w:r>
            <w:r>
              <w:rPr>
                <w:b w:val="0"/>
                <w:i w:val="0"/>
                <w:sz w:val="18"/>
              </w:rPr>
              <w:t xml:space="preserve"> –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TR-040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Forward Traceability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TR-041</w:t>
            </w:r>
            <w:r>
              <w:rPr>
                <w:b w:val="0"/>
                <w:i w:val="0"/>
                <w:sz w:val="18"/>
              </w:rPr>
              <w:t xml:space="preserve"> –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TR-056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Thirty-Seven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TR-057</w:t>
            </w:r>
            <w:r>
              <w:rPr>
                <w:b w:val="0"/>
                <w:i w:val="0"/>
                <w:sz w:val="18"/>
              </w:rPr>
              <w:t xml:space="preserve"> –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TR-070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Backward Traceability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TR-071</w:t>
            </w:r>
            <w:r>
              <w:rPr>
                <w:b w:val="0"/>
                <w:i w:val="0"/>
                <w:sz w:val="18"/>
              </w:rPr>
              <w:t xml:space="preserve"> –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TR-088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Consolidated Open-Decision Register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TR-089</w:t>
            </w:r>
            <w:r>
              <w:rPr>
                <w:b w:val="0"/>
                <w:i w:val="0"/>
                <w:sz w:val="18"/>
              </w:rPr>
              <w:t xml:space="preserve"> –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TR-104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Obligation Ledger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TR-105</w:t>
            </w:r>
            <w:r>
              <w:rPr>
                <w:b w:val="0"/>
                <w:i w:val="0"/>
                <w:sz w:val="18"/>
              </w:rPr>
              <w:t xml:space="preserve"> –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TR-122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Release Readiness Criteria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TR-123</w:t>
            </w:r>
            <w:r>
              <w:rPr>
                <w:b w:val="0"/>
                <w:i w:val="0"/>
                <w:sz w:val="18"/>
              </w:rPr>
              <w:t xml:space="preserve"> –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TR-136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Current Status Against Them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TR-137</w:t>
            </w:r>
            <w:r>
              <w:rPr>
                <w:b w:val="0"/>
                <w:i w:val="0"/>
                <w:sz w:val="18"/>
              </w:rPr>
              <w:t xml:space="preserve"> –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TR-152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Release Report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TR-153</w:t>
            </w:r>
            <w:r>
              <w:rPr>
                <w:b w:val="0"/>
                <w:i w:val="0"/>
                <w:sz w:val="18"/>
              </w:rPr>
              <w:t xml:space="preserve"> –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TR-166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Baseline and Change Control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TR-167</w:t>
            </w:r>
            <w:r>
              <w:rPr>
                <w:b w:val="0"/>
                <w:i w:val="0"/>
                <w:sz w:val="18"/>
              </w:rPr>
              <w:t xml:space="preserve"> –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TR-178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What This Document Cannot Report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TR-179</w:t>
            </w:r>
            <w:r>
              <w:rPr>
                <w:b w:val="0"/>
                <w:i w:val="0"/>
                <w:sz w:val="18"/>
              </w:rPr>
              <w:t xml:space="preserve"> –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TR-192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Chain Completion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Appendix B — Decision Index</w:t>
      </w:r>
    </w:p>
    <w:p>
      <w:pPr>
        <w:pStyle w:val="CMPCaption"/>
      </w:pPr>
      <w:r>
        <w:rPr>
          <w:i/>
        </w:rPr>
        <w:t>Table 121 — Appendix B — Decision Index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Section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Measure the files, never the summaries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§3.1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Citation is the measurable relation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§3.2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Citation coverage is not verification coverage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§3.3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uncited are reported individually, not as a count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§3.4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requirement cited only by a control file is uncited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§3.5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traceability link is created here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§3.6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One consolidated open-decision register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§3.7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One obligation ledger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§3.8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Nine report categories, none collapsible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§3.9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TRDR-10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Criteria and status, never a percentage or a date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§3.10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TRDR-11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Readiness never travels without what is untested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§3.11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TRDR-12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Incomplete is a status, not a qualifier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§3.12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TRDR-13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Baseline order is chain order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§3.13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TRDR-14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This document is re-measured, not edited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§3.14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Appendix C — The Complete Chain</w:t>
      </w:r>
    </w:p>
    <w:p>
      <w:pPr>
        <w:pStyle w:val="Heading2"/>
      </w:pPr>
      <w:r>
        <w:rPr>
          <w:b/>
          <w:i w:val="0"/>
          <w:color w:val="1F3A5F"/>
          <w:sz w:val="29"/>
        </w:rPr>
        <w:t>C.1 Every Document</w:t>
      </w:r>
    </w:p>
    <w:p>
      <w:pPr>
        <w:pStyle w:val="CMPCaption"/>
      </w:pPr>
      <w:r>
        <w:rPr>
          <w:i/>
        </w:rPr>
        <w:t>Table 122 — C.1 Every Document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514"/>
        <w:gridCol w:w="1514"/>
        <w:gridCol w:w="1514"/>
        <w:gridCol w:w="1514"/>
        <w:gridCol w:w="1514"/>
        <w:gridCol w:w="1514"/>
      </w:tblGrid>
      <w:tr>
        <w:trPr>
          <w:tblHeader w:val="true"/>
        </w:trPr>
        <w:tc>
          <w:tcPr>
            <w:tcW w:type="dxa" w:w="1514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1514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Document</w:t>
            </w:r>
          </w:p>
        </w:tc>
        <w:tc>
          <w:tcPr>
            <w:tcW w:type="dxa" w:w="1514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Short</w:t>
            </w:r>
          </w:p>
        </w:tc>
        <w:tc>
          <w:tcPr>
            <w:tcW w:type="dxa" w:w="1514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Prefix</w:t>
            </w:r>
          </w:p>
        </w:tc>
        <w:tc>
          <w:tcPr>
            <w:tcW w:type="dxa" w:w="1514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Range</w:t>
            </w:r>
          </w:p>
        </w:tc>
        <w:tc>
          <w:tcPr>
            <w:tcW w:type="dxa" w:w="1514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‡</w:t>
            </w:r>
          </w:p>
        </w:tc>
      </w:tr>
      <w:tr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01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Business Analysis Document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BAD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BAD-BR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001–078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02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Business Requirements Document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BRD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BRD-REQ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001–188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24</w:t>
            </w:r>
          </w:p>
        </w:tc>
      </w:tr>
      <w:tr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03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Stakeholder &amp; Use Case Specification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USECASE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UC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001–083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04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Functional Requirements Document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FRD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001–260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81</w:t>
            </w:r>
          </w:p>
        </w:tc>
      </w:tr>
      <w:tr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05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Non-Functional Requirements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NFR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001–162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44</w:t>
            </w:r>
          </w:p>
        </w:tc>
      </w:tr>
      <w:tr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06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Software Requirements Specification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SRS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001–184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84</w:t>
            </w:r>
          </w:p>
        </w:tc>
      </w:tr>
      <w:tr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07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System Architecture Document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SAD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001–148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08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Mobile Architecture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MOBILE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001–168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09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Backend Architecture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BACKEND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001–218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76</w:t>
            </w:r>
          </w:p>
        </w:tc>
      </w:tr>
      <w:tr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API Specification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API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001–216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100</w:t>
            </w:r>
          </w:p>
        </w:tc>
      </w:tr>
      <w:tr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Database Design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DATABASE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001–232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103</w:t>
            </w:r>
          </w:p>
        </w:tc>
      </w:tr>
      <w:tr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UI/UX Specification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UIUX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UX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001–224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84</w:t>
            </w:r>
          </w:p>
        </w:tc>
      </w:tr>
      <w:tr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Security Design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SECURITY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001–240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135</w:t>
            </w:r>
          </w:p>
        </w:tc>
      </w:tr>
      <w:tr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Payment &amp; UPI Specification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PAYMENT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PAY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001–208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119</w:t>
            </w:r>
          </w:p>
        </w:tc>
      </w:tr>
      <w:tr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GPS / Live Trip Specification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GPS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GPS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001–196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96</w:t>
            </w:r>
          </w:p>
        </w:tc>
      </w:tr>
      <w:tr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Communication &amp; Notifications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NOTIFICATION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NOTIF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001–188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100</w:t>
            </w:r>
          </w:p>
        </w:tc>
      </w:tr>
      <w:tr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Admin / Filament Specification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ADMIN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001–204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118</w:t>
            </w:r>
          </w:p>
        </w:tc>
      </w:tr>
      <w:tr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Testing &amp; QA Documentation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TESTING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TC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001–216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129</w:t>
            </w:r>
          </w:p>
        </w:tc>
      </w:tr>
      <w:tr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DevOps / Deployment Documentation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DEVOPS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OPS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001–208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119</w:t>
            </w:r>
          </w:p>
        </w:tc>
      </w:tr>
      <w:tr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Requirements Traceability &amp; Release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TRACEABILITY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001–192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92</w:t>
            </w:r>
          </w:p>
        </w:tc>
      </w:tr>
      <w:tr>
        <w:tc>
          <w:tcPr>
            <w:tcW w:type="dxa" w:w="1514"/>
          </w:tcPr>
          <w:p>
            <w:pPr>
              <w:spacing w:after="40" w:before="40"/>
            </w:pP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Total</w:t>
            </w:r>
          </w:p>
        </w:tc>
        <w:tc>
          <w:tcPr>
            <w:tcW w:type="dxa" w:w="1514"/>
          </w:tcPr>
          <w:p>
            <w:pPr>
              <w:spacing w:after="40" w:before="40"/>
            </w:pPr>
          </w:p>
        </w:tc>
        <w:tc>
          <w:tcPr>
            <w:tcW w:type="dxa" w:w="1514"/>
          </w:tcPr>
          <w:p>
            <w:pPr>
              <w:spacing w:after="40" w:before="40"/>
            </w:pP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3,813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1,504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C.2 The 146 Uncited Non-Integrity-Critical Requirements</w:t>
      </w:r>
    </w:p>
    <w:p>
      <w:r>
        <w:rPr>
          <w:b/>
          <w:i w:val="0"/>
        </w:rPr>
        <w:t>Listed by identifier so that the lower-priority review of `TR-050` is actionable.</w:t>
      </w:r>
    </w:p>
    <w:p>
      <w:pPr>
        <w:pStyle w:val="CMPCaption"/>
      </w:pPr>
      <w:r>
        <w:rPr>
          <w:i/>
        </w:rPr>
        <w:t>Table 123 — C.2 The 146 Uncited Non-Integrity-Critical Requirements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Document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Count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Identifiers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CMP-DOC-02 BRD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BRD-REQ-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009, 014, 015, 030, 031, 056, 059, 060, 061, 062, 068, 070, 072, 073, 082, 091, 107, 114, 124, 126, 130, 132, 136, 137, 139, 140, 150, 152, 153, 156, 169, 170, 180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CMP-DOC-03 USECASE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UC-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059, 060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CMP-DOC-04 FRD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60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002, 004, 006, 008, 012, 013, 015, 017, 018, 021, 025, 026, 031, 032, 033, 034, 035, 036, 037, 038, 039, 040, 041, 042, 043, 044, 045, 052, 055, 056, 057, 058, 060, 061, 066, 067, 071, 072, 074, 076, 079, 080, 081, 082, 086, 088, 089, 091, 092, 095, 097, 099, 102, 112, 114, 116, 191, 193, 250, 254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CMP-DOC-05 NFR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25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002, 003, 004, 005, 006, 007, 008, 009, 011, 013, 014, 015, 016, 017, 018, 019, 045, 047, 097, 105, 112, 114, 139, 140, 142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CMP-DOC-06 SRS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26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017, 026, 028, 037, 043, 050, 051, 052, 053, 055, 061, 064, 065, 066, 067, 068, 110, 111, 115, 117, 118, 120, 121, 131, 146, 166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Total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146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</w:p>
        </w:tc>
      </w:tr>
    </w:tbl>
    <w:p>
      <w:pPr>
        <w:spacing w:after="80"/>
      </w:pPr>
    </w:p>
    <w:p>
      <w:r>
        <w:rPr>
          <w:b/>
          <w:i w:val="0"/>
        </w:rPr>
        <w:t>End of CMP-DOC-20 — Requirements Traceability &amp; Release Documentation, version 0.1 (Draft).</w:t>
      </w:r>
    </w:p>
    <w:p>
      <w:r>
        <w:rPr>
          <w:b/>
          <w:i w:val="0"/>
        </w:rPr>
        <w:t>End of the CMP specification chain.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24" w:right="1411" w:bottom="1152" w:left="1411" w:header="648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373"/>
        <w:sz w:val="17"/>
      </w:rPr>
    </w:r>
    <w:r>
      <w:rPr>
        <w:color w:val="5A6373"/>
        <w:sz w:val="17"/>
      </w:rPr>
      <w:t xml:space="preserve">Classification: Internal   ·   Brand: TBD   ·   Page </w:t>
    </w:r>
    <w:r>
      <w:rPr>
        <w:color w:val="5A6373"/>
        <w:sz w:val="17"/>
      </w:rPr>
      <w:fldChar w:fldCharType="begin"/>
      <w:instrText xml:space="preserve"> PAGE </w:instrText>
      <w:fldChar w:fldCharType="separate"/>
      <w:t>…</w:t>
      <w:fldChar w:fldCharType="end"/>
    </w:r>
    <w:r>
      <w:rPr>
        <w:color w:val="5A6373"/>
        <w:sz w:val="17"/>
      </w:rPr>
      <w:t xml:space="preserve"> of </w:t>
    </w:r>
    <w:r>
      <w:rPr>
        <w:color w:val="5A6373"/>
        <w:sz w:val="17"/>
      </w:rPr>
      <w:fldChar w:fldCharType="begin"/>
      <w:instrText xml:space="preserve"> NUMPAGES </w:instrText>
      <w:fldChar w:fldCharType="separate"/>
      <w:t>…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3" w:color="B7C4D4"/>
      </w:pBdr>
    </w:pPr>
    <w:r/>
    <w:r>
      <w:rPr>
        <w:b/>
        <w:color w:val="4A6785"/>
        <w:sz w:val="17"/>
      </w:rPr>
      <w:t>Carpool Mobility Platform (CMP)</w:t>
    </w:r>
    <w:r>
      <w:rPr>
        <w:color w:val="5A6373"/>
        <w:sz w:val="17"/>
      </w:rPr>
      <w:t xml:space="preserve">   |   DOC-20  Requirements Traceability &amp; Release Documentation   |   Version 0.1 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  <w:keepNext/>
    </w:pPr>
    <w:rPr>
      <w:rFonts w:asciiTheme="majorHAnsi" w:eastAsiaTheme="majorEastAsia" w:hAnsiTheme="majorHAnsi" w:cstheme="majorBidi" w:ascii="Calibri Light" w:hAnsi="Calibri Light"/>
      <w:b/>
      <w:bCs/>
      <w:color w:val="1F3A5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  <w:keepNext/>
    </w:pPr>
    <w:rPr>
      <w:rFonts w:asciiTheme="majorHAnsi" w:eastAsiaTheme="majorEastAsia" w:hAnsiTheme="majorHAnsi" w:cstheme="majorBidi" w:ascii="Calibri" w:hAnsi="Calibri"/>
      <w:b/>
      <w:bCs/>
      <w:color w:val="1F3A5F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80"/>
      <w:outlineLvl w:val="2"/>
      <w:keepNext/>
    </w:pPr>
    <w:rPr>
      <w:rFonts w:asciiTheme="majorHAnsi" w:eastAsiaTheme="majorEastAsia" w:hAnsiTheme="majorHAnsi" w:cstheme="majorBidi" w:ascii="Calibri" w:hAnsi="Calibri"/>
      <w:b/>
      <w:bCs/>
      <w:color w:val="4A678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60"/>
      <w:outlineLvl w:val="3"/>
      <w:keepNext/>
    </w:pPr>
    <w:rPr>
      <w:rFonts w:asciiTheme="majorHAnsi" w:eastAsiaTheme="majorEastAsia" w:hAnsiTheme="majorHAnsi" w:cstheme="majorBidi" w:ascii="Calibri" w:hAnsi="Calibri"/>
      <w:b/>
      <w:bCs/>
      <w:i/>
      <w:iCs/>
      <w:color w:val="4A678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MPCaption">
    <w:name w:val="CMPCaption"/>
    <w:basedOn w:val="Normal"/>
    <w:pPr>
      <w:keepNext/>
      <w:spacing w:before="40" w:after="160"/>
    </w:pPr>
    <w:rPr>
      <w:i/>
      <w:color w:val="5A63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