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901350" w14:textId="77777777" w:rsidR="008D28D7" w:rsidRPr="00FC594E" w:rsidRDefault="008D28D7">
      <w:pPr>
        <w:pBdr>
          <w:bottom w:val="single" w:sz="12" w:space="1" w:color="CCCCCC"/>
        </w:pBdr>
        <w:spacing w:before="120"/>
        <w:rPr>
          <w:rFonts w:ascii="Times New Roman" w:hAnsi="Times New Roman" w:cs="Times New Roman"/>
        </w:rPr>
      </w:pPr>
    </w:p>
    <w:p w14:paraId="6341BF1A" w14:textId="77777777" w:rsidR="008D28D7" w:rsidRPr="00FC594E" w:rsidRDefault="00000000">
      <w:pPr>
        <w:rPr>
          <w:rFonts w:ascii="Times New Roman" w:hAnsi="Times New Roman" w:cs="Times New Roman"/>
        </w:rPr>
      </w:pPr>
      <w:r w:rsidRPr="00FC594E">
        <w:rPr>
          <w:rFonts w:ascii="Times New Roman" w:hAnsi="Times New Roman" w:cs="Times New Roman"/>
        </w:rPr>
        <w:t>title: “Báo cáo đánh giá tác động Nghị định 357/2025/NĐ-CP tới hoạt động Tập đoàn Sun Group”</w:t>
      </w:r>
      <w:r w:rsidRPr="00FC594E">
        <w:rPr>
          <w:rFonts w:ascii="Times New Roman" w:hAnsi="Times New Roman" w:cs="Times New Roman"/>
        </w:rPr>
        <w:br/>
        <w:t>version: 6</w:t>
      </w:r>
      <w:r w:rsidRPr="00FC594E">
        <w:rPr>
          <w:rFonts w:ascii="Times New Roman" w:hAnsi="Times New Roman" w:cs="Times New Roman"/>
        </w:rPr>
        <w:br/>
        <w:t>created: 2026-03-05</w:t>
      </w:r>
      <w:r w:rsidRPr="00FC594E">
        <w:rPr>
          <w:rFonts w:ascii="Times New Roman" w:hAnsi="Times New Roman" w:cs="Times New Roman"/>
        </w:rPr>
        <w:br/>
        <w:t>previous_version: bao-cao-nd357.md</w:t>
      </w:r>
      <w:r w:rsidRPr="00FC594E">
        <w:rPr>
          <w:rFonts w:ascii="Times New Roman" w:hAnsi="Times New Roman" w:cs="Times New Roman"/>
        </w:rPr>
        <w:br/>
        <w:t>changes: “Thay đổi narrative về VNDA: từ ‘VNDA là công ty blockchain của Sun Group’ sang ‘phân tích cơ hội blockchain - có thể tận dụng VNDA hoặc thành lập pháp nhân mới’. Giữ nguyên toàn bộ nội dung phân tích pháp lý và đề xuất hành động.”</w:t>
      </w:r>
    </w:p>
    <w:p w14:paraId="6C4D2D85" w14:textId="77777777" w:rsidR="008D28D7" w:rsidRPr="00FC594E" w:rsidRDefault="008D28D7">
      <w:pPr>
        <w:pBdr>
          <w:bottom w:val="single" w:sz="12" w:space="1" w:color="CCCCCC"/>
        </w:pBdr>
        <w:spacing w:before="120"/>
        <w:rPr>
          <w:rFonts w:ascii="Times New Roman" w:hAnsi="Times New Roman" w:cs="Times New Roman"/>
        </w:rPr>
      </w:pPr>
    </w:p>
    <w:p w14:paraId="67D848CA" w14:textId="77777777" w:rsidR="008D28D7" w:rsidRPr="00FC594E" w:rsidRDefault="00000000">
      <w:pPr>
        <w:pStyle w:val="Heading1"/>
        <w:spacing w:before="360" w:after="160"/>
        <w:rPr>
          <w:rFonts w:ascii="Times New Roman" w:hAnsi="Times New Roman" w:cs="Times New Roman"/>
        </w:rPr>
      </w:pPr>
      <w:r w:rsidRPr="00FC594E">
        <w:rPr>
          <w:rFonts w:ascii="Times New Roman" w:eastAsia="Calibri" w:hAnsi="Times New Roman" w:cs="Times New Roman"/>
          <w:color w:val="1A1A2E"/>
          <w:sz w:val="40"/>
        </w:rPr>
        <w:t>Báo cáo đánh giá tác động Nghị định 357/2025/NĐ-CP tới hoạt động Tập đoàn Sun Group</w:t>
      </w:r>
    </w:p>
    <w:p w14:paraId="6F6D68CA" w14:textId="77777777" w:rsidR="008D28D7" w:rsidRPr="00FC594E" w:rsidRDefault="00000000">
      <w:pPr>
        <w:rPr>
          <w:rFonts w:ascii="Times New Roman" w:hAnsi="Times New Roman" w:cs="Times New Roman"/>
        </w:rPr>
      </w:pPr>
      <w:r w:rsidRPr="00FC594E">
        <w:rPr>
          <w:rFonts w:ascii="Times New Roman" w:hAnsi="Times New Roman" w:cs="Times New Roman"/>
          <w:b/>
        </w:rPr>
        <w:t>Loại tài liệu:</w:t>
      </w:r>
      <w:r w:rsidRPr="00FC594E">
        <w:rPr>
          <w:rFonts w:ascii="Times New Roman" w:hAnsi="Times New Roman" w:cs="Times New Roman"/>
        </w:rPr>
        <w:t xml:space="preserve"> Báo cáo nội bộ</w:t>
      </w:r>
      <w:r w:rsidRPr="00FC594E">
        <w:rPr>
          <w:rFonts w:ascii="Times New Roman" w:hAnsi="Times New Roman" w:cs="Times New Roman"/>
        </w:rPr>
        <w:br/>
      </w:r>
      <w:r w:rsidRPr="00FC594E">
        <w:rPr>
          <w:rFonts w:ascii="Times New Roman" w:hAnsi="Times New Roman" w:cs="Times New Roman"/>
          <w:b/>
        </w:rPr>
        <w:t>Ngày:</w:t>
      </w:r>
      <w:r w:rsidRPr="00FC594E">
        <w:rPr>
          <w:rFonts w:ascii="Times New Roman" w:hAnsi="Times New Roman" w:cs="Times New Roman"/>
        </w:rPr>
        <w:t xml:space="preserve"> 23/02/2026</w:t>
      </w:r>
      <w:r w:rsidRPr="00FC594E">
        <w:rPr>
          <w:rFonts w:ascii="Times New Roman" w:hAnsi="Times New Roman" w:cs="Times New Roman"/>
        </w:rPr>
        <w:br/>
      </w:r>
      <w:r w:rsidRPr="00FC594E">
        <w:rPr>
          <w:rFonts w:ascii="Times New Roman" w:hAnsi="Times New Roman" w:cs="Times New Roman"/>
          <w:b/>
        </w:rPr>
        <w:t>Đơn vị soạn thảo:</w:t>
      </w:r>
      <w:r w:rsidRPr="00FC594E">
        <w:rPr>
          <w:rFonts w:ascii="Times New Roman" w:hAnsi="Times New Roman" w:cs="Times New Roman"/>
        </w:rPr>
        <w:t xml:space="preserve"> Trợ lý Phó Chủ tịch HĐQT/TGĐ</w:t>
      </w:r>
      <w:r w:rsidRPr="00FC594E">
        <w:rPr>
          <w:rFonts w:ascii="Times New Roman" w:hAnsi="Times New Roman" w:cs="Times New Roman"/>
        </w:rPr>
        <w:br/>
      </w:r>
      <w:r w:rsidRPr="00FC594E">
        <w:rPr>
          <w:rFonts w:ascii="Times New Roman" w:hAnsi="Times New Roman" w:cs="Times New Roman"/>
          <w:b/>
        </w:rPr>
        <w:t>Phương pháp:</w:t>
      </w:r>
      <w:r w:rsidRPr="00FC594E">
        <w:rPr>
          <w:rFonts w:ascii="Times New Roman" w:hAnsi="Times New Roman" w:cs="Times New Roman"/>
        </w:rPr>
        <w:t xml:space="preserve"> Phân tích tác động theo chuỗi giá trị (Value Chain Impact Assessment)</w:t>
      </w:r>
      <w:r w:rsidRPr="00FC594E">
        <w:rPr>
          <w:rFonts w:ascii="Times New Roman" w:hAnsi="Times New Roman" w:cs="Times New Roman"/>
        </w:rPr>
        <w:br/>
      </w:r>
      <w:r w:rsidRPr="00FC594E">
        <w:rPr>
          <w:rFonts w:ascii="Times New Roman" w:hAnsi="Times New Roman" w:cs="Times New Roman"/>
          <w:b/>
        </w:rPr>
        <w:t>Căn cứ pháp lý:</w:t>
      </w:r>
      <w:r w:rsidRPr="00FC594E">
        <w:rPr>
          <w:rFonts w:ascii="Times New Roman" w:hAnsi="Times New Roman" w:cs="Times New Roman"/>
        </w:rPr>
        <w:t xml:space="preserve"> Nghị định số 357/2025/NĐ-CP ngày 31/12/2025 của Chính phủ về xây dựng và quản lý hệ thống thông tin, cơ sở dữ liệu về nhà ở và thị trường bất động sản</w:t>
      </w:r>
    </w:p>
    <w:p w14:paraId="5359ED71" w14:textId="77777777" w:rsidR="008D28D7" w:rsidRPr="00FC594E" w:rsidRDefault="00000000">
      <w:pPr>
        <w:pStyle w:val="Heading2"/>
        <w:spacing w:before="360" w:after="160"/>
        <w:rPr>
          <w:rFonts w:ascii="Times New Roman" w:hAnsi="Times New Roman" w:cs="Times New Roman"/>
        </w:rPr>
      </w:pPr>
      <w:r w:rsidRPr="00FC594E">
        <w:rPr>
          <w:rFonts w:ascii="Times New Roman" w:eastAsia="Calibri" w:hAnsi="Times New Roman" w:cs="Times New Roman"/>
          <w:color w:val="1A1A2E"/>
          <w:sz w:val="36"/>
        </w:rPr>
        <w:t>KHUYẾN CÁO SỬ DỤNG BÁO CÁO</w:t>
      </w:r>
    </w:p>
    <w:p w14:paraId="3BF6DCCC" w14:textId="77777777" w:rsidR="008D28D7" w:rsidRPr="00FC594E" w:rsidRDefault="00000000">
      <w:pPr>
        <w:rPr>
          <w:rFonts w:ascii="Times New Roman" w:hAnsi="Times New Roman" w:cs="Times New Roman"/>
        </w:rPr>
      </w:pPr>
      <w:r w:rsidRPr="00FC594E">
        <w:rPr>
          <w:rFonts w:ascii="Times New Roman" w:hAnsi="Times New Roman" w:cs="Times New Roman"/>
        </w:rPr>
        <w:t>Các phân tích, nhận định và đề xuất trong tài liệu này là bước nhận diện ban đầu dựa trên góc nhìn của người soạn thảo/đơn vị soạn thảo đối với Nghị định 357/2025/NĐ-CP. Báo cáo mang tính chất thông tin sớm và cung cấp định hướng chiến lược sơ bộ. Để đưa ra những quyết định điều hành hoặc ban hành quy trình thực thi chính thức, mức độ tác động chuyên sâu tới từng nghiệp vụ cần tiếp tục được khảo sát, lượng hóa và thẩm định chéo bởi các Khối/Ban chuyên trách liên quan (Pháp chế, Kinh doanh, Đối ngoại, Xây dựng, Tài chính - Kế toán, CNTT, DEC). Việc phân công chi tiết cho các đơn vị cũng cần rà soát và xây dựng cụ thể.</w:t>
      </w:r>
    </w:p>
    <w:p w14:paraId="0881424C" w14:textId="77777777" w:rsidR="008D28D7" w:rsidRPr="00FC594E" w:rsidRDefault="00000000">
      <w:pPr>
        <w:rPr>
          <w:rFonts w:ascii="Times New Roman" w:hAnsi="Times New Roman" w:cs="Times New Roman"/>
        </w:rPr>
      </w:pPr>
      <w:r w:rsidRPr="00FC594E">
        <w:rPr>
          <w:rFonts w:ascii="Times New Roman" w:hAnsi="Times New Roman" w:cs="Times New Roman"/>
        </w:rPr>
        <w:t>Một số thông tin về tham chiếu luật cũng như quy trình hoạt động/yếu tố chuyên môn có thể sẽ được thay đổi sau khi các Ban/Khối chuyên môn tham gia ý kiến.</w:t>
      </w:r>
    </w:p>
    <w:p w14:paraId="61D91C53" w14:textId="77777777" w:rsidR="008D28D7" w:rsidRPr="00FC594E" w:rsidRDefault="008D28D7">
      <w:pPr>
        <w:pBdr>
          <w:bottom w:val="single" w:sz="12" w:space="1" w:color="CCCCCC"/>
        </w:pBdr>
        <w:spacing w:before="120"/>
        <w:rPr>
          <w:rFonts w:ascii="Times New Roman" w:hAnsi="Times New Roman" w:cs="Times New Roman"/>
        </w:rPr>
      </w:pPr>
    </w:p>
    <w:p w14:paraId="61207743" w14:textId="77777777" w:rsidR="008D28D7" w:rsidRPr="00FC594E" w:rsidRDefault="00000000">
      <w:pPr>
        <w:pStyle w:val="Heading2"/>
        <w:spacing w:before="360" w:after="160"/>
        <w:rPr>
          <w:rFonts w:ascii="Times New Roman" w:hAnsi="Times New Roman" w:cs="Times New Roman"/>
        </w:rPr>
      </w:pPr>
      <w:r w:rsidRPr="00FC594E">
        <w:rPr>
          <w:rFonts w:ascii="Times New Roman" w:eastAsia="Calibri" w:hAnsi="Times New Roman" w:cs="Times New Roman"/>
          <w:color w:val="1A1A2E"/>
          <w:sz w:val="36"/>
        </w:rPr>
        <w:t>TÓM TẮT ĐIỀU HÀNH (EXECUTIVE SUMMARY)</w:t>
      </w:r>
    </w:p>
    <w:p w14:paraId="358C40BF" w14:textId="77777777" w:rsidR="008D28D7" w:rsidRPr="00FC594E" w:rsidRDefault="00000000">
      <w:pPr>
        <w:rPr>
          <w:rFonts w:ascii="Times New Roman" w:hAnsi="Times New Roman" w:cs="Times New Roman"/>
        </w:rPr>
      </w:pPr>
      <w:r w:rsidRPr="00FC594E">
        <w:rPr>
          <w:rFonts w:ascii="Times New Roman" w:hAnsi="Times New Roman" w:cs="Times New Roman"/>
        </w:rPr>
        <w:t>Bản tóm tắt được lập ra để Ban Lãnh đạo xem và đưa ra quyết định nhanh.</w:t>
      </w:r>
    </w:p>
    <w:p w14:paraId="609CBF71" w14:textId="77777777" w:rsidR="008D28D7" w:rsidRPr="00FC594E" w:rsidRDefault="00000000">
      <w:pPr>
        <w:pStyle w:val="Heading3"/>
        <w:spacing w:before="240" w:after="160"/>
        <w:rPr>
          <w:rFonts w:ascii="Times New Roman" w:hAnsi="Times New Roman" w:cs="Times New Roman"/>
        </w:rPr>
      </w:pPr>
      <w:r w:rsidRPr="00FC594E">
        <w:rPr>
          <w:rFonts w:ascii="Times New Roman" w:eastAsia="Calibri" w:hAnsi="Times New Roman" w:cs="Times New Roman"/>
          <w:color w:val="1A1A2E"/>
          <w:sz w:val="32"/>
        </w:rPr>
        <w:lastRenderedPageBreak/>
        <w:t>ES.1. Ba điểm chính của Nghị định 357</w:t>
      </w:r>
    </w:p>
    <w:p w14:paraId="78694D01" w14:textId="77777777" w:rsidR="008D28D7" w:rsidRPr="00FC594E" w:rsidRDefault="00000000">
      <w:pPr>
        <w:rPr>
          <w:rFonts w:ascii="Times New Roman" w:hAnsi="Times New Roman" w:cs="Times New Roman"/>
        </w:rPr>
      </w:pPr>
      <w:r w:rsidRPr="00FC594E">
        <w:rPr>
          <w:rFonts w:ascii="Times New Roman" w:hAnsi="Times New Roman" w:cs="Times New Roman"/>
        </w:rPr>
        <w:t>Nghị định 357/2025/NĐ-CP (sau đây gọi tắt là “NĐ 357”) có hiệu lực từ ngày 01/03/2026 (Điều 41 khoản 1), quy định chi tiết các Điều 72, 73, 74 và điểm a, b khoản 2 Điều 75 của Luật Kinh doanh bất động sản số 29/2023/QH15 (Điều 1). Theo nhận định của người soạn thảo, ba trụ cột chính bao gồm:</w:t>
      </w:r>
    </w:p>
    <w:p w14:paraId="7ABC2256"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rPr>
        <w:t xml:space="preserve">1. </w:t>
      </w:r>
      <w:r w:rsidRPr="00FC594E">
        <w:rPr>
          <w:rFonts w:ascii="Times New Roman" w:hAnsi="Times New Roman" w:cs="Times New Roman"/>
          <w:b/>
        </w:rPr>
        <w:t>Định danh tài sản bất động sản:</w:t>
      </w:r>
      <w:r w:rsidRPr="00FC594E">
        <w:rPr>
          <w:rFonts w:ascii="Times New Roman" w:hAnsi="Times New Roman" w:cs="Times New Roman"/>
        </w:rPr>
        <w:t>Mỗi sản phẩm BĐS (nhà ở, phần diện tích sàn xây dựng) được cấp một mã định danh điện tử tối đa 40 ký tự, duy nhất và không thể tẩy xóa (Điều 3 khoản 5; Điều 8; Điều 9). Mã này được gắn tự động trên hệ thống quốc gia cùng thời điểm ban hành văn bản thông báo đủ điều kiện bán nhà hình thành trong tương lai (Điều 8 khoản 2).</w:t>
      </w:r>
    </w:p>
    <w:p w14:paraId="1E7E2A91"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rPr>
        <w:t xml:space="preserve">2. </w:t>
      </w:r>
      <w:r w:rsidRPr="00FC594E">
        <w:rPr>
          <w:rFonts w:ascii="Times New Roman" w:hAnsi="Times New Roman" w:cs="Times New Roman"/>
          <w:b/>
        </w:rPr>
        <w:t>Định danh chủ thể tham gia thị trường:</w:t>
      </w:r>
      <w:r w:rsidRPr="00FC594E">
        <w:rPr>
          <w:rFonts w:ascii="Times New Roman" w:hAnsi="Times New Roman" w:cs="Times New Roman"/>
        </w:rPr>
        <w:t>Bao gồm mã định danh đơn vị quản lý vận hành nhà chung cư (Điều 10), mã định danh chứng chỉ hành nghề môi giới BĐS - chuỗi 17 ký tự (Điều 11) và mã định danh cá nhân thụ hưởng chính sách nhà ở (Điều 12). Mọi chủ thể tham gia hệ thống phải có danh tính điện tử (Điều 13 khoản 1).</w:t>
      </w:r>
    </w:p>
    <w:p w14:paraId="6933B0C0"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rPr>
        <w:t xml:space="preserve">3. </w:t>
      </w:r>
      <w:r w:rsidRPr="00FC594E">
        <w:rPr>
          <w:rFonts w:ascii="Times New Roman" w:hAnsi="Times New Roman" w:cs="Times New Roman"/>
          <w:b/>
        </w:rPr>
        <w:t>Liên thông cơ sở dữ liệu quốc gia:</w:t>
      </w:r>
      <w:r w:rsidRPr="00FC594E">
        <w:rPr>
          <w:rFonts w:ascii="Times New Roman" w:hAnsi="Times New Roman" w:cs="Times New Roman"/>
        </w:rPr>
        <w:t>Hệ thống kết nối API thời gian thực (Điều 31 khoản 2) với CSDL quốc gia về dân cư (Bộ Công an - Điều 28 khoản 1), đất đai (Bộ Nông nghiệp và Môi trường - Điều 28 khoản 2), thuế, nguồn vốn đầu tư FDI và trái phiếu (Bộ Tài chính - Điều 28 khoản 3), tín dụng BĐS (Ngân hàng Nhà nước - Điều 28 khoản 4) và công chứng (Bộ Tư pháp - Điều 28 khoản 5).</w:t>
      </w:r>
    </w:p>
    <w:p w14:paraId="7F1098CD" w14:textId="77777777" w:rsidR="008D28D7" w:rsidRPr="00FC594E" w:rsidRDefault="00000000">
      <w:pPr>
        <w:pStyle w:val="Heading3"/>
        <w:spacing w:before="240" w:after="160"/>
        <w:rPr>
          <w:rFonts w:ascii="Times New Roman" w:hAnsi="Times New Roman" w:cs="Times New Roman"/>
        </w:rPr>
      </w:pPr>
      <w:r w:rsidRPr="00FC594E">
        <w:rPr>
          <w:rFonts w:ascii="Times New Roman" w:eastAsia="Calibri" w:hAnsi="Times New Roman" w:cs="Times New Roman"/>
          <w:color w:val="1A1A2E"/>
          <w:sz w:val="32"/>
        </w:rPr>
        <w:t>ES.2. Cảnh báo rủi ro</w:t>
      </w:r>
    </w:p>
    <w:p w14:paraId="3AC2F59F"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b/>
        </w:rPr>
        <w:t>Rủi ro thanh khoản từ tâm lý tệp khách VIP:</w:t>
      </w:r>
      <w:r w:rsidRPr="00FC594E">
        <w:rPr>
          <w:rFonts w:ascii="Times New Roman" w:hAnsi="Times New Roman" w:cs="Times New Roman"/>
        </w:rPr>
        <w:t>Việc liên thông dữ liệu giao dịch với cơ quan Thuế (Điều 28 khoản 3) và lưu vết toàn bộ lịch sử giao dịch theo mã định danh (Điều 4 khoản 5; Phụ lục VI mục 5) có thể khiến nhóm khách hàng sở hữu nhiều tài sản phát sinh tâm lý e ngại, dẫn tới sụt thanh khoản cục bộ trong phân khúc cao cấp.</w:t>
      </w:r>
    </w:p>
    <w:p w14:paraId="6455A60F"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b/>
        </w:rPr>
        <w:t>Nguy cơ đứt gãy hệ thống phân phối đại lý:</w:t>
      </w:r>
      <w:r w:rsidRPr="00FC594E">
        <w:rPr>
          <w:rFonts w:ascii="Times New Roman" w:hAnsi="Times New Roman" w:cs="Times New Roman"/>
        </w:rPr>
        <w:t>Theo Điều 11, mọi môi giới BĐS phải có mã định danh điện tử chứng chỉ hành nghề. Theo Điều 22, sàn giao dịch phải cung cấp đầy đủ thông tin nhân sự có chứng chỉ. Những nhân viên bán hàng tại các đại lý F1, F2 chưa có chứng chỉ sau ngày 01/03/2026 sẽ không thể thực hiện giao dịch hợp pháp.</w:t>
      </w:r>
    </w:p>
    <w:p w14:paraId="44D06A5C" w14:textId="77777777" w:rsidR="008D28D7" w:rsidRPr="00FC594E" w:rsidRDefault="00000000">
      <w:pPr>
        <w:pStyle w:val="Heading3"/>
        <w:spacing w:before="240" w:after="160"/>
        <w:rPr>
          <w:rFonts w:ascii="Times New Roman" w:hAnsi="Times New Roman" w:cs="Times New Roman"/>
        </w:rPr>
      </w:pPr>
      <w:r w:rsidRPr="00FC594E">
        <w:rPr>
          <w:rFonts w:ascii="Times New Roman" w:eastAsia="Calibri" w:hAnsi="Times New Roman" w:cs="Times New Roman"/>
          <w:color w:val="1A1A2E"/>
          <w:sz w:val="32"/>
        </w:rPr>
        <w:t>ES.3. Nhận diện cơ hội</w:t>
      </w:r>
    </w:p>
    <w:p w14:paraId="0A8D2E42"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b/>
        </w:rPr>
        <w:t>Biến chi phí tuân thủ thành rào cản cạnh tranh:</w:t>
      </w:r>
      <w:r w:rsidRPr="00FC594E">
        <w:rPr>
          <w:rFonts w:ascii="Times New Roman" w:hAnsi="Times New Roman" w:cs="Times New Roman"/>
        </w:rPr>
        <w:t>Các chủ đầu tư nhỏ, yếu năng lực công nghệ và pháp lý sẽ không đáp ứng được yêu cầu chuẩn hóa dữ liệu trước thời hạn 01/07/2026 (Điều 40 khoản 1). Sun Group, với hệ sinh thái cùng nền tảng và năng lực công nghệ sẵn có (CRM, App, SAP), có thể nắm giữ lợi thế tiên phong của người đi đầu. Thậm chí, trong trường hợp Ban Lãnh đạo quan tâm, Sun Group có thể cung cấp dịch vụ hỗ trợ các doanh nghiệp BĐS khác xây dựng/sử dụng nền tảng định danh BĐS.</w:t>
      </w:r>
    </w:p>
    <w:p w14:paraId="65343D7E"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b/>
        </w:rPr>
        <w:t>Định vị BĐS của Sun Group là “tài sản minh bạch, an toàn tuyệt đối”:</w:t>
      </w:r>
      <w:r w:rsidRPr="00FC594E">
        <w:rPr>
          <w:rFonts w:ascii="Times New Roman" w:hAnsi="Times New Roman" w:cs="Times New Roman"/>
        </w:rPr>
        <w:t>Mỗi sản phẩm được gắn mã định danh quốc gia, toàn bộ lịch sử pháp lý, thế chấp và giao dịch có thể được truy xuất tức thời. Lúc này, việc minh bạch hóa thông tin trở thành công cụ marketing mạnh mẽ cho sản phẩm của Sun Group.</w:t>
      </w:r>
    </w:p>
    <w:p w14:paraId="2027E85C"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lastRenderedPageBreak/>
        <w:t xml:space="preserve">• </w:t>
      </w:r>
      <w:bookmarkStart w:id="0" w:name="_Hlk223596001"/>
      <w:r w:rsidRPr="00FC594E">
        <w:rPr>
          <w:rFonts w:ascii="Times New Roman" w:hAnsi="Times New Roman" w:cs="Times New Roman"/>
          <w:b/>
        </w:rPr>
        <w:t>Lợi thế blockchain từ năng lực sẵn có của Sun Group:</w:t>
      </w:r>
      <w:r w:rsidRPr="00FC594E">
        <w:rPr>
          <w:rFonts w:ascii="Times New Roman" w:hAnsi="Times New Roman" w:cs="Times New Roman"/>
        </w:rPr>
        <w:t>Sun Group là một trong số ít tập đoàn BĐS tại Việt Nam đã bước chân vào lĩnh vực blockchain. Các yêu cầu kỹ thuật của NĐ 357 (mã bất biến, truy xuất lịch sử, chữ ký số, lưu vết toàn diện) tương thích cao với đặc tính cốt lõi của blockchain. Đây là cơ hội để Sun Group dẫn đầu ứng dụng blockchain vào định danh BĐS — có thể tận dụng công ty con hiện có (như Công ty cổ phần Tài sản số Việt Nam - VNDA) hoặc thành lập pháp nhân chuyên trách mới — đồng thời mở ra nguồn doanh thu mới từ mô hình SaaS/Platform cung cấp giải pháp cho các công ty BĐS khác trên thị trường (chi tiết trình bày tại Phần 4)</w:t>
      </w:r>
      <w:bookmarkEnd w:id="0"/>
      <w:r w:rsidRPr="00FC594E">
        <w:rPr>
          <w:rFonts w:ascii="Times New Roman" w:hAnsi="Times New Roman" w:cs="Times New Roman"/>
        </w:rPr>
        <w:t>.</w:t>
      </w:r>
    </w:p>
    <w:p w14:paraId="3609E63E" w14:textId="77777777" w:rsidR="008D28D7" w:rsidRPr="00FC594E" w:rsidRDefault="00000000">
      <w:pPr>
        <w:pStyle w:val="Heading3"/>
        <w:spacing w:before="240" w:after="160"/>
        <w:rPr>
          <w:rFonts w:ascii="Times New Roman" w:hAnsi="Times New Roman" w:cs="Times New Roman"/>
        </w:rPr>
      </w:pPr>
      <w:r w:rsidRPr="00FC594E">
        <w:rPr>
          <w:rFonts w:ascii="Times New Roman" w:eastAsia="Calibri" w:hAnsi="Times New Roman" w:cs="Times New Roman"/>
          <w:color w:val="1A1A2E"/>
          <w:sz w:val="32"/>
        </w:rPr>
        <w:t>ES.4. Đề xuất thực hiện ngay</w:t>
      </w:r>
    </w:p>
    <w:p w14:paraId="34D2A3AD" w14:textId="77777777" w:rsidR="008D28D7" w:rsidRPr="00FC594E" w:rsidRDefault="008D28D7">
      <w:pPr>
        <w:spacing w:before="80" w:after="0"/>
        <w:rPr>
          <w:rFonts w:ascii="Times New Roman" w:hAnsi="Times New Roman" w:cs="Times New Roman"/>
        </w:rPr>
      </w:pPr>
    </w:p>
    <w:tbl>
      <w:tblPr>
        <w:tblStyle w:val="TableGrid"/>
        <w:tblW w:w="0" w:type="auto"/>
        <w:jc w:val="center"/>
        <w:tblLook w:val="04A0" w:firstRow="1" w:lastRow="0" w:firstColumn="1" w:lastColumn="0" w:noHBand="0" w:noVBand="1"/>
      </w:tblPr>
      <w:tblGrid>
        <w:gridCol w:w="3120"/>
        <w:gridCol w:w="3120"/>
        <w:gridCol w:w="3120"/>
      </w:tblGrid>
      <w:tr w:rsidR="008D28D7" w:rsidRPr="00FC594E" w14:paraId="2516734D" w14:textId="77777777">
        <w:trPr>
          <w:jc w:val="center"/>
        </w:trPr>
        <w:tc>
          <w:tcPr>
            <w:tcW w:w="3120" w:type="dxa"/>
            <w:shd w:val="clear" w:color="auto" w:fill="E2E8F0"/>
          </w:tcPr>
          <w:p w14:paraId="0FDE04CF"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w:t>
            </w:r>
          </w:p>
        </w:tc>
        <w:tc>
          <w:tcPr>
            <w:tcW w:w="3120" w:type="dxa"/>
            <w:shd w:val="clear" w:color="auto" w:fill="E2E8F0"/>
          </w:tcPr>
          <w:p w14:paraId="536B2E53"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Nội dung</w:t>
            </w:r>
          </w:p>
        </w:tc>
        <w:tc>
          <w:tcPr>
            <w:tcW w:w="3120" w:type="dxa"/>
            <w:shd w:val="clear" w:color="auto" w:fill="E2E8F0"/>
          </w:tcPr>
          <w:p w14:paraId="51DCF7AC"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Thời gian</w:t>
            </w:r>
          </w:p>
        </w:tc>
      </w:tr>
      <w:tr w:rsidR="008D28D7" w:rsidRPr="00FC594E" w14:paraId="0B40788B" w14:textId="77777777">
        <w:trPr>
          <w:jc w:val="center"/>
        </w:trPr>
        <w:tc>
          <w:tcPr>
            <w:tcW w:w="3120" w:type="dxa"/>
          </w:tcPr>
          <w:p w14:paraId="69522770"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1</w:t>
            </w:r>
          </w:p>
        </w:tc>
        <w:tc>
          <w:tcPr>
            <w:tcW w:w="3120" w:type="dxa"/>
          </w:tcPr>
          <w:p w14:paraId="0FBFE50F"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Thành lập Tổ công tác Task Force 357</w:t>
            </w:r>
          </w:p>
        </w:tc>
        <w:tc>
          <w:tcPr>
            <w:tcW w:w="3120" w:type="dxa"/>
          </w:tcPr>
          <w:p w14:paraId="4FC31D1B"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Tuần này</w:t>
            </w:r>
          </w:p>
        </w:tc>
      </w:tr>
      <w:tr w:rsidR="008D28D7" w:rsidRPr="00FC594E" w14:paraId="5F227AED" w14:textId="77777777">
        <w:trPr>
          <w:jc w:val="center"/>
        </w:trPr>
        <w:tc>
          <w:tcPr>
            <w:tcW w:w="3120" w:type="dxa"/>
          </w:tcPr>
          <w:p w14:paraId="435D16E8"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2</w:t>
            </w:r>
          </w:p>
        </w:tc>
        <w:tc>
          <w:tcPr>
            <w:tcW w:w="3120" w:type="dxa"/>
          </w:tcPr>
          <w:p w14:paraId="654494C6"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Ban hành Thông báo chuẩn hóa năng lực đại lý F1/F2</w:t>
            </w:r>
          </w:p>
        </w:tc>
        <w:tc>
          <w:tcPr>
            <w:tcW w:w="3120" w:type="dxa"/>
          </w:tcPr>
          <w:p w14:paraId="130C6F9C"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7 ngày</w:t>
            </w:r>
          </w:p>
        </w:tc>
      </w:tr>
      <w:tr w:rsidR="008D28D7" w:rsidRPr="00FC594E" w14:paraId="0088E824" w14:textId="77777777">
        <w:trPr>
          <w:jc w:val="center"/>
        </w:trPr>
        <w:tc>
          <w:tcPr>
            <w:tcW w:w="3120" w:type="dxa"/>
          </w:tcPr>
          <w:p w14:paraId="48D2CC56"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3</w:t>
            </w:r>
          </w:p>
        </w:tc>
        <w:tc>
          <w:tcPr>
            <w:tcW w:w="3120" w:type="dxa"/>
          </w:tcPr>
          <w:p w14:paraId="59F5CAD8"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Phê duyệt ngân sách nâng cấp hạ tầng CNTT (API, CRM, ERP)</w:t>
            </w:r>
          </w:p>
        </w:tc>
        <w:tc>
          <w:tcPr>
            <w:tcW w:w="3120" w:type="dxa"/>
          </w:tcPr>
          <w:p w14:paraId="4573A4DF"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21 ngày</w:t>
            </w:r>
          </w:p>
        </w:tc>
      </w:tr>
      <w:tr w:rsidR="008D28D7" w:rsidRPr="00FC594E" w14:paraId="6171EA0F" w14:textId="77777777">
        <w:trPr>
          <w:jc w:val="center"/>
        </w:trPr>
        <w:tc>
          <w:tcPr>
            <w:tcW w:w="3120" w:type="dxa"/>
          </w:tcPr>
          <w:p w14:paraId="1F3E5A7D"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4</w:t>
            </w:r>
          </w:p>
        </w:tc>
        <w:tc>
          <w:tcPr>
            <w:tcW w:w="3120" w:type="dxa"/>
          </w:tcPr>
          <w:p w14:paraId="362223BC"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Giao đơn vị blockchain chuyên trách nghiên cứu khả thi blockchain cho định danh BĐS</w:t>
            </w:r>
          </w:p>
        </w:tc>
        <w:tc>
          <w:tcPr>
            <w:tcW w:w="3120" w:type="dxa"/>
          </w:tcPr>
          <w:p w14:paraId="56C1BCB9"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45 ngày</w:t>
            </w:r>
          </w:p>
        </w:tc>
      </w:tr>
    </w:tbl>
    <w:p w14:paraId="6A2D2E05" w14:textId="77777777" w:rsidR="008D28D7" w:rsidRPr="00FC594E" w:rsidRDefault="008D28D7">
      <w:pPr>
        <w:spacing w:after="80"/>
        <w:rPr>
          <w:rFonts w:ascii="Times New Roman" w:hAnsi="Times New Roman" w:cs="Times New Roman"/>
        </w:rPr>
      </w:pPr>
    </w:p>
    <w:p w14:paraId="624B5739" w14:textId="77777777" w:rsidR="008D28D7" w:rsidRPr="00FC594E" w:rsidRDefault="008D28D7">
      <w:pPr>
        <w:pBdr>
          <w:bottom w:val="single" w:sz="12" w:space="1" w:color="CCCCCC"/>
        </w:pBdr>
        <w:spacing w:before="120"/>
        <w:rPr>
          <w:rFonts w:ascii="Times New Roman" w:hAnsi="Times New Roman" w:cs="Times New Roman"/>
        </w:rPr>
      </w:pPr>
    </w:p>
    <w:p w14:paraId="7F5E04A3" w14:textId="77777777" w:rsidR="008D28D7" w:rsidRPr="00FC594E" w:rsidRDefault="00000000">
      <w:pPr>
        <w:pStyle w:val="Heading2"/>
        <w:spacing w:before="360" w:after="160"/>
        <w:rPr>
          <w:rFonts w:ascii="Times New Roman" w:hAnsi="Times New Roman" w:cs="Times New Roman"/>
        </w:rPr>
      </w:pPr>
      <w:r w:rsidRPr="00FC594E">
        <w:rPr>
          <w:rFonts w:ascii="Times New Roman" w:eastAsia="Calibri" w:hAnsi="Times New Roman" w:cs="Times New Roman"/>
          <w:color w:val="1A1A2E"/>
          <w:sz w:val="36"/>
        </w:rPr>
        <w:t>Mục lục</w:t>
      </w:r>
    </w:p>
    <w:p w14:paraId="54E4E6BC"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TÓM TẮT ĐIỀU HÀNH (EXECUTIVE SUMMARY)</w:t>
      </w:r>
    </w:p>
    <w:p w14:paraId="6C74AE82"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ES.1. Ba điểm chính của Nghị định 357</w:t>
      </w:r>
    </w:p>
    <w:p w14:paraId="5357A6DD"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ES.2. Cảnh báo rủi ro</w:t>
      </w:r>
    </w:p>
    <w:p w14:paraId="64A94D04"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ES.3. Nhận diện cơ hội</w:t>
      </w:r>
    </w:p>
    <w:p w14:paraId="4DFC7F66"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ES.4. Đề xuất thực hiện ngay</w:t>
      </w:r>
    </w:p>
    <w:p w14:paraId="6AB049F0"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Phần 1. Bối cảnh vĩ mô và hàm ý chính sách của cơ quan quản lý nhà nước</w:t>
      </w:r>
    </w:p>
    <w:p w14:paraId="08116CE2"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1.1. Bức tranh toàn cảnh</w:t>
      </w:r>
    </w:p>
    <w:p w14:paraId="1F8AD4C6"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1.2. Hàm ý chính sách của Chính phủ khi ban hành NĐ 357</w:t>
      </w:r>
    </w:p>
    <w:p w14:paraId="2C116C06"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1.3. Vị thế của Sun Group trong bối cảnh mới</w:t>
      </w:r>
    </w:p>
    <w:p w14:paraId="3369EF95"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Phần 2. Đánh giá tác động và kế hoạch hành động theo chuỗi giá trị</w:t>
      </w:r>
    </w:p>
    <w:p w14:paraId="0218F2F6"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Bảng tổng hợp nhanh về tác động</w:t>
      </w:r>
    </w:p>
    <w:p w14:paraId="122D73F4"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2.1. Giai đoạn khởi tạo dự án, pháp lý và xử lý tồn kho</w:t>
      </w:r>
    </w:p>
    <w:p w14:paraId="74C60E0A"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2.2. Giai đoạn phân phối, marketing và giao dịch</w:t>
      </w:r>
    </w:p>
    <w:p w14:paraId="6D158187"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lastRenderedPageBreak/>
        <w:t xml:space="preserve">• </w:t>
      </w:r>
      <w:r w:rsidRPr="00FC594E">
        <w:rPr>
          <w:rFonts w:ascii="Times New Roman" w:hAnsi="Times New Roman" w:cs="Times New Roman"/>
        </w:rPr>
        <w:t>2.3. Giai đoạn bàn giao, quản lý vận hành và hậu mãi</w:t>
      </w:r>
    </w:p>
    <w:p w14:paraId="6D170775"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2.4. Giai đoạn xây dựng hạ tầng công nghệ, dữ liệu và tài chính</w:t>
      </w:r>
    </w:p>
    <w:p w14:paraId="2786179B"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Phần 3. Kế hoạch dự phòng kinh doanh liên tục (Business Continuity Plan)</w:t>
      </w:r>
    </w:p>
    <w:p w14:paraId="5E4451C6"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3.1. Kịch bản sập/nghẽn cổng dữ liệu</w:t>
      </w:r>
    </w:p>
    <w:p w14:paraId="7E02092B"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3.2. Kịch bản bảo mật an toàn thông tin</w:t>
      </w:r>
    </w:p>
    <w:p w14:paraId="2F26BA92"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3.3. Kịch bản xử lý sai lệch dữ liệu</w:t>
      </w:r>
    </w:p>
    <w:p w14:paraId="7BD047EE"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Phần 4. Đánh giá tính tương thích giữa công nghệ blockchain và hệ thống định danh BĐS theo NĐ 357</w:t>
      </w:r>
    </w:p>
    <w:p w14:paraId="00646DF3"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4.1. Tại sao blockchain có thể đóng vai trò hạ tầng định danh BĐS</w:t>
      </w:r>
    </w:p>
    <w:p w14:paraId="27DAB9C1"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4.2. Phân tích tính tương thích theo từng yêu cầu của NĐ 357</w:t>
      </w:r>
    </w:p>
    <w:p w14:paraId="0D14D69E"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4.3. Rào cản và thách thức khi áp dụng blockchain cho CSDL quốc gia về BĐS</w:t>
      </w:r>
    </w:p>
    <w:p w14:paraId="737A216B"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4.4. Cơ hội chiến lược và lợi ích của Sun Group</w:t>
      </w:r>
    </w:p>
    <w:p w14:paraId="2F6104A7"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4.5. Đề xuất lộ trình triển khai</w:t>
      </w:r>
    </w:p>
    <w:p w14:paraId="37FC3B08"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Phần 5. Tổ chức thực thi và phân bổ nguồn lực</w:t>
      </w:r>
    </w:p>
    <w:p w14:paraId="62717CDE"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5.1. Kickoff Tổ công tác Task Force 357</w:t>
      </w:r>
    </w:p>
    <w:p w14:paraId="36D03E1F"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5.2. Phân công trách nhiệm RACI</w:t>
      </w:r>
    </w:p>
    <w:p w14:paraId="6DEBED32"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5.3. Lộ trình triển khai (30 – 60 – 90 ngày)</w:t>
      </w:r>
    </w:p>
    <w:p w14:paraId="0EF79160"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5.4. Dự toán ngân sách</w:t>
      </w:r>
    </w:p>
    <w:p w14:paraId="4A90CD3E"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5.5. Cơ chế báo cáo tiến độ và theo dõi</w:t>
      </w:r>
    </w:p>
    <w:p w14:paraId="301E944C"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Phần 6. Kết luận và đề xuất</w:t>
      </w:r>
    </w:p>
    <w:p w14:paraId="202BFA1C"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6.1. Kết luận</w:t>
      </w:r>
    </w:p>
    <w:p w14:paraId="5226B71F"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6.2. Đề xuất triển khai</w:t>
      </w:r>
    </w:p>
    <w:p w14:paraId="324C0DE2"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Phần phụ lục</w:t>
      </w:r>
    </w:p>
    <w:p w14:paraId="2ABD66FA"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Phụ lục A: Cơ sở pháp lý và tìm hiểu quy định</w:t>
      </w:r>
    </w:p>
    <w:p w14:paraId="3F24506C"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Phụ lục B: Khung phân tích và phương pháp luận</w:t>
      </w:r>
    </w:p>
    <w:p w14:paraId="6F2E23A3"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Phụ lục C: Đặc tả kỹ thuật (dành riêng cho Ban CNTT, DEC)</w:t>
      </w:r>
    </w:p>
    <w:p w14:paraId="581A0D57"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Phụ lục D: Một số biểu mẫu</w:t>
      </w:r>
    </w:p>
    <w:p w14:paraId="7A7E9672"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Phụ lục E: Cơ sở kỹ thuật công nghệ blockchain</w:t>
      </w:r>
    </w:p>
    <w:p w14:paraId="655E9D6E" w14:textId="77777777" w:rsidR="008D28D7" w:rsidRPr="00FC594E" w:rsidRDefault="008D28D7">
      <w:pPr>
        <w:pBdr>
          <w:bottom w:val="single" w:sz="12" w:space="1" w:color="CCCCCC"/>
        </w:pBdr>
        <w:spacing w:before="120"/>
        <w:rPr>
          <w:rFonts w:ascii="Times New Roman" w:hAnsi="Times New Roman" w:cs="Times New Roman"/>
        </w:rPr>
      </w:pPr>
    </w:p>
    <w:p w14:paraId="79CA7546" w14:textId="77777777" w:rsidR="008D28D7" w:rsidRPr="00FC594E" w:rsidRDefault="00000000">
      <w:pPr>
        <w:pStyle w:val="Heading2"/>
        <w:spacing w:before="360" w:after="160"/>
        <w:rPr>
          <w:rFonts w:ascii="Times New Roman" w:hAnsi="Times New Roman" w:cs="Times New Roman"/>
        </w:rPr>
      </w:pPr>
      <w:r w:rsidRPr="00FC594E">
        <w:rPr>
          <w:rFonts w:ascii="Times New Roman" w:eastAsia="Calibri" w:hAnsi="Times New Roman" w:cs="Times New Roman"/>
          <w:color w:val="1A1A2E"/>
          <w:sz w:val="36"/>
        </w:rPr>
        <w:t>Phần 1. Bối cảnh vĩ mô và hàm ý chính sách của cơ quan quản lý nhà nước</w:t>
      </w:r>
    </w:p>
    <w:p w14:paraId="67020958" w14:textId="77777777" w:rsidR="008D28D7" w:rsidRPr="00FC594E" w:rsidRDefault="00000000">
      <w:pPr>
        <w:rPr>
          <w:rFonts w:ascii="Times New Roman" w:hAnsi="Times New Roman" w:cs="Times New Roman"/>
        </w:rPr>
      </w:pPr>
      <w:r w:rsidRPr="00FC594E">
        <w:rPr>
          <w:rFonts w:ascii="Times New Roman" w:hAnsi="Times New Roman" w:cs="Times New Roman"/>
          <w:i/>
        </w:rPr>
        <w:t>Giúp Tập đoàn nắm rõ chính sách để nắn dòng truyền thông và định hướng chiến lược.</w:t>
      </w:r>
    </w:p>
    <w:p w14:paraId="542D6C2E" w14:textId="77777777" w:rsidR="008D28D7" w:rsidRPr="00FC594E" w:rsidRDefault="00000000">
      <w:pPr>
        <w:pStyle w:val="Heading3"/>
        <w:spacing w:before="240" w:after="160"/>
        <w:rPr>
          <w:rFonts w:ascii="Times New Roman" w:hAnsi="Times New Roman" w:cs="Times New Roman"/>
        </w:rPr>
      </w:pPr>
      <w:r w:rsidRPr="00FC594E">
        <w:rPr>
          <w:rFonts w:ascii="Times New Roman" w:eastAsia="Calibri" w:hAnsi="Times New Roman" w:cs="Times New Roman"/>
          <w:color w:val="1A1A2E"/>
          <w:sz w:val="32"/>
        </w:rPr>
        <w:t>1.1. Bức tranh toàn cảnh</w:t>
      </w:r>
    </w:p>
    <w:p w14:paraId="6D9BFA2C" w14:textId="77777777" w:rsidR="008D28D7" w:rsidRPr="00FC594E" w:rsidRDefault="00000000">
      <w:pPr>
        <w:rPr>
          <w:rFonts w:ascii="Times New Roman" w:hAnsi="Times New Roman" w:cs="Times New Roman"/>
        </w:rPr>
      </w:pPr>
      <w:r w:rsidRPr="00FC594E">
        <w:rPr>
          <w:rFonts w:ascii="Times New Roman" w:hAnsi="Times New Roman" w:cs="Times New Roman"/>
        </w:rPr>
        <w:t xml:space="preserve">Thị trường bất động sản Việt Nam đang trải qua bước chuyển mình căn bản: từ mô hình quản lý “hồ sơ giấy phân mảnh” - nơi dữ liệu về đất đai, nhà ở, giao dịch, thế chấp, thuế phân tán tại nhiều đơn vị, cơ </w:t>
      </w:r>
      <w:r w:rsidRPr="00FC594E">
        <w:rPr>
          <w:rFonts w:ascii="Times New Roman" w:hAnsi="Times New Roman" w:cs="Times New Roman"/>
        </w:rPr>
        <w:lastRenderedPageBreak/>
        <w:t>quan từ trung ương đến địa phương cũng như từ ngân hàng tới các tổ chức, cá nhân liên quan - sang “hệ sinh thái tài sản số tập trung”.</w:t>
      </w:r>
    </w:p>
    <w:p w14:paraId="13D9658B" w14:textId="77777777" w:rsidR="008D28D7" w:rsidRPr="00FC594E" w:rsidRDefault="00000000">
      <w:pPr>
        <w:rPr>
          <w:rFonts w:ascii="Times New Roman" w:hAnsi="Times New Roman" w:cs="Times New Roman"/>
        </w:rPr>
      </w:pPr>
      <w:r w:rsidRPr="00FC594E">
        <w:rPr>
          <w:rFonts w:ascii="Times New Roman" w:hAnsi="Times New Roman" w:cs="Times New Roman"/>
        </w:rPr>
        <w:t>NĐ 357 là bước cụ thể hóa chiến lược này. Nghị định quy định rõ Bộ Xây dựng là cơ quan xây dựng, quản lý, sử dụng hệ thống thông tin trên phạm vi toàn quốc; UBND cấp tỉnh chịu trách nhiệm thu thập, cập nhật, quản lý và khai thác trong phạm vi địa phương (Điều 4 khoản 1). Hạ tầng kỹ thuật được quản lý và vận hành tại Trung tâm dữ liệu quốc gia (Điều 7 khoản 2), phần mềm do Bộ Xây dựng phát triển tập trung, thống nhất (Điều 7 khoản 3).</w:t>
      </w:r>
    </w:p>
    <w:p w14:paraId="16194D35" w14:textId="77777777" w:rsidR="008D28D7" w:rsidRPr="00FC594E" w:rsidRDefault="00000000">
      <w:pPr>
        <w:rPr>
          <w:rFonts w:ascii="Times New Roman" w:hAnsi="Times New Roman" w:cs="Times New Roman"/>
        </w:rPr>
      </w:pPr>
      <w:r w:rsidRPr="00FC594E">
        <w:rPr>
          <w:rFonts w:ascii="Times New Roman" w:hAnsi="Times New Roman" w:cs="Times New Roman"/>
        </w:rPr>
        <w:t>Đây không phải một nghị định đơn lẻ. NĐ 357 nằm trong danh mục văn bản pháp lý đồng bộ với Luật Dữ liệu số 60/2024/QH15, Luật Bảo vệ dữ liệu cá nhân số 91/2025/QH15 và Đề án 06 về phát triển ứng dụng dữ liệu dân cư. Nhóm văn bản quy phạm pháp luật này tạo thành một hạ tầng thể chế quản trị số quốc gia bao trùm toàn bộ vòng đời tài sản bất động sản.</w:t>
      </w:r>
    </w:p>
    <w:p w14:paraId="63B39736" w14:textId="77777777" w:rsidR="008D28D7" w:rsidRPr="00FC594E" w:rsidRDefault="00000000">
      <w:pPr>
        <w:pStyle w:val="Heading3"/>
        <w:spacing w:before="240" w:after="160"/>
        <w:rPr>
          <w:rFonts w:ascii="Times New Roman" w:hAnsi="Times New Roman" w:cs="Times New Roman"/>
        </w:rPr>
      </w:pPr>
      <w:r w:rsidRPr="00FC594E">
        <w:rPr>
          <w:rFonts w:ascii="Times New Roman" w:eastAsia="Calibri" w:hAnsi="Times New Roman" w:cs="Times New Roman"/>
          <w:color w:val="1A1A2E"/>
          <w:sz w:val="32"/>
        </w:rPr>
        <w:t>1.2. Hàm ý chính sách của Chính phủ khi ban hành NĐ 357</w:t>
      </w:r>
    </w:p>
    <w:p w14:paraId="7BBCCBDA" w14:textId="77777777" w:rsidR="008D28D7" w:rsidRPr="00FC594E" w:rsidRDefault="00000000">
      <w:pPr>
        <w:pStyle w:val="Heading4"/>
        <w:spacing w:before="240" w:after="160"/>
        <w:rPr>
          <w:rFonts w:ascii="Times New Roman" w:hAnsi="Times New Roman" w:cs="Times New Roman"/>
        </w:rPr>
      </w:pPr>
      <w:r w:rsidRPr="00FC594E">
        <w:rPr>
          <w:rFonts w:ascii="Times New Roman" w:eastAsia="Calibri" w:hAnsi="Times New Roman" w:cs="Times New Roman"/>
          <w:color w:val="1A1A2E"/>
          <w:sz w:val="28"/>
        </w:rPr>
        <w:t>1.2.1. Thiết lập CSDL lõi sạch để tiến tới ban hành Luật Thuế bất động sản</w:t>
      </w:r>
    </w:p>
    <w:p w14:paraId="14E57737" w14:textId="77777777" w:rsidR="008D28D7" w:rsidRPr="00FC594E" w:rsidRDefault="00000000">
      <w:pPr>
        <w:rPr>
          <w:rFonts w:ascii="Times New Roman" w:hAnsi="Times New Roman" w:cs="Times New Roman"/>
        </w:rPr>
      </w:pPr>
      <w:r w:rsidRPr="00FC594E">
        <w:rPr>
          <w:rFonts w:ascii="Times New Roman" w:hAnsi="Times New Roman" w:cs="Times New Roman"/>
        </w:rPr>
        <w:t>Để đánh thuế tài sản (đặc biệt thuế BĐS thứ 2 trở lên), Nhà nước cần biết chính xác mỗi cá nhân sở hữu bao nhiêu tài sản, tại đâu, giá trị bao nhiêu, lịch sử giao dịch thế nào. NĐ 357 hướng tới việc xây dựng nền tảng dữ liệu này thông qua:</w:t>
      </w:r>
    </w:p>
    <w:p w14:paraId="421B26C3"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Thu thập thông tin sở hữu nhà ở của tổ chức, cá nhân trong nước và nước ngoài (Điều 20), bao gồm loại hình, địa chỉ, diện tích, số lượng, thời hạn sở hữu, tình trạng pháp lý.</w:t>
      </w:r>
    </w:p>
    <w:p w14:paraId="26AAE002"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Lưu trữ đầy đủ lịch sử giao dịch theo mã định danh: giá giao dịch (triệu đồng/m²), tổng giá trị, thông tin các bên liên quan (Điều 19).</w:t>
      </w:r>
    </w:p>
    <w:p w14:paraId="0460660D"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Kết nối dữ liệu thuế chuyển nhượng BĐS từ Bộ Tài chính (Điều 28 khoản 3 điểm a).</w:t>
      </w:r>
    </w:p>
    <w:p w14:paraId="0137B27B" w14:textId="77777777" w:rsidR="008D28D7" w:rsidRPr="00FC594E" w:rsidRDefault="00000000">
      <w:pPr>
        <w:pStyle w:val="Heading4"/>
        <w:spacing w:before="240" w:after="160"/>
        <w:rPr>
          <w:rFonts w:ascii="Times New Roman" w:hAnsi="Times New Roman" w:cs="Times New Roman"/>
        </w:rPr>
      </w:pPr>
      <w:r w:rsidRPr="00FC594E">
        <w:rPr>
          <w:rFonts w:ascii="Times New Roman" w:eastAsia="Calibri" w:hAnsi="Times New Roman" w:cs="Times New Roman"/>
          <w:color w:val="1A1A2E"/>
          <w:sz w:val="28"/>
        </w:rPr>
        <w:t>1.2.2. Minh bạch hóa dòng tiền, triệt tiêu giao dịch “hai giá”</w:t>
      </w:r>
    </w:p>
    <w:p w14:paraId="50C6BD2C" w14:textId="77777777" w:rsidR="008D28D7" w:rsidRPr="00FC594E" w:rsidRDefault="00000000">
      <w:pPr>
        <w:rPr>
          <w:rFonts w:ascii="Times New Roman" w:hAnsi="Times New Roman" w:cs="Times New Roman"/>
        </w:rPr>
      </w:pPr>
      <w:r w:rsidRPr="00FC594E">
        <w:rPr>
          <w:rFonts w:ascii="Times New Roman" w:hAnsi="Times New Roman" w:cs="Times New Roman"/>
        </w:rPr>
        <w:t>NĐ 357 yêu cầu mọi hợp đồng giao dịch BĐS phải ghi nhận: số ký hiệu hợp đồng, mã định danh BĐS, thời gian ký kết, loại hợp đồng, thông tin các bên kèm số định danh cá nhân/tổ chức (Điều 19 khoản 3). Dữ liệu giao dịch qua công chứng cũng được Bộ Tư pháp chia sẻ (Điều 28 khoản 5). Khi giá giao dịch thực tế được ghi nhận tập trung, hành vi khai “hai giá” trên thị trường thứ cấp sẽ bị phát hiện sớm và xử lý kịp thời.</w:t>
      </w:r>
    </w:p>
    <w:p w14:paraId="73542C6E" w14:textId="77777777" w:rsidR="008D28D7" w:rsidRPr="00FC594E" w:rsidRDefault="00000000">
      <w:pPr>
        <w:pStyle w:val="Heading4"/>
        <w:spacing w:before="240" w:after="160"/>
        <w:rPr>
          <w:rFonts w:ascii="Times New Roman" w:hAnsi="Times New Roman" w:cs="Times New Roman"/>
        </w:rPr>
      </w:pPr>
      <w:r w:rsidRPr="00FC594E">
        <w:rPr>
          <w:rFonts w:ascii="Times New Roman" w:eastAsia="Calibri" w:hAnsi="Times New Roman" w:cs="Times New Roman"/>
          <w:color w:val="1A1A2E"/>
          <w:sz w:val="28"/>
        </w:rPr>
        <w:t>1.2.3. Quản trị rủi ro và chống rửa tiền</w:t>
      </w:r>
    </w:p>
    <w:p w14:paraId="7F396F65" w14:textId="77777777" w:rsidR="008D28D7" w:rsidRPr="00FC594E" w:rsidRDefault="00000000">
      <w:pPr>
        <w:rPr>
          <w:rFonts w:ascii="Times New Roman" w:hAnsi="Times New Roman" w:cs="Times New Roman"/>
        </w:rPr>
      </w:pPr>
      <w:r w:rsidRPr="00FC594E">
        <w:rPr>
          <w:rFonts w:ascii="Times New Roman" w:hAnsi="Times New Roman" w:cs="Times New Roman"/>
        </w:rPr>
        <w:t>Mỗi bản ghi dữ liệu được lưu vết truy cập, chỉnh sửa, cập nhật, đảm bảo khả năng truy xuất lịch sử thay đổi và biến động (Điều 4 khoản 5). Dữ liệu được xác thực bằng chữ ký số, cấp dấu thời gian (Điều 32 khoản 2 điểm b, c). Phụ lục VI mục 5 cho phép truy xuất toàn bộ lịch sử giao dịch của một sản phẩm BĐS theo mã định danh khiến việc giả mạo trở nên bất khả thi.</w:t>
      </w:r>
    </w:p>
    <w:p w14:paraId="59736436" w14:textId="77777777" w:rsidR="008D28D7" w:rsidRPr="00FC594E" w:rsidRDefault="00000000">
      <w:pPr>
        <w:pStyle w:val="Heading4"/>
        <w:spacing w:before="240" w:after="160"/>
        <w:rPr>
          <w:rFonts w:ascii="Times New Roman" w:hAnsi="Times New Roman" w:cs="Times New Roman"/>
        </w:rPr>
      </w:pPr>
      <w:r w:rsidRPr="00FC594E">
        <w:rPr>
          <w:rFonts w:ascii="Times New Roman" w:eastAsia="Calibri" w:hAnsi="Times New Roman" w:cs="Times New Roman"/>
          <w:color w:val="1A1A2E"/>
          <w:sz w:val="28"/>
        </w:rPr>
        <w:t>1.2.4. Thanh lọc thị trường</w:t>
      </w:r>
    </w:p>
    <w:p w14:paraId="3AD84276" w14:textId="77777777" w:rsidR="008D28D7" w:rsidRPr="00FC594E" w:rsidRDefault="00000000">
      <w:pPr>
        <w:rPr>
          <w:rFonts w:ascii="Times New Roman" w:hAnsi="Times New Roman" w:cs="Times New Roman"/>
        </w:rPr>
      </w:pPr>
      <w:r w:rsidRPr="00FC594E">
        <w:rPr>
          <w:rFonts w:ascii="Times New Roman" w:hAnsi="Times New Roman" w:cs="Times New Roman"/>
        </w:rPr>
        <w:t>NĐ 357 tạo cơ chế sàng lọc tự nhiên:</w:t>
      </w:r>
    </w:p>
    <w:p w14:paraId="157A705A"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lastRenderedPageBreak/>
        <w:t xml:space="preserve">• </w:t>
      </w:r>
      <w:r w:rsidRPr="00FC594E">
        <w:rPr>
          <w:rFonts w:ascii="Times New Roman" w:hAnsi="Times New Roman" w:cs="Times New Roman"/>
          <w:b/>
        </w:rPr>
        <w:t>Chủ đầu tư yếu kém pháp lý:</w:t>
      </w:r>
      <w:r w:rsidRPr="00FC594E">
        <w:rPr>
          <w:rFonts w:ascii="Times New Roman" w:hAnsi="Times New Roman" w:cs="Times New Roman"/>
        </w:rPr>
        <w:t>Không cung cấp đủ thông tin dự án theo Điều 15, Điều 30 → bị công bố vi phạm trên Cổng thông tin quốc gia (Điều 36 khoản 5).</w:t>
      </w:r>
    </w:p>
    <w:p w14:paraId="1534EB1D"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b/>
        </w:rPr>
        <w:t>Môi giới “tay ngang”:</w:t>
      </w:r>
      <w:r w:rsidRPr="00FC594E">
        <w:rPr>
          <w:rFonts w:ascii="Times New Roman" w:hAnsi="Times New Roman" w:cs="Times New Roman"/>
        </w:rPr>
        <w:t>Không có chứng chỉ → không có mã định danh (Điều 11) → không thể thực hiện giao dịch hợp pháp.</w:t>
      </w:r>
    </w:p>
    <w:p w14:paraId="2A2C76C7"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b/>
        </w:rPr>
        <w:t>Sàn giao dịch không đạt chuẩn:</w:t>
      </w:r>
      <w:r w:rsidRPr="00FC594E">
        <w:rPr>
          <w:rFonts w:ascii="Times New Roman" w:hAnsi="Times New Roman" w:cs="Times New Roman"/>
        </w:rPr>
        <w:t>Phải báo cáo số lượng nhân viên có chứng chỉ, số lượng và giá trị giao dịch (Điều 22 khoản 1) - dữ liệu này được công khai.</w:t>
      </w:r>
    </w:p>
    <w:p w14:paraId="06D56F76" w14:textId="77777777" w:rsidR="008D28D7" w:rsidRPr="00FC594E" w:rsidRDefault="00000000">
      <w:pPr>
        <w:pStyle w:val="Heading3"/>
        <w:spacing w:before="240" w:after="160"/>
        <w:rPr>
          <w:rFonts w:ascii="Times New Roman" w:hAnsi="Times New Roman" w:cs="Times New Roman"/>
        </w:rPr>
      </w:pPr>
      <w:r w:rsidRPr="00FC594E">
        <w:rPr>
          <w:rFonts w:ascii="Times New Roman" w:eastAsia="Calibri" w:hAnsi="Times New Roman" w:cs="Times New Roman"/>
          <w:color w:val="1A1A2E"/>
          <w:sz w:val="32"/>
        </w:rPr>
        <w:t>1.3. Vị thế của Sun Group trong bối cảnh mới</w:t>
      </w:r>
    </w:p>
    <w:p w14:paraId="4521BA10" w14:textId="77777777" w:rsidR="008D28D7" w:rsidRPr="00FC594E" w:rsidRDefault="00000000">
      <w:pPr>
        <w:rPr>
          <w:rFonts w:ascii="Times New Roman" w:hAnsi="Times New Roman" w:cs="Times New Roman"/>
        </w:rPr>
      </w:pPr>
      <w:r w:rsidRPr="00FC594E">
        <w:rPr>
          <w:rFonts w:ascii="Times New Roman" w:hAnsi="Times New Roman" w:cs="Times New Roman"/>
        </w:rPr>
        <w:t>Sun Group xem xét chuyển đổi tư duy từ “thích ứng thụ động” sang “dẫn dắt cuộc chơi – tiên phong pháp lý là lợi thế cạnh tranh”.</w:t>
      </w:r>
    </w:p>
    <w:p w14:paraId="39EBDA7E" w14:textId="77777777" w:rsidR="008D28D7" w:rsidRPr="00FC594E" w:rsidRDefault="00000000">
      <w:pPr>
        <w:rPr>
          <w:rFonts w:ascii="Times New Roman" w:hAnsi="Times New Roman" w:cs="Times New Roman"/>
        </w:rPr>
      </w:pPr>
      <w:r w:rsidRPr="00FC594E">
        <w:rPr>
          <w:rFonts w:ascii="Times New Roman" w:hAnsi="Times New Roman" w:cs="Times New Roman"/>
          <w:b/>
        </w:rPr>
        <w:t>Lợi thế sẵn có:</w:t>
      </w:r>
    </w:p>
    <w:p w14:paraId="2829F615"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Hệ sinh thái công nghệ nội bộ (CRM, SAP/ERP, App) - nền tảng tích hợp mã định danh nhanh nhất thị trường.</w:t>
      </w:r>
    </w:p>
    <w:p w14:paraId="6CD24317"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Năng lực pháp chế mạnh, quan hệ chặt chẽ với Bộ Xây dựng, Bộ Công an và UBND các tỉnh trọng điểm.</w:t>
      </w:r>
    </w:p>
    <w:p w14:paraId="5964C3C9"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Khối lượng dự án lớn, đa dạng loại hình (nhà ở, du lịch nghỉ dưỡng, khu đô thị, BĐS công nghiệp) giúp tạo vị thế đàm phán về tiêu chuẩn, SLA cấp mã.</w:t>
      </w:r>
    </w:p>
    <w:p w14:paraId="09B7EEBC"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bookmarkStart w:id="1" w:name="_Hlk223597847"/>
      <w:r w:rsidRPr="00FC594E">
        <w:rPr>
          <w:rFonts w:ascii="Times New Roman" w:hAnsi="Times New Roman" w:cs="Times New Roman"/>
          <w:b/>
        </w:rPr>
        <w:t>Năng lực blockchain sẵn có:</w:t>
      </w:r>
      <w:r w:rsidRPr="00FC594E">
        <w:rPr>
          <w:rFonts w:ascii="Times New Roman" w:hAnsi="Times New Roman" w:cs="Times New Roman"/>
        </w:rPr>
        <w:t>Sun Group đã bước chân vào lĩnh vực blockchain thông qua các khoản đầu tư chiến lược, tiêu biểu là Công ty cổ phần Tài sản số Việt Nam (VNDA). Tập đoàn có thể tận dụng năng lực hiện có của VNDA hoặc thành lập pháp nhân chuyên trách mới để triển khai giải pháp blockchain cho BĐS — tạo lợi thế cạnh tranh khác biệt so với mọi chủ đầu tư BĐS trên thị trường. Đối thủ cần ít nhất 2 - 3 năm để bắt kịp năng lực này</w:t>
      </w:r>
      <w:bookmarkEnd w:id="1"/>
      <w:r w:rsidRPr="00FC594E">
        <w:rPr>
          <w:rFonts w:ascii="Times New Roman" w:hAnsi="Times New Roman" w:cs="Times New Roman"/>
        </w:rPr>
        <w:t>.</w:t>
      </w:r>
    </w:p>
    <w:p w14:paraId="704E474F" w14:textId="77777777" w:rsidR="008D28D7" w:rsidRPr="00FC594E" w:rsidRDefault="00000000">
      <w:pPr>
        <w:rPr>
          <w:rFonts w:ascii="Times New Roman" w:hAnsi="Times New Roman" w:cs="Times New Roman"/>
        </w:rPr>
      </w:pPr>
      <w:r w:rsidRPr="00FC594E">
        <w:rPr>
          <w:rFonts w:ascii="Times New Roman" w:hAnsi="Times New Roman" w:cs="Times New Roman"/>
          <w:b/>
        </w:rPr>
        <w:t>Chiến lược đề xuất:</w:t>
      </w:r>
      <w:r w:rsidRPr="00FC594E">
        <w:rPr>
          <w:rFonts w:ascii="Times New Roman" w:hAnsi="Times New Roman" w:cs="Times New Roman"/>
        </w:rPr>
        <w:t xml:space="preserve"> Trở thành chủ đầu tư đầu tiên hoàn tất 100% định danh toàn bộ giỏ hàng, biến thông điệp “Mỗi sản phẩm Sun Group - một mã định danh quốc gia” thành USP (Unique Selling Proposition) trên toàn bộ kênh truyền thông. Đồng thời, triển khai lớp xác thực blockchain song song (blockchain-backed verification) thông qua đơn vị blockchain chuyên trách (VNDA hoặc pháp nhân mới), nâng tầm định vị từ “tuân thủ” lên “tiên phong công nghệ trong kỷ nguyên vươn mình”.</w:t>
      </w:r>
    </w:p>
    <w:p w14:paraId="06129791" w14:textId="77777777" w:rsidR="008D28D7" w:rsidRPr="00FC594E" w:rsidRDefault="008D28D7">
      <w:pPr>
        <w:pBdr>
          <w:bottom w:val="single" w:sz="12" w:space="1" w:color="CCCCCC"/>
        </w:pBdr>
        <w:spacing w:before="120"/>
        <w:rPr>
          <w:rFonts w:ascii="Times New Roman" w:hAnsi="Times New Roman" w:cs="Times New Roman"/>
        </w:rPr>
      </w:pPr>
    </w:p>
    <w:p w14:paraId="124D3E84" w14:textId="77777777" w:rsidR="008D28D7" w:rsidRPr="00FC594E" w:rsidRDefault="00000000">
      <w:pPr>
        <w:pStyle w:val="Heading2"/>
        <w:spacing w:before="360" w:after="160"/>
        <w:rPr>
          <w:rFonts w:ascii="Times New Roman" w:hAnsi="Times New Roman" w:cs="Times New Roman"/>
        </w:rPr>
      </w:pPr>
      <w:r w:rsidRPr="00FC594E">
        <w:rPr>
          <w:rFonts w:ascii="Times New Roman" w:eastAsia="Calibri" w:hAnsi="Times New Roman" w:cs="Times New Roman"/>
          <w:color w:val="1A1A2E"/>
          <w:sz w:val="36"/>
        </w:rPr>
        <w:t>Phần 2. Đánh giá tác động và kế hoạch hành động theo chuỗi giá trị</w:t>
      </w:r>
    </w:p>
    <w:p w14:paraId="38640134" w14:textId="77777777" w:rsidR="008D28D7" w:rsidRPr="00FC594E" w:rsidRDefault="00000000">
      <w:pPr>
        <w:rPr>
          <w:rFonts w:ascii="Times New Roman" w:hAnsi="Times New Roman" w:cs="Times New Roman"/>
        </w:rPr>
      </w:pPr>
      <w:r w:rsidRPr="00FC594E">
        <w:rPr>
          <w:rFonts w:ascii="Times New Roman" w:hAnsi="Times New Roman" w:cs="Times New Roman"/>
          <w:i/>
        </w:rPr>
        <w:t>Cấu trúc mỗi mục: Nhận diện vấn đề  Lượng hóa hậu quả  Đề xuất hành động &amp; Phân công đơn vị phụ trách.</w:t>
      </w:r>
    </w:p>
    <w:p w14:paraId="6F8F0B05" w14:textId="77777777" w:rsidR="008D28D7" w:rsidRPr="00FC594E" w:rsidRDefault="00000000">
      <w:pPr>
        <w:pStyle w:val="Heading3"/>
        <w:spacing w:before="240" w:after="160"/>
        <w:rPr>
          <w:rFonts w:ascii="Times New Roman" w:hAnsi="Times New Roman" w:cs="Times New Roman"/>
        </w:rPr>
      </w:pPr>
      <w:r w:rsidRPr="00FC594E">
        <w:rPr>
          <w:rFonts w:ascii="Times New Roman" w:eastAsia="Calibri" w:hAnsi="Times New Roman" w:cs="Times New Roman"/>
          <w:color w:val="1A1A2E"/>
          <w:sz w:val="32"/>
        </w:rPr>
        <w:t>Bảng tổng hợp nhanh về tác động</w:t>
      </w:r>
    </w:p>
    <w:p w14:paraId="5DA6A491" w14:textId="77777777" w:rsidR="008D28D7" w:rsidRPr="00FC594E" w:rsidRDefault="008D28D7">
      <w:pPr>
        <w:spacing w:before="80" w:after="0"/>
        <w:rPr>
          <w:rFonts w:ascii="Times New Roman" w:hAnsi="Times New Roman" w:cs="Times New Roman"/>
        </w:rPr>
      </w:pPr>
    </w:p>
    <w:tbl>
      <w:tblPr>
        <w:tblStyle w:val="TableGrid"/>
        <w:tblW w:w="0" w:type="auto"/>
        <w:jc w:val="center"/>
        <w:tblLook w:val="04A0" w:firstRow="1" w:lastRow="0" w:firstColumn="1" w:lastColumn="0" w:noHBand="0" w:noVBand="1"/>
      </w:tblPr>
      <w:tblGrid>
        <w:gridCol w:w="1872"/>
        <w:gridCol w:w="1872"/>
        <w:gridCol w:w="1872"/>
        <w:gridCol w:w="1872"/>
        <w:gridCol w:w="1872"/>
      </w:tblGrid>
      <w:tr w:rsidR="008D28D7" w:rsidRPr="00FC594E" w14:paraId="5F184F06" w14:textId="77777777">
        <w:trPr>
          <w:jc w:val="center"/>
        </w:trPr>
        <w:tc>
          <w:tcPr>
            <w:tcW w:w="1872" w:type="dxa"/>
            <w:shd w:val="clear" w:color="auto" w:fill="E2E8F0"/>
          </w:tcPr>
          <w:p w14:paraId="5D04424A"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Giai đoạn</w:t>
            </w:r>
          </w:p>
        </w:tc>
        <w:tc>
          <w:tcPr>
            <w:tcW w:w="1872" w:type="dxa"/>
            <w:shd w:val="clear" w:color="auto" w:fill="E2E8F0"/>
          </w:tcPr>
          <w:p w14:paraId="076FF524"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Mức độ</w:t>
            </w:r>
          </w:p>
        </w:tc>
        <w:tc>
          <w:tcPr>
            <w:tcW w:w="1872" w:type="dxa"/>
            <w:shd w:val="clear" w:color="auto" w:fill="E2E8F0"/>
          </w:tcPr>
          <w:p w14:paraId="6D1C1AE6"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Rủi ro chính</w:t>
            </w:r>
          </w:p>
        </w:tc>
        <w:tc>
          <w:tcPr>
            <w:tcW w:w="1872" w:type="dxa"/>
            <w:shd w:val="clear" w:color="auto" w:fill="E2E8F0"/>
          </w:tcPr>
          <w:p w14:paraId="6A40EBED"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Hành động ưu tiên</w:t>
            </w:r>
          </w:p>
        </w:tc>
        <w:tc>
          <w:tcPr>
            <w:tcW w:w="1872" w:type="dxa"/>
            <w:shd w:val="clear" w:color="auto" w:fill="E2E8F0"/>
          </w:tcPr>
          <w:p w14:paraId="57A7E566"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Lead</w:t>
            </w:r>
          </w:p>
        </w:tc>
      </w:tr>
      <w:tr w:rsidR="008D28D7" w:rsidRPr="00FC594E" w14:paraId="0B117F93" w14:textId="77777777">
        <w:trPr>
          <w:jc w:val="center"/>
        </w:trPr>
        <w:tc>
          <w:tcPr>
            <w:tcW w:w="1872" w:type="dxa"/>
          </w:tcPr>
          <w:p w14:paraId="429C7245"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lastRenderedPageBreak/>
              <w:t>Khởi tạo dự án &amp; pháp lý</w:t>
            </w:r>
          </w:p>
        </w:tc>
        <w:tc>
          <w:tcPr>
            <w:tcW w:w="1872" w:type="dxa"/>
          </w:tcPr>
          <w:p w14:paraId="06D899C9"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Trung bình</w:t>
            </w:r>
          </w:p>
        </w:tc>
        <w:tc>
          <w:tcPr>
            <w:tcW w:w="1872" w:type="dxa"/>
          </w:tcPr>
          <w:p w14:paraId="3E9069E5"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Tăng lead-time, vướng sản phẩm đặc thù</w:t>
            </w:r>
          </w:p>
        </w:tc>
        <w:tc>
          <w:tcPr>
            <w:tcW w:w="1872" w:type="dxa"/>
          </w:tcPr>
          <w:p w14:paraId="453B40AC"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Xin cấp mã hồi tố theo lô cho các sản phẩm</w:t>
            </w:r>
          </w:p>
        </w:tc>
        <w:tc>
          <w:tcPr>
            <w:tcW w:w="1872" w:type="dxa"/>
          </w:tcPr>
          <w:p w14:paraId="0D2CCF18"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Ban Pháp chế</w:t>
            </w:r>
          </w:p>
        </w:tc>
      </w:tr>
      <w:tr w:rsidR="008D28D7" w:rsidRPr="00FC594E" w14:paraId="3A8C1EAA" w14:textId="77777777">
        <w:trPr>
          <w:jc w:val="center"/>
        </w:trPr>
        <w:tc>
          <w:tcPr>
            <w:tcW w:w="1872" w:type="dxa"/>
          </w:tcPr>
          <w:p w14:paraId="3957D231"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Phân phối &amp; marketing</w:t>
            </w:r>
          </w:p>
        </w:tc>
        <w:tc>
          <w:tcPr>
            <w:tcW w:w="1872" w:type="dxa"/>
          </w:tcPr>
          <w:p w14:paraId="79276695"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Cao</w:t>
            </w:r>
          </w:p>
        </w:tc>
        <w:tc>
          <w:tcPr>
            <w:tcW w:w="1872" w:type="dxa"/>
          </w:tcPr>
          <w:p w14:paraId="77975896"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Sụt giảm thanh khoản từ tệp khách hàng VIP, đứt gãy chuỗi đại lý</w:t>
            </w:r>
          </w:p>
        </w:tc>
        <w:tc>
          <w:tcPr>
            <w:tcW w:w="1872" w:type="dxa"/>
          </w:tcPr>
          <w:p w14:paraId="042E7971"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Thông báo đại lý, xoay trục truyền thông</w:t>
            </w:r>
          </w:p>
        </w:tc>
        <w:tc>
          <w:tcPr>
            <w:tcW w:w="1872" w:type="dxa"/>
          </w:tcPr>
          <w:p w14:paraId="05F59CC6"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SPG</w:t>
            </w:r>
          </w:p>
        </w:tc>
      </w:tr>
      <w:tr w:rsidR="008D28D7" w:rsidRPr="00FC594E" w14:paraId="77EAD6DB" w14:textId="77777777">
        <w:trPr>
          <w:jc w:val="center"/>
        </w:trPr>
        <w:tc>
          <w:tcPr>
            <w:tcW w:w="1872" w:type="dxa"/>
          </w:tcPr>
          <w:p w14:paraId="2C812538"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Bàn giao &amp; vận hành</w:t>
            </w:r>
          </w:p>
        </w:tc>
        <w:tc>
          <w:tcPr>
            <w:tcW w:w="1872" w:type="dxa"/>
          </w:tcPr>
          <w:p w14:paraId="717D976E"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Trung bình</w:t>
            </w:r>
          </w:p>
        </w:tc>
        <w:tc>
          <w:tcPr>
            <w:tcW w:w="1872" w:type="dxa"/>
          </w:tcPr>
          <w:p w14:paraId="7A2738BD"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Rủi ro thuế rental pool</w:t>
            </w:r>
          </w:p>
        </w:tc>
        <w:tc>
          <w:tcPr>
            <w:tcW w:w="1872" w:type="dxa"/>
          </w:tcPr>
          <w:p w14:paraId="4DB8AC83"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Tích hợp mã vào App</w:t>
            </w:r>
          </w:p>
        </w:tc>
        <w:tc>
          <w:tcPr>
            <w:tcW w:w="1872" w:type="dxa"/>
          </w:tcPr>
          <w:p w14:paraId="40BEEF30"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SPL</w:t>
            </w:r>
          </w:p>
        </w:tc>
      </w:tr>
      <w:tr w:rsidR="008D28D7" w:rsidRPr="00FC594E" w14:paraId="0F69A8FD" w14:textId="77777777">
        <w:trPr>
          <w:jc w:val="center"/>
        </w:trPr>
        <w:tc>
          <w:tcPr>
            <w:tcW w:w="1872" w:type="dxa"/>
          </w:tcPr>
          <w:p w14:paraId="07418846"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Hạ tầng công nghệ</w:t>
            </w:r>
          </w:p>
        </w:tc>
        <w:tc>
          <w:tcPr>
            <w:tcW w:w="1872" w:type="dxa"/>
          </w:tcPr>
          <w:p w14:paraId="78158A84"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Cao vừa</w:t>
            </w:r>
          </w:p>
        </w:tc>
        <w:tc>
          <w:tcPr>
            <w:tcW w:w="1872" w:type="dxa"/>
          </w:tcPr>
          <w:p w14:paraId="6D6FE6C8"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Chưa có API, database chưa sẵn sàng</w:t>
            </w:r>
          </w:p>
        </w:tc>
        <w:tc>
          <w:tcPr>
            <w:tcW w:w="1872" w:type="dxa"/>
          </w:tcPr>
          <w:p w14:paraId="78F5782B"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Tái cấu trúc CRM/ ERP, xây API</w:t>
            </w:r>
          </w:p>
        </w:tc>
        <w:tc>
          <w:tcPr>
            <w:tcW w:w="1872" w:type="dxa"/>
          </w:tcPr>
          <w:p w14:paraId="7C101103"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Ban CNTT</w:t>
            </w:r>
          </w:p>
        </w:tc>
      </w:tr>
      <w:tr w:rsidR="008D28D7" w:rsidRPr="00FC594E" w14:paraId="066B5E4A" w14:textId="77777777">
        <w:trPr>
          <w:jc w:val="center"/>
        </w:trPr>
        <w:tc>
          <w:tcPr>
            <w:tcW w:w="1872" w:type="dxa"/>
          </w:tcPr>
          <w:p w14:paraId="63849FFD"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Blockchain &amp; định danh nâng cao</w:t>
            </w:r>
          </w:p>
        </w:tc>
        <w:tc>
          <w:tcPr>
            <w:tcW w:w="1872" w:type="dxa"/>
          </w:tcPr>
          <w:p w14:paraId="71FAA1F2"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Cơ hội</w:t>
            </w:r>
          </w:p>
        </w:tc>
        <w:tc>
          <w:tcPr>
            <w:tcW w:w="1872" w:type="dxa"/>
          </w:tcPr>
          <w:p w14:paraId="3723B67A"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Đối thủ chưa có năng lực blockchain</w:t>
            </w:r>
          </w:p>
        </w:tc>
        <w:tc>
          <w:tcPr>
            <w:tcW w:w="1872" w:type="dxa"/>
          </w:tcPr>
          <w:p w14:paraId="701C4002"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Nghiên cứu khả thi, PoC qua đơn vị blockchain chuyên trách</w:t>
            </w:r>
          </w:p>
        </w:tc>
        <w:tc>
          <w:tcPr>
            <w:tcW w:w="1872" w:type="dxa"/>
          </w:tcPr>
          <w:p w14:paraId="06D076D4"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Đơn vị blockchain + Ban CNTT</w:t>
            </w:r>
          </w:p>
        </w:tc>
      </w:tr>
    </w:tbl>
    <w:p w14:paraId="600CE3FE" w14:textId="77777777" w:rsidR="008D28D7" w:rsidRPr="00FC594E" w:rsidRDefault="008D28D7">
      <w:pPr>
        <w:spacing w:after="80"/>
        <w:rPr>
          <w:rFonts w:ascii="Times New Roman" w:hAnsi="Times New Roman" w:cs="Times New Roman"/>
        </w:rPr>
      </w:pPr>
    </w:p>
    <w:p w14:paraId="6993806E" w14:textId="77777777" w:rsidR="008D28D7" w:rsidRPr="00FC594E" w:rsidRDefault="00000000">
      <w:pPr>
        <w:pStyle w:val="Heading3"/>
        <w:spacing w:before="240" w:after="160"/>
        <w:rPr>
          <w:rFonts w:ascii="Times New Roman" w:hAnsi="Times New Roman" w:cs="Times New Roman"/>
        </w:rPr>
      </w:pPr>
      <w:r w:rsidRPr="00FC594E">
        <w:rPr>
          <w:rFonts w:ascii="Times New Roman" w:eastAsia="Calibri" w:hAnsi="Times New Roman" w:cs="Times New Roman"/>
          <w:color w:val="1A1A2E"/>
          <w:sz w:val="32"/>
        </w:rPr>
        <w:t>2.1. Giai đoạn khởi tạo dự án, pháp lý và xử lý tồn kho</w:t>
      </w:r>
    </w:p>
    <w:p w14:paraId="5AB2F126" w14:textId="77777777" w:rsidR="008D28D7" w:rsidRPr="00FC594E" w:rsidRDefault="00000000">
      <w:pPr>
        <w:rPr>
          <w:rFonts w:ascii="Times New Roman" w:hAnsi="Times New Roman" w:cs="Times New Roman"/>
        </w:rPr>
      </w:pPr>
      <w:r w:rsidRPr="00FC594E">
        <w:rPr>
          <w:rFonts w:ascii="Times New Roman" w:hAnsi="Times New Roman" w:cs="Times New Roman"/>
          <w:b/>
        </w:rPr>
        <w:t>Lead:</w:t>
      </w:r>
      <w:r w:rsidRPr="00FC594E">
        <w:rPr>
          <w:rFonts w:ascii="Times New Roman" w:hAnsi="Times New Roman" w:cs="Times New Roman"/>
        </w:rPr>
        <w:t xml:space="preserve"> Ban Pháp chế, SPG, Khối Xây dựng, Ban Đối ngoại</w:t>
      </w:r>
    </w:p>
    <w:p w14:paraId="1DDA1BF1" w14:textId="77777777" w:rsidR="008D28D7" w:rsidRPr="00FC594E" w:rsidRDefault="00000000">
      <w:pPr>
        <w:pStyle w:val="Heading4"/>
        <w:spacing w:before="240" w:after="160"/>
        <w:rPr>
          <w:rFonts w:ascii="Times New Roman" w:hAnsi="Times New Roman" w:cs="Times New Roman"/>
        </w:rPr>
      </w:pPr>
      <w:r w:rsidRPr="00FC594E">
        <w:rPr>
          <w:rFonts w:ascii="Times New Roman" w:eastAsia="Calibri" w:hAnsi="Times New Roman" w:cs="Times New Roman"/>
          <w:color w:val="1A1A2E"/>
          <w:sz w:val="28"/>
        </w:rPr>
        <w:t>2.1.1. Tác động đến quy trình</w:t>
      </w:r>
    </w:p>
    <w:p w14:paraId="536EBDEC" w14:textId="77777777" w:rsidR="008D28D7" w:rsidRPr="00FC594E" w:rsidRDefault="00000000">
      <w:pPr>
        <w:rPr>
          <w:rFonts w:ascii="Times New Roman" w:hAnsi="Times New Roman" w:cs="Times New Roman"/>
        </w:rPr>
      </w:pPr>
      <w:r w:rsidRPr="00FC594E">
        <w:rPr>
          <w:rFonts w:ascii="Times New Roman" w:hAnsi="Times New Roman" w:cs="Times New Roman"/>
        </w:rPr>
        <w:t>NĐ 357 bổ sung một bước bắt buộc mới trong quy trình đưa sản phẩm ra thị trường: gắn mã định danh điện tử trước khi được phép giao dịch.</w:t>
      </w:r>
    </w:p>
    <w:p w14:paraId="5A78EA9D" w14:textId="77777777" w:rsidR="008D28D7" w:rsidRPr="00FC594E" w:rsidRDefault="00000000">
      <w:pPr>
        <w:rPr>
          <w:rFonts w:ascii="Times New Roman" w:hAnsi="Times New Roman" w:cs="Times New Roman"/>
        </w:rPr>
      </w:pPr>
      <w:r w:rsidRPr="00FC594E">
        <w:rPr>
          <w:rFonts w:ascii="Times New Roman" w:hAnsi="Times New Roman" w:cs="Times New Roman"/>
        </w:rPr>
        <w:t>Cụ thể, đối với nhà ở hình thành trong tương lai, Sở Xây dựng thực hiện gắn mã định danh cùng thời điểm ban hành văn bản thông báo đủ điều kiện bán (Điều 8 khoản 2). Đối với phần diện tích sàn xây dựng trong công trình (condotel, shophouse, văn phòng), mã được gắn cùng thời điểm ban hành kết quả thẩm định báo cáo nghiên cứu khả thi đầu tư xây dựng (Điều 9 khoản 2).</w:t>
      </w:r>
    </w:p>
    <w:p w14:paraId="6BCD67BE" w14:textId="77777777" w:rsidR="008D28D7" w:rsidRPr="00FC594E" w:rsidRDefault="00000000">
      <w:pPr>
        <w:rPr>
          <w:rFonts w:ascii="Times New Roman" w:hAnsi="Times New Roman" w:cs="Times New Roman"/>
        </w:rPr>
      </w:pPr>
      <w:r w:rsidRPr="00FC594E">
        <w:rPr>
          <w:rFonts w:ascii="Times New Roman" w:hAnsi="Times New Roman" w:cs="Times New Roman"/>
          <w:b/>
        </w:rPr>
        <w:t>Rủi ro:</w:t>
      </w:r>
      <w:r w:rsidRPr="00FC594E">
        <w:rPr>
          <w:rFonts w:ascii="Times New Roman" w:hAnsi="Times New Roman" w:cs="Times New Roman"/>
        </w:rPr>
        <w:t xml:space="preserve"> Quy trình phụ thuộc vào tốc độ xử lý của Sở Xây dựng địa phương. Nếu hệ thống phần mềm quốc gia chưa sẵn sàng hoặc quá tải, độ trễ từ lúc dự án đủ điều kiện pháp lý đến lúc có mã định danh để bán hàng có thể kéo dài, ảnh hưởng trực tiếp đến doanh số các đợt mở bán.</w:t>
      </w:r>
    </w:p>
    <w:p w14:paraId="4211D4A4" w14:textId="77777777" w:rsidR="008D28D7" w:rsidRPr="00FC594E" w:rsidRDefault="00000000">
      <w:pPr>
        <w:rPr>
          <w:rFonts w:ascii="Times New Roman" w:hAnsi="Times New Roman" w:cs="Times New Roman"/>
        </w:rPr>
      </w:pPr>
      <w:r w:rsidRPr="00FC594E">
        <w:rPr>
          <w:rFonts w:ascii="Times New Roman" w:hAnsi="Times New Roman" w:cs="Times New Roman"/>
          <w:b/>
        </w:rPr>
        <w:t>Đề xuất:</w:t>
      </w:r>
    </w:p>
    <w:p w14:paraId="411771B8"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Phối hợp sớm với Sở Xây dựng các tỉnh trọng điểm (Quảng Ninh, Hà Nội, Ninh Bình, Thanh Hóa, Đà Nẵng, Nha Trang, TPHCM, Phú Quốc  An Giang) để thống nhất quy trình và SLA cấp mã.</w:t>
      </w:r>
    </w:p>
    <w:p w14:paraId="3B726707"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Chủ động chuẩn bị sẵn hồ sơ kỹ thuật (mã thửa đất, mã dự án, sơ đồ block/tầng/căn) theo đúng cấu trúc quy định tại Phụ lục I để rút ngắn thời gian xử lý.</w:t>
      </w:r>
    </w:p>
    <w:p w14:paraId="2EE74073" w14:textId="77777777" w:rsidR="008D28D7" w:rsidRPr="00FC594E" w:rsidRDefault="00000000">
      <w:pPr>
        <w:pStyle w:val="Heading4"/>
        <w:spacing w:before="240" w:after="160"/>
        <w:rPr>
          <w:rFonts w:ascii="Times New Roman" w:hAnsi="Times New Roman" w:cs="Times New Roman"/>
        </w:rPr>
      </w:pPr>
      <w:r w:rsidRPr="00FC594E">
        <w:rPr>
          <w:rFonts w:ascii="Times New Roman" w:eastAsia="Calibri" w:hAnsi="Times New Roman" w:cs="Times New Roman"/>
          <w:color w:val="1A1A2E"/>
          <w:sz w:val="28"/>
        </w:rPr>
        <w:lastRenderedPageBreak/>
        <w:t>2.1.2. Kịch bản xử lý hồi tố</w:t>
      </w:r>
    </w:p>
    <w:p w14:paraId="78A04B7F" w14:textId="77777777" w:rsidR="008D28D7" w:rsidRPr="00FC594E" w:rsidRDefault="00000000">
      <w:pPr>
        <w:rPr>
          <w:rFonts w:ascii="Times New Roman" w:hAnsi="Times New Roman" w:cs="Times New Roman"/>
        </w:rPr>
      </w:pPr>
      <w:r w:rsidRPr="00FC594E">
        <w:rPr>
          <w:rFonts w:ascii="Times New Roman" w:hAnsi="Times New Roman" w:cs="Times New Roman"/>
        </w:rPr>
        <w:t>NĐ 357 yêu cầu các bộ, ngành, UBND cấp tỉnh phải chuẩn hóa dữ liệu đã có trước khi nghị định có hiệu lực, đảm bảo tích hợp vào hệ thống chậm nhất đến ngày 01/07/2026 (Điều 40 khoản 1). Đồng thời, chủ đầu tư dự án BĐS phải cung cấp thông tin dự án cho UBND cấp tỉnh (Điều 30 khoản 1).</w:t>
      </w:r>
    </w:p>
    <w:p w14:paraId="387D5188" w14:textId="77777777" w:rsidR="008D28D7" w:rsidRPr="00FC594E" w:rsidRDefault="00000000">
      <w:pPr>
        <w:rPr>
          <w:rFonts w:ascii="Times New Roman" w:hAnsi="Times New Roman" w:cs="Times New Roman"/>
        </w:rPr>
      </w:pPr>
      <w:r w:rsidRPr="00FC594E">
        <w:rPr>
          <w:rFonts w:ascii="Times New Roman" w:hAnsi="Times New Roman" w:cs="Times New Roman"/>
        </w:rPr>
        <w:t>Sun Group cần lập kế hoạch xin cấp mã hàng loạt cho 3 nhóm tài sản:</w:t>
      </w:r>
    </w:p>
    <w:p w14:paraId="3AAD94C4" w14:textId="77777777" w:rsidR="008D28D7" w:rsidRPr="00FC594E" w:rsidRDefault="008D28D7">
      <w:pPr>
        <w:spacing w:before="80" w:after="0"/>
        <w:rPr>
          <w:rFonts w:ascii="Times New Roman" w:hAnsi="Times New Roman" w:cs="Times New Roman"/>
        </w:rPr>
      </w:pPr>
    </w:p>
    <w:tbl>
      <w:tblPr>
        <w:tblStyle w:val="TableGrid"/>
        <w:tblW w:w="0" w:type="auto"/>
        <w:jc w:val="center"/>
        <w:tblLook w:val="04A0" w:firstRow="1" w:lastRow="0" w:firstColumn="1" w:lastColumn="0" w:noHBand="0" w:noVBand="1"/>
      </w:tblPr>
      <w:tblGrid>
        <w:gridCol w:w="1872"/>
        <w:gridCol w:w="1872"/>
        <w:gridCol w:w="1872"/>
        <w:gridCol w:w="1872"/>
        <w:gridCol w:w="1872"/>
      </w:tblGrid>
      <w:tr w:rsidR="008D28D7" w:rsidRPr="00FC594E" w14:paraId="1B265E1D" w14:textId="77777777">
        <w:trPr>
          <w:jc w:val="center"/>
        </w:trPr>
        <w:tc>
          <w:tcPr>
            <w:tcW w:w="1872" w:type="dxa"/>
            <w:shd w:val="clear" w:color="auto" w:fill="E2E8F0"/>
          </w:tcPr>
          <w:p w14:paraId="3030EC2F"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w:t>
            </w:r>
          </w:p>
        </w:tc>
        <w:tc>
          <w:tcPr>
            <w:tcW w:w="1872" w:type="dxa"/>
            <w:shd w:val="clear" w:color="auto" w:fill="E2E8F0"/>
          </w:tcPr>
          <w:p w14:paraId="5FE19DC4"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Nhóm tài sản</w:t>
            </w:r>
          </w:p>
        </w:tc>
        <w:tc>
          <w:tcPr>
            <w:tcW w:w="1872" w:type="dxa"/>
            <w:shd w:val="clear" w:color="auto" w:fill="E2E8F0"/>
          </w:tcPr>
          <w:p w14:paraId="6D6E481C"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Khối lượng ước tính</w:t>
            </w:r>
          </w:p>
        </w:tc>
        <w:tc>
          <w:tcPr>
            <w:tcW w:w="1872" w:type="dxa"/>
            <w:shd w:val="clear" w:color="auto" w:fill="E2E8F0"/>
          </w:tcPr>
          <w:p w14:paraId="3AD14731"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Ưu tiên</w:t>
            </w:r>
          </w:p>
        </w:tc>
        <w:tc>
          <w:tcPr>
            <w:tcW w:w="1872" w:type="dxa"/>
            <w:shd w:val="clear" w:color="auto" w:fill="E2E8F0"/>
          </w:tcPr>
          <w:p w14:paraId="09A507BC"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Căn cứ pháp lý</w:t>
            </w:r>
          </w:p>
        </w:tc>
      </w:tr>
      <w:tr w:rsidR="008D28D7" w:rsidRPr="00FC594E" w14:paraId="09853B39" w14:textId="77777777">
        <w:trPr>
          <w:jc w:val="center"/>
        </w:trPr>
        <w:tc>
          <w:tcPr>
            <w:tcW w:w="1872" w:type="dxa"/>
          </w:tcPr>
          <w:p w14:paraId="29F53576"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1</w:t>
            </w:r>
          </w:p>
        </w:tc>
        <w:tc>
          <w:tcPr>
            <w:tcW w:w="1872" w:type="dxa"/>
          </w:tcPr>
          <w:p w14:paraId="3F10A8D0"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Giỏ hàng tồn kho các sản phẩm đủ điều kiện bán nhưng chưa giao dịch</w:t>
            </w:r>
          </w:p>
        </w:tc>
        <w:tc>
          <w:tcPr>
            <w:tcW w:w="1872" w:type="dxa"/>
          </w:tcPr>
          <w:p w14:paraId="7D290F32"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Cần rà soát toàn bộ dự án đang mở bán</w:t>
            </w:r>
          </w:p>
        </w:tc>
        <w:tc>
          <w:tcPr>
            <w:tcW w:w="1872" w:type="dxa"/>
          </w:tcPr>
          <w:p w14:paraId="2B38F6FD"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Cao</w:t>
            </w:r>
          </w:p>
        </w:tc>
        <w:tc>
          <w:tcPr>
            <w:tcW w:w="1872" w:type="dxa"/>
          </w:tcPr>
          <w:p w14:paraId="43680B45"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Điều 3 khoản 1</w:t>
            </w:r>
          </w:p>
        </w:tc>
      </w:tr>
      <w:tr w:rsidR="008D28D7" w:rsidRPr="00FC594E" w14:paraId="1BCCF71E" w14:textId="77777777">
        <w:trPr>
          <w:jc w:val="center"/>
        </w:trPr>
        <w:tc>
          <w:tcPr>
            <w:tcW w:w="1872" w:type="dxa"/>
          </w:tcPr>
          <w:p w14:paraId="573DB56C"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2</w:t>
            </w:r>
          </w:p>
        </w:tc>
        <w:tc>
          <w:tcPr>
            <w:tcW w:w="1872" w:type="dxa"/>
          </w:tcPr>
          <w:p w14:paraId="7565E784"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Hàng đã bán - đang chờ ra sổ</w:t>
            </w:r>
          </w:p>
        </w:tc>
        <w:tc>
          <w:tcPr>
            <w:tcW w:w="1872" w:type="dxa"/>
          </w:tcPr>
          <w:p w14:paraId="616FB9BF"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Tất cả sản phẩm đã ký HĐMB chưa cấp GCN</w:t>
            </w:r>
          </w:p>
        </w:tc>
        <w:tc>
          <w:tcPr>
            <w:tcW w:w="1872" w:type="dxa"/>
          </w:tcPr>
          <w:p w14:paraId="1635CBE6"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Trung bình</w:t>
            </w:r>
          </w:p>
        </w:tc>
        <w:tc>
          <w:tcPr>
            <w:tcW w:w="1872" w:type="dxa"/>
          </w:tcPr>
          <w:p w14:paraId="28DC0588"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Điều 20</w:t>
            </w:r>
          </w:p>
        </w:tc>
      </w:tr>
      <w:tr w:rsidR="008D28D7" w:rsidRPr="00FC594E" w14:paraId="553B727E" w14:textId="77777777">
        <w:trPr>
          <w:jc w:val="center"/>
        </w:trPr>
        <w:tc>
          <w:tcPr>
            <w:tcW w:w="1872" w:type="dxa"/>
          </w:tcPr>
          <w:p w14:paraId="21310308"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3</w:t>
            </w:r>
          </w:p>
        </w:tc>
        <w:tc>
          <w:tcPr>
            <w:tcW w:w="1872" w:type="dxa"/>
          </w:tcPr>
          <w:p w14:paraId="704E082B"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Tài sản đang thế chấp ngân hàng</w:t>
            </w:r>
          </w:p>
        </w:tc>
        <w:tc>
          <w:tcPr>
            <w:tcW w:w="1872" w:type="dxa"/>
          </w:tcPr>
          <w:p w14:paraId="7C9C57A6"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Sản phẩm có văn bản thế chấp/giải chấp</w:t>
            </w:r>
          </w:p>
        </w:tc>
        <w:tc>
          <w:tcPr>
            <w:tcW w:w="1872" w:type="dxa"/>
          </w:tcPr>
          <w:p w14:paraId="14DB693A"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Trung bình</w:t>
            </w:r>
          </w:p>
        </w:tc>
        <w:tc>
          <w:tcPr>
            <w:tcW w:w="1872" w:type="dxa"/>
          </w:tcPr>
          <w:p w14:paraId="40609B87"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Điều 15 khoản 2 điểm c</w:t>
            </w:r>
          </w:p>
        </w:tc>
      </w:tr>
    </w:tbl>
    <w:p w14:paraId="64A42D8E" w14:textId="77777777" w:rsidR="008D28D7" w:rsidRPr="00FC594E" w:rsidRDefault="008D28D7">
      <w:pPr>
        <w:spacing w:after="80"/>
        <w:rPr>
          <w:rFonts w:ascii="Times New Roman" w:hAnsi="Times New Roman" w:cs="Times New Roman"/>
        </w:rPr>
      </w:pPr>
    </w:p>
    <w:p w14:paraId="09747C01" w14:textId="77777777" w:rsidR="008D28D7" w:rsidRPr="00FC594E" w:rsidRDefault="00000000">
      <w:pPr>
        <w:rPr>
          <w:rFonts w:ascii="Times New Roman" w:hAnsi="Times New Roman" w:cs="Times New Roman"/>
        </w:rPr>
      </w:pPr>
      <w:r w:rsidRPr="00FC594E">
        <w:rPr>
          <w:rFonts w:ascii="Times New Roman" w:hAnsi="Times New Roman" w:cs="Times New Roman"/>
          <w:b/>
        </w:rPr>
        <w:t>Quy trình đề xuất:</w:t>
      </w:r>
    </w:p>
    <w:p w14:paraId="54C5D68D"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rPr>
        <w:t>1. Ban Pháp chế đầu mối phối hợp với các đơn vị liên quan lập danh sách toàn bộ dự án theo từng tỉnh.</w:t>
      </w:r>
    </w:p>
    <w:p w14:paraId="44C4D529"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rPr>
        <w:t>2. Ban CNTT export dữ liệu sản phẩm từ CSDL theo đúng cấu trúc Phụ lục I.</w:t>
      </w:r>
    </w:p>
    <w:p w14:paraId="4E325BFD"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rPr>
        <w:t>3. Nộp hồ sơ xin cấp mã hàng loạt (theo lô) cho Sở Xây dựng các tỉnh trước ngày 15/04/2026.</w:t>
      </w:r>
    </w:p>
    <w:p w14:paraId="7CFFC76E" w14:textId="77777777" w:rsidR="008D28D7" w:rsidRPr="00FC594E" w:rsidRDefault="00000000">
      <w:pPr>
        <w:pStyle w:val="Heading4"/>
        <w:spacing w:before="240" w:after="160"/>
        <w:rPr>
          <w:rFonts w:ascii="Times New Roman" w:hAnsi="Times New Roman" w:cs="Times New Roman"/>
        </w:rPr>
      </w:pPr>
      <w:r w:rsidRPr="00FC594E">
        <w:rPr>
          <w:rFonts w:ascii="Times New Roman" w:eastAsia="Calibri" w:hAnsi="Times New Roman" w:cs="Times New Roman"/>
          <w:color w:val="1A1A2E"/>
          <w:sz w:val="28"/>
        </w:rPr>
        <w:t>2.1.3. Gỡ vướng sản phẩm đặc thù</w:t>
      </w:r>
    </w:p>
    <w:p w14:paraId="7B92D4F2" w14:textId="77777777" w:rsidR="008D28D7" w:rsidRPr="00FC594E" w:rsidRDefault="00000000">
      <w:pPr>
        <w:rPr>
          <w:rFonts w:ascii="Times New Roman" w:hAnsi="Times New Roman" w:cs="Times New Roman"/>
        </w:rPr>
      </w:pPr>
      <w:r w:rsidRPr="00FC594E">
        <w:rPr>
          <w:rFonts w:ascii="Times New Roman" w:hAnsi="Times New Roman" w:cs="Times New Roman"/>
        </w:rPr>
        <w:t>Cấu trúc mã định danh theo Phụ lục I được thiết kế cho hai loại hình: nhà ở (chuỗi 8 ký tự tự nhiên - Phụ lục I mục 1a) và phần diện tích sàn xây dựng (chuỗi 6 ký tự - Phụ lục I mục 1b). Tuy nhiên, chưa có hướng dẫn chi tiết về mã định danh cho những loại hình bất động sản khác như du lịch, lưu trú (danh mục BĐS tại Điều 17 khoản 2 điểm d bao gồm cả loại hình bất động sản này) - phân khúc Sun Group có danh mục lớn.</w:t>
      </w:r>
    </w:p>
    <w:p w14:paraId="4B005035" w14:textId="77777777" w:rsidR="008D28D7" w:rsidRPr="00FC594E" w:rsidRDefault="00000000">
      <w:pPr>
        <w:rPr>
          <w:rFonts w:ascii="Times New Roman" w:hAnsi="Times New Roman" w:cs="Times New Roman"/>
        </w:rPr>
      </w:pPr>
      <w:r w:rsidRPr="00FC594E">
        <w:rPr>
          <w:rFonts w:ascii="Times New Roman" w:hAnsi="Times New Roman" w:cs="Times New Roman"/>
          <w:b/>
        </w:rPr>
        <w:t>Vướng mắc cần giải quyết:</w:t>
      </w:r>
    </w:p>
    <w:p w14:paraId="6611EAAD" w14:textId="77777777" w:rsidR="008D28D7" w:rsidRPr="00FC594E" w:rsidRDefault="008D28D7">
      <w:pPr>
        <w:spacing w:before="80" w:after="0"/>
        <w:rPr>
          <w:rFonts w:ascii="Times New Roman" w:hAnsi="Times New Roman" w:cs="Times New Roman"/>
        </w:rPr>
      </w:pPr>
    </w:p>
    <w:tbl>
      <w:tblPr>
        <w:tblStyle w:val="TableGrid"/>
        <w:tblW w:w="0" w:type="auto"/>
        <w:jc w:val="center"/>
        <w:tblLook w:val="04A0" w:firstRow="1" w:lastRow="0" w:firstColumn="1" w:lastColumn="0" w:noHBand="0" w:noVBand="1"/>
      </w:tblPr>
      <w:tblGrid>
        <w:gridCol w:w="3120"/>
        <w:gridCol w:w="3120"/>
        <w:gridCol w:w="3120"/>
      </w:tblGrid>
      <w:tr w:rsidR="008D28D7" w:rsidRPr="00FC594E" w14:paraId="35BDD20B" w14:textId="77777777">
        <w:trPr>
          <w:jc w:val="center"/>
        </w:trPr>
        <w:tc>
          <w:tcPr>
            <w:tcW w:w="3120" w:type="dxa"/>
            <w:shd w:val="clear" w:color="auto" w:fill="E2E8F0"/>
          </w:tcPr>
          <w:p w14:paraId="5864DE7D"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Loại hình</w:t>
            </w:r>
          </w:p>
        </w:tc>
        <w:tc>
          <w:tcPr>
            <w:tcW w:w="3120" w:type="dxa"/>
            <w:shd w:val="clear" w:color="auto" w:fill="E2E8F0"/>
          </w:tcPr>
          <w:p w14:paraId="30B853FA"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Vấn đề</w:t>
            </w:r>
          </w:p>
        </w:tc>
        <w:tc>
          <w:tcPr>
            <w:tcW w:w="3120" w:type="dxa"/>
            <w:shd w:val="clear" w:color="auto" w:fill="E2E8F0"/>
          </w:tcPr>
          <w:p w14:paraId="2A7A6D3F"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Đề xuất</w:t>
            </w:r>
          </w:p>
        </w:tc>
      </w:tr>
      <w:tr w:rsidR="008D28D7" w:rsidRPr="00FC594E" w14:paraId="0EF48478" w14:textId="77777777">
        <w:trPr>
          <w:jc w:val="center"/>
        </w:trPr>
        <w:tc>
          <w:tcPr>
            <w:tcW w:w="3120" w:type="dxa"/>
          </w:tcPr>
          <w:p w14:paraId="4E2FC6C3"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Condotel, căn hộ</w:t>
            </w:r>
          </w:p>
        </w:tc>
        <w:tc>
          <w:tcPr>
            <w:tcW w:w="3120" w:type="dxa"/>
          </w:tcPr>
          <w:p w14:paraId="19E90DB8"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Phân định mã cho phần sở hữu riêng vs. phần diện tích chung (pool, lobby)</w:t>
            </w:r>
          </w:p>
        </w:tc>
        <w:tc>
          <w:tcPr>
            <w:tcW w:w="3120" w:type="dxa"/>
          </w:tcPr>
          <w:p w14:paraId="1CC00E62"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Tham vấn Bộ Xây dựng về nguyên tắc, phương thức cấp mã</w:t>
            </w:r>
          </w:p>
        </w:tc>
      </w:tr>
      <w:tr w:rsidR="008D28D7" w:rsidRPr="00FC594E" w14:paraId="2EA2141D" w14:textId="77777777">
        <w:trPr>
          <w:jc w:val="center"/>
        </w:trPr>
        <w:tc>
          <w:tcPr>
            <w:tcW w:w="3120" w:type="dxa"/>
          </w:tcPr>
          <w:p w14:paraId="558AB247"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Shophouse khối đế</w:t>
            </w:r>
          </w:p>
        </w:tc>
        <w:tc>
          <w:tcPr>
            <w:tcW w:w="3120" w:type="dxa"/>
          </w:tcPr>
          <w:p w14:paraId="44E640F5"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 xml:space="preserve">Một block có thể chứa cả nhà ở (tầng trên) và thương mại (tầng </w:t>
            </w:r>
            <w:r w:rsidRPr="00FC594E">
              <w:rPr>
                <w:rFonts w:ascii="Times New Roman" w:hAnsi="Times New Roman" w:cs="Times New Roman"/>
                <w:sz w:val="20"/>
              </w:rPr>
              <w:lastRenderedPageBreak/>
              <w:t>dưới) - 2 loại mã khác nhau?</w:t>
            </w:r>
          </w:p>
        </w:tc>
        <w:tc>
          <w:tcPr>
            <w:tcW w:w="3120" w:type="dxa"/>
          </w:tcPr>
          <w:p w14:paraId="5056D7D0"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lastRenderedPageBreak/>
              <w:t>Đề xuất cơ chế mã cha-con</w:t>
            </w:r>
          </w:p>
        </w:tc>
      </w:tr>
      <w:tr w:rsidR="008D28D7" w:rsidRPr="00FC594E" w14:paraId="17103B46" w14:textId="77777777">
        <w:trPr>
          <w:jc w:val="center"/>
        </w:trPr>
        <w:tc>
          <w:tcPr>
            <w:tcW w:w="3120" w:type="dxa"/>
          </w:tcPr>
          <w:p w14:paraId="1AEA764D"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Biệt thự chia sẻ kỳ nghỉ (Timeshare)</w:t>
            </w:r>
          </w:p>
        </w:tc>
        <w:tc>
          <w:tcPr>
            <w:tcW w:w="3120" w:type="dxa"/>
          </w:tcPr>
          <w:p w14:paraId="2FC932AD"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Nhiều chủ sở hữu cùng một đơn vị BĐS - mã gắn cho tài sản hay cho từng suất sở hữu?</w:t>
            </w:r>
          </w:p>
        </w:tc>
        <w:tc>
          <w:tcPr>
            <w:tcW w:w="3120" w:type="dxa"/>
          </w:tcPr>
          <w:p w14:paraId="54A9F45B"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Xây dựng hồ sơ tham vấn kèm case study quốc tế</w:t>
            </w:r>
          </w:p>
        </w:tc>
      </w:tr>
    </w:tbl>
    <w:p w14:paraId="64BEBBB4" w14:textId="77777777" w:rsidR="008D28D7" w:rsidRPr="00FC594E" w:rsidRDefault="008D28D7">
      <w:pPr>
        <w:spacing w:after="80"/>
        <w:rPr>
          <w:rFonts w:ascii="Times New Roman" w:hAnsi="Times New Roman" w:cs="Times New Roman"/>
        </w:rPr>
      </w:pPr>
    </w:p>
    <w:p w14:paraId="0433C8FA" w14:textId="77777777" w:rsidR="008D28D7" w:rsidRPr="00FC594E" w:rsidRDefault="00000000">
      <w:pPr>
        <w:rPr>
          <w:rFonts w:ascii="Times New Roman" w:hAnsi="Times New Roman" w:cs="Times New Roman"/>
        </w:rPr>
      </w:pPr>
      <w:r w:rsidRPr="00FC594E">
        <w:rPr>
          <w:rFonts w:ascii="Times New Roman" w:hAnsi="Times New Roman" w:cs="Times New Roman"/>
          <w:b/>
        </w:rPr>
        <w:t>Hành động:</w:t>
      </w:r>
      <w:r w:rsidRPr="00FC594E">
        <w:rPr>
          <w:rFonts w:ascii="Times New Roman" w:hAnsi="Times New Roman" w:cs="Times New Roman"/>
        </w:rPr>
        <w:t xml:space="preserve"> Ban Pháp chế xây dựng văn bản tham vấn chính thức gửi Bộ Xây dựng trong vòng 30 ngày, kèm theo đề xuất phương án kỹ thuật cho từng loại hình.</w:t>
      </w:r>
    </w:p>
    <w:p w14:paraId="51B1D777" w14:textId="77777777" w:rsidR="008D28D7" w:rsidRPr="00FC594E" w:rsidRDefault="00000000">
      <w:pPr>
        <w:pStyle w:val="Heading3"/>
        <w:spacing w:before="240" w:after="160"/>
        <w:rPr>
          <w:rFonts w:ascii="Times New Roman" w:hAnsi="Times New Roman" w:cs="Times New Roman"/>
        </w:rPr>
      </w:pPr>
      <w:r w:rsidRPr="00FC594E">
        <w:rPr>
          <w:rFonts w:ascii="Times New Roman" w:eastAsia="Calibri" w:hAnsi="Times New Roman" w:cs="Times New Roman"/>
          <w:color w:val="1A1A2E"/>
          <w:sz w:val="32"/>
        </w:rPr>
        <w:t>2.2. Giai đoạn phân phối, marketing và giao dịch</w:t>
      </w:r>
    </w:p>
    <w:p w14:paraId="2EA3D65C" w14:textId="77777777" w:rsidR="008D28D7" w:rsidRPr="00FC594E" w:rsidRDefault="00000000">
      <w:pPr>
        <w:rPr>
          <w:rFonts w:ascii="Times New Roman" w:hAnsi="Times New Roman" w:cs="Times New Roman"/>
        </w:rPr>
      </w:pPr>
      <w:r w:rsidRPr="00FC594E">
        <w:rPr>
          <w:rFonts w:ascii="Times New Roman" w:hAnsi="Times New Roman" w:cs="Times New Roman"/>
          <w:b/>
        </w:rPr>
        <w:t>Lead:</w:t>
      </w:r>
      <w:r w:rsidRPr="00FC594E">
        <w:rPr>
          <w:rFonts w:ascii="Times New Roman" w:hAnsi="Times New Roman" w:cs="Times New Roman"/>
        </w:rPr>
        <w:t xml:space="preserve"> SPG, Ban Pháp chế, Ban Kinh doanh</w:t>
      </w:r>
    </w:p>
    <w:p w14:paraId="5E635100" w14:textId="77777777" w:rsidR="008D28D7" w:rsidRPr="00FC594E" w:rsidRDefault="00000000">
      <w:pPr>
        <w:rPr>
          <w:rFonts w:ascii="Times New Roman" w:hAnsi="Times New Roman" w:cs="Times New Roman"/>
        </w:rPr>
      </w:pPr>
      <w:r w:rsidRPr="00FC594E">
        <w:rPr>
          <w:rFonts w:ascii="Times New Roman" w:hAnsi="Times New Roman" w:cs="Times New Roman"/>
        </w:rPr>
        <w:t>Đây là giai đoạn chịu tác động nặng nhất. Nếu không xử lý kịp thời, toàn bộ hệ thống bán hàng có thể bị ảnh hưởng lớn.</w:t>
      </w:r>
    </w:p>
    <w:p w14:paraId="23275514" w14:textId="77777777" w:rsidR="008D28D7" w:rsidRPr="00FC594E" w:rsidRDefault="00000000">
      <w:pPr>
        <w:pStyle w:val="Heading4"/>
        <w:spacing w:before="240" w:after="160"/>
        <w:rPr>
          <w:rFonts w:ascii="Times New Roman" w:hAnsi="Times New Roman" w:cs="Times New Roman"/>
        </w:rPr>
      </w:pPr>
      <w:r w:rsidRPr="00FC594E">
        <w:rPr>
          <w:rFonts w:ascii="Times New Roman" w:eastAsia="Calibri" w:hAnsi="Times New Roman" w:cs="Times New Roman"/>
          <w:color w:val="1A1A2E"/>
          <w:sz w:val="28"/>
        </w:rPr>
        <w:t>2.2.1. Quản trị tâm lý khách hàng VIP/VVIP</w:t>
      </w:r>
    </w:p>
    <w:p w14:paraId="36F79F35" w14:textId="77777777" w:rsidR="008D28D7" w:rsidRPr="00FC594E" w:rsidRDefault="00000000">
      <w:pPr>
        <w:rPr>
          <w:rFonts w:ascii="Times New Roman" w:hAnsi="Times New Roman" w:cs="Times New Roman"/>
        </w:rPr>
      </w:pPr>
      <w:r w:rsidRPr="00FC594E">
        <w:rPr>
          <w:rFonts w:ascii="Times New Roman" w:hAnsi="Times New Roman" w:cs="Times New Roman"/>
          <w:b/>
        </w:rPr>
        <w:t>Tác động:</w:t>
      </w:r>
      <w:r w:rsidRPr="00FC594E">
        <w:rPr>
          <w:rFonts w:ascii="Times New Roman" w:hAnsi="Times New Roman" w:cs="Times New Roman"/>
        </w:rPr>
        <w:t xml:space="preserve"> NĐ 357 yêu cầu thu thập thông tin sở hữu nhà ở chi tiết theo số định danh cá nhân (Điều 20 khoản 2), bao gồm: loại hình, địa chỉ, diện tích, số lượng, thời hạn sở hữu, hình thức sở hữu (chung/riêng) và tình trạng pháp lý. Toàn bộ dữ liệu giao dịch (giá, tổng giá trị, thông tin các bên liên quan) được lưu giữ vĩnh viễn và có thể truy xuất theo mã định danh sản phẩm (Phụ lục VI mục 5).</w:t>
      </w:r>
    </w:p>
    <w:p w14:paraId="54A37DE8" w14:textId="77777777" w:rsidR="008D28D7" w:rsidRPr="00FC594E" w:rsidRDefault="00000000">
      <w:pPr>
        <w:rPr>
          <w:rFonts w:ascii="Times New Roman" w:hAnsi="Times New Roman" w:cs="Times New Roman"/>
        </w:rPr>
      </w:pPr>
      <w:r w:rsidRPr="00FC594E">
        <w:rPr>
          <w:rFonts w:ascii="Times New Roman" w:hAnsi="Times New Roman" w:cs="Times New Roman"/>
        </w:rPr>
        <w:t>Kết hợp với việc chia sẻ dữ liệu thuế chuyển nhượng BĐS từ Bộ Tài chính (Điều 28 khoản 3 điểm a) và dữ liệu tín dụng BĐS từ Ngân hàng Nhà nước (Điều 28 khoản 4), cơ quan quản lý nhà nước có bức tranh toàn diện về tổng tài sản BĐS, nguồn vốn vay và lịch sử thế chấp, giao dịch của mỗi cá nhân.</w:t>
      </w:r>
    </w:p>
    <w:p w14:paraId="1F221C54" w14:textId="77777777" w:rsidR="008D28D7" w:rsidRPr="00FC594E" w:rsidRDefault="00000000">
      <w:pPr>
        <w:rPr>
          <w:rFonts w:ascii="Times New Roman" w:hAnsi="Times New Roman" w:cs="Times New Roman"/>
        </w:rPr>
      </w:pPr>
      <w:r w:rsidRPr="00FC594E">
        <w:rPr>
          <w:rFonts w:ascii="Times New Roman" w:hAnsi="Times New Roman" w:cs="Times New Roman"/>
          <w:b/>
        </w:rPr>
        <w:t>Hậu quả dự kiến:</w:t>
      </w:r>
      <w:r w:rsidRPr="00FC594E">
        <w:rPr>
          <w:rFonts w:ascii="Times New Roman" w:hAnsi="Times New Roman" w:cs="Times New Roman"/>
        </w:rPr>
        <w:t xml:space="preserve"> Nhóm khách hàng VIP/VVIP, đặc biệt những người sở hữu nhiều tài sản hoặc có cơ cấu sở hữu phức tạp (qua nhiều pháp nhân), có thể phát sinh tâm lý e ngại mua thêm BĐS do lo bị truy thuế tài sản, thuế TNCN trên giao dịch thứ cấp trước đây.</w:t>
      </w:r>
    </w:p>
    <w:p w14:paraId="7AA57D55" w14:textId="77777777" w:rsidR="008D28D7" w:rsidRPr="00FC594E" w:rsidRDefault="00000000">
      <w:pPr>
        <w:rPr>
          <w:rFonts w:ascii="Times New Roman" w:hAnsi="Times New Roman" w:cs="Times New Roman"/>
        </w:rPr>
      </w:pPr>
      <w:r w:rsidRPr="00FC594E">
        <w:rPr>
          <w:rFonts w:ascii="Times New Roman" w:hAnsi="Times New Roman" w:cs="Times New Roman"/>
          <w:b/>
        </w:rPr>
        <w:t>Giải pháp:</w:t>
      </w:r>
    </w:p>
    <w:p w14:paraId="39C61646"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rPr>
        <w:t xml:space="preserve">1. </w:t>
      </w:r>
      <w:r w:rsidRPr="00FC594E">
        <w:rPr>
          <w:rFonts w:ascii="Times New Roman" w:hAnsi="Times New Roman" w:cs="Times New Roman"/>
          <w:b/>
        </w:rPr>
        <w:t>Bổ sung trục truyền thông:</w:t>
      </w:r>
      <w:r w:rsidRPr="00FC594E">
        <w:rPr>
          <w:rFonts w:ascii="Times New Roman" w:hAnsi="Times New Roman" w:cs="Times New Roman"/>
        </w:rPr>
        <w:t>- Đối với khách hàng: Chuyển narrative từ Mua BĐS để đầu tư sang Mua BĐS Sun Group - Tài sản có chứng minh thư quốc gia, an toàn pháp lý trọn đời. Campaign đề xuất: Định danh BĐS Sun Group - Bảo chứng hàng hiệu &amp; an toàn pháp lý.</w:t>
      </w:r>
      <w:r w:rsidRPr="00FC594E">
        <w:rPr>
          <w:rFonts w:ascii="Times New Roman" w:hAnsi="Times New Roman" w:cs="Times New Roman"/>
        </w:rPr>
        <w:br/>
        <w:t xml:space="preserve">   - Đối với cơ quan quản lý: Sun Group là đơn vị tiên phong, gương mẫu trong việc tuân thủ chính sách, định hướng của Chính phủ; Tiên phong tuân thủ trong kỷ nguyên vươn mình.</w:t>
      </w:r>
    </w:p>
    <w:p w14:paraId="7F514096"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rPr>
        <w:t xml:space="preserve">2. </w:t>
      </w:r>
      <w:r w:rsidRPr="00FC594E">
        <w:rPr>
          <w:rFonts w:ascii="Times New Roman" w:hAnsi="Times New Roman" w:cs="Times New Roman"/>
          <w:b/>
        </w:rPr>
        <w:t>Cung cấp sale-kit:</w:t>
      </w:r>
      <w:r w:rsidRPr="00FC594E">
        <w:rPr>
          <w:rFonts w:ascii="Times New Roman" w:hAnsi="Times New Roman" w:cs="Times New Roman"/>
        </w:rPr>
        <w:t>Xây dựng bộ kịch bản (script) cho đội ngũ Sales, bao gồm:</w:t>
      </w:r>
      <w:r w:rsidRPr="00FC594E">
        <w:rPr>
          <w:rFonts w:ascii="Times New Roman" w:hAnsi="Times New Roman" w:cs="Times New Roman"/>
        </w:rPr>
        <w:br/>
        <w:t xml:space="preserve">   - FAQ về quyền riêng tư dữ liệu (Điều 33 khoản 7: Sun Group sẽ không khai thác các thông tin liên quan đến dữ liệu của công dân, khách hàng trừ trường hợp phải cung cấp cho cơ quan quản lý Nhà nước theo yêu cầu).</w:t>
      </w:r>
      <w:r w:rsidRPr="00FC594E">
        <w:rPr>
          <w:rFonts w:ascii="Times New Roman" w:hAnsi="Times New Roman" w:cs="Times New Roman"/>
        </w:rPr>
        <w:br/>
        <w:t xml:space="preserve">   - So sánh rủi ro: Tài sản có mã định danh (minh bạch, dễ giao dịch thứ cấp, được ngân hàng ưu tiên thẩm định, tăng khả năng được nhận thế chấp) vs. tài sản không có mã (rủi ro pháp lý, khó thanh khoản, khó được nhận thế chấp).</w:t>
      </w:r>
    </w:p>
    <w:p w14:paraId="6B27AD6E"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rPr>
        <w:t xml:space="preserve">3. </w:t>
      </w:r>
      <w:r w:rsidRPr="00FC594E">
        <w:rPr>
          <w:rFonts w:ascii="Times New Roman" w:hAnsi="Times New Roman" w:cs="Times New Roman"/>
          <w:b/>
        </w:rPr>
        <w:t>Tổ chức hội thảo VIP riêng:</w:t>
      </w:r>
      <w:r w:rsidRPr="00FC594E">
        <w:rPr>
          <w:rFonts w:ascii="Times New Roman" w:hAnsi="Times New Roman" w:cs="Times New Roman"/>
        </w:rPr>
        <w:t>Mời chuyên gia pháp lý phân tích NĐ 357, trấn an tâm lý và nhấn mạnh lợi ích của minh bạch hóa.</w:t>
      </w:r>
    </w:p>
    <w:p w14:paraId="6C354760" w14:textId="77777777" w:rsidR="008D28D7" w:rsidRPr="00FC594E" w:rsidRDefault="00000000">
      <w:pPr>
        <w:pStyle w:val="Heading4"/>
        <w:spacing w:before="240" w:after="160"/>
        <w:rPr>
          <w:rFonts w:ascii="Times New Roman" w:hAnsi="Times New Roman" w:cs="Times New Roman"/>
        </w:rPr>
      </w:pPr>
      <w:r w:rsidRPr="00FC594E">
        <w:rPr>
          <w:rFonts w:ascii="Times New Roman" w:eastAsia="Calibri" w:hAnsi="Times New Roman" w:cs="Times New Roman"/>
          <w:color w:val="1A1A2E"/>
          <w:sz w:val="28"/>
        </w:rPr>
        <w:lastRenderedPageBreak/>
        <w:t>2.2.2. Xử lý rủi ro liên quan tới mạng lưới đại lý (Agency F1, F2)</w:t>
      </w:r>
    </w:p>
    <w:p w14:paraId="530015CD" w14:textId="77777777" w:rsidR="008D28D7" w:rsidRPr="00FC594E" w:rsidRDefault="00000000">
      <w:pPr>
        <w:rPr>
          <w:rFonts w:ascii="Times New Roman" w:hAnsi="Times New Roman" w:cs="Times New Roman"/>
        </w:rPr>
      </w:pPr>
      <w:r w:rsidRPr="00FC594E">
        <w:rPr>
          <w:rFonts w:ascii="Times New Roman" w:hAnsi="Times New Roman" w:cs="Times New Roman"/>
          <w:b/>
        </w:rPr>
        <w:t>Tác động:</w:t>
      </w:r>
      <w:r w:rsidRPr="00FC594E">
        <w:rPr>
          <w:rFonts w:ascii="Times New Roman" w:hAnsi="Times New Roman" w:cs="Times New Roman"/>
        </w:rPr>
        <w:t xml:space="preserve"> Theo Điều 11, mã định danh chứng chỉ hành nghề môi giới BĐS là chuỗi 17 ký tự bao gồm: 2 ký tự mã tỉnh + 12 ký tự số định danh cá nhân + 2 số cuối năm hết hạn + 1 ký tự trạng thái thu hồi (Phụ lục I mục 3). Mã này được gắn ngay sau khi Sở Xây dựng phê duyệt danh sách cá nhân được cấp chứng chỉ (Điều 11 khoản 2).</w:t>
      </w:r>
    </w:p>
    <w:p w14:paraId="455130EA" w14:textId="77777777" w:rsidR="008D28D7" w:rsidRPr="00FC594E" w:rsidRDefault="00000000">
      <w:pPr>
        <w:rPr>
          <w:rFonts w:ascii="Times New Roman" w:hAnsi="Times New Roman" w:cs="Times New Roman"/>
        </w:rPr>
      </w:pPr>
      <w:r w:rsidRPr="00FC594E">
        <w:rPr>
          <w:rFonts w:ascii="Times New Roman" w:hAnsi="Times New Roman" w:cs="Times New Roman"/>
        </w:rPr>
        <w:t>Theo Điều 22 khoản 1, sàn giao dịch BĐS phải cung cấp thông tin: số lượng nhân viên có chứng chỉ, số lượng và giá trị giao dịch được xác nhận qua sàn. Theo Điều 39 khoản 1 điểm a, tổ chức, cá nhân phải chia sẻ, báo cáo đầy đủ thông tin đúng thời hạn, chịu hoàn toàn trách nhiệm về nội dung do mình cung cấp.</w:t>
      </w:r>
    </w:p>
    <w:p w14:paraId="56CE59DF" w14:textId="77777777" w:rsidR="008D28D7" w:rsidRPr="00FC594E" w:rsidRDefault="00000000">
      <w:pPr>
        <w:rPr>
          <w:rFonts w:ascii="Times New Roman" w:hAnsi="Times New Roman" w:cs="Times New Roman"/>
        </w:rPr>
      </w:pPr>
      <w:r w:rsidRPr="00FC594E">
        <w:rPr>
          <w:rFonts w:ascii="Times New Roman" w:hAnsi="Times New Roman" w:cs="Times New Roman"/>
          <w:b/>
        </w:rPr>
        <w:t>Hậu quả dự kiến:</w:t>
      </w:r>
      <w:r w:rsidRPr="00FC594E">
        <w:rPr>
          <w:rFonts w:ascii="Times New Roman" w:hAnsi="Times New Roman" w:cs="Times New Roman"/>
        </w:rPr>
        <w:t xml:space="preserve"> Ước tính một tỷ lệ đáng kể nhân viên bán hàng tại các đại lý F1, F2 hiện chưa có chứng chỉ hành nghề. Sau ngày 01/03/2026, những cá nhân này không thể thực hiện giao dịch hợp pháp, tiềm ẩn rủi ro:</w:t>
      </w:r>
    </w:p>
    <w:p w14:paraId="455AAA2F"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Ách tắc hệ thống booking.</w:t>
      </w:r>
    </w:p>
    <w:p w14:paraId="423FB5AD"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Rủi ro pháp lý nếu giao dịch được thực hiện bởi nhân viên không có mã.</w:t>
      </w:r>
    </w:p>
    <w:p w14:paraId="21297734"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Bộ Xây dựng và Sở Xây dựng công bố tổ chức, cá nhân vi phạm (Điều 36 khoản 5; Điều 38 khoản 5 điểm c).</w:t>
      </w:r>
    </w:p>
    <w:p w14:paraId="4ECED90F" w14:textId="77777777" w:rsidR="008D28D7" w:rsidRPr="00FC594E" w:rsidRDefault="00000000">
      <w:pPr>
        <w:rPr>
          <w:rFonts w:ascii="Times New Roman" w:hAnsi="Times New Roman" w:cs="Times New Roman"/>
        </w:rPr>
      </w:pPr>
      <w:r w:rsidRPr="00FC594E">
        <w:rPr>
          <w:rFonts w:ascii="Times New Roman" w:hAnsi="Times New Roman" w:cs="Times New Roman"/>
          <w:b/>
        </w:rPr>
        <w:t>Giải pháp:</w:t>
      </w:r>
    </w:p>
    <w:p w14:paraId="706A061D"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rPr>
        <w:t xml:space="preserve">1. </w:t>
      </w:r>
      <w:r w:rsidRPr="00FC594E">
        <w:rPr>
          <w:rFonts w:ascii="Times New Roman" w:hAnsi="Times New Roman" w:cs="Times New Roman"/>
          <w:b/>
        </w:rPr>
        <w:t>Ban hành Thông báo chuẩn hóa đại lý:</w:t>
      </w:r>
      <w:r w:rsidRPr="00FC594E">
        <w:rPr>
          <w:rFonts w:ascii="Times New Roman" w:hAnsi="Times New Roman" w:cs="Times New Roman"/>
        </w:rPr>
        <w:t>Thông báo chính thức yêu cầu tất cả đại lý F1/F2 chuẩn hóa để đảm bảo nhân viên môi giới có chứng chỉ hành nghề kèm mã định danh trong vòng 30 ngày. Sau thời hạn nêu trên, các đại lý không đạt chuẩn sẽ bị tạm dừng hợp đồng phân phối và/hoặc những nhân viên môi giới chưa thỏa mãn điều kiện sẽ không được bán BĐS của Sun Group cho tới khi có chứng chỉ hành nghề kèm mã định danh.</w:t>
      </w:r>
    </w:p>
    <w:p w14:paraId="2E79756E"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rPr>
        <w:t xml:space="preserve">2. </w:t>
      </w:r>
      <w:r w:rsidRPr="00FC594E">
        <w:rPr>
          <w:rFonts w:ascii="Times New Roman" w:hAnsi="Times New Roman" w:cs="Times New Roman"/>
          <w:b/>
        </w:rPr>
        <w:t>Phối hợp tổ chức thi chứng chỉ cấp tốc:</w:t>
      </w:r>
      <w:r w:rsidRPr="00FC594E">
        <w:rPr>
          <w:rFonts w:ascii="Times New Roman" w:hAnsi="Times New Roman" w:cs="Times New Roman"/>
        </w:rPr>
        <w:t>Liên hệ với các cơ sở đào tạo được cấp phép (Điều 24) để tổ chức đợt thi/cấp chứng chỉ đặc biệt cho nhân viên thuộc SPG (nếu cần).</w:t>
      </w:r>
    </w:p>
    <w:p w14:paraId="049AD036"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rPr>
        <w:t xml:space="preserve">3. </w:t>
      </w:r>
      <w:r w:rsidRPr="00FC594E">
        <w:rPr>
          <w:rFonts w:ascii="Times New Roman" w:hAnsi="Times New Roman" w:cs="Times New Roman"/>
          <w:b/>
        </w:rPr>
        <w:t>Bổ sung chế tài vào hợp đồng phân phối:</w:t>
      </w:r>
      <w:r w:rsidRPr="00FC594E">
        <w:rPr>
          <w:rFonts w:ascii="Times New Roman" w:hAnsi="Times New Roman" w:cs="Times New Roman"/>
        </w:rPr>
        <w:t>Bổ sung điều khoản bắt buộc Đại lý phân phối cam kết 100% nhân viên tham gia giao dịch sản phẩm Sun Group phải có chứng chỉ hành nghề và mã định danh điện tử theo yêu cầu của pháp luật.</w:t>
      </w:r>
    </w:p>
    <w:p w14:paraId="42325386" w14:textId="77777777" w:rsidR="008D28D7" w:rsidRPr="00FC594E" w:rsidRDefault="00000000">
      <w:pPr>
        <w:pStyle w:val="Heading4"/>
        <w:spacing w:before="240" w:after="160"/>
        <w:rPr>
          <w:rFonts w:ascii="Times New Roman" w:hAnsi="Times New Roman" w:cs="Times New Roman"/>
        </w:rPr>
      </w:pPr>
      <w:r w:rsidRPr="00FC594E">
        <w:rPr>
          <w:rFonts w:ascii="Times New Roman" w:eastAsia="Calibri" w:hAnsi="Times New Roman" w:cs="Times New Roman"/>
          <w:color w:val="1A1A2E"/>
          <w:sz w:val="28"/>
        </w:rPr>
        <w:t>2.2.3. Cập nhật pháp lý thương mại</w:t>
      </w:r>
    </w:p>
    <w:p w14:paraId="1FBB2674" w14:textId="77777777" w:rsidR="008D28D7" w:rsidRPr="00FC594E" w:rsidRDefault="00000000">
      <w:pPr>
        <w:rPr>
          <w:rFonts w:ascii="Times New Roman" w:hAnsi="Times New Roman" w:cs="Times New Roman"/>
        </w:rPr>
      </w:pPr>
      <w:r w:rsidRPr="00FC594E">
        <w:rPr>
          <w:rFonts w:ascii="Times New Roman" w:hAnsi="Times New Roman" w:cs="Times New Roman"/>
        </w:rPr>
        <w:t>NĐ 357 yêu cầu thông tin hợp đồng giao dịch phải bao gồm mã định danh điện tử sản phẩm BĐS (Điều 19 khoản 3 điểm a). Chủ đầu tư phải công khai thông tin dự án đưa vào kinh doanh theo quy định (Điều 30 khoản 2).</w:t>
      </w:r>
    </w:p>
    <w:p w14:paraId="69BF03C2" w14:textId="77777777" w:rsidR="008D28D7" w:rsidRPr="00FC594E" w:rsidRDefault="00000000">
      <w:pPr>
        <w:rPr>
          <w:rFonts w:ascii="Times New Roman" w:hAnsi="Times New Roman" w:cs="Times New Roman"/>
        </w:rPr>
      </w:pPr>
      <w:r w:rsidRPr="00FC594E">
        <w:rPr>
          <w:rFonts w:ascii="Times New Roman" w:hAnsi="Times New Roman" w:cs="Times New Roman"/>
          <w:b/>
        </w:rPr>
        <w:t>Hành động cụ thể:</w:t>
      </w:r>
    </w:p>
    <w:p w14:paraId="60001E96" w14:textId="77777777" w:rsidR="008D28D7" w:rsidRPr="00FC594E" w:rsidRDefault="008D28D7">
      <w:pPr>
        <w:spacing w:before="80" w:after="0"/>
        <w:rPr>
          <w:rFonts w:ascii="Times New Roman" w:hAnsi="Times New Roman" w:cs="Times New Roman"/>
        </w:rPr>
      </w:pPr>
    </w:p>
    <w:tbl>
      <w:tblPr>
        <w:tblStyle w:val="TableGrid"/>
        <w:tblW w:w="0" w:type="auto"/>
        <w:jc w:val="center"/>
        <w:tblLook w:val="04A0" w:firstRow="1" w:lastRow="0" w:firstColumn="1" w:lastColumn="0" w:noHBand="0" w:noVBand="1"/>
      </w:tblPr>
      <w:tblGrid>
        <w:gridCol w:w="3120"/>
        <w:gridCol w:w="3120"/>
        <w:gridCol w:w="3120"/>
      </w:tblGrid>
      <w:tr w:rsidR="008D28D7" w:rsidRPr="00FC594E" w14:paraId="1901B504" w14:textId="77777777">
        <w:trPr>
          <w:jc w:val="center"/>
        </w:trPr>
        <w:tc>
          <w:tcPr>
            <w:tcW w:w="3120" w:type="dxa"/>
            <w:shd w:val="clear" w:color="auto" w:fill="E2E8F0"/>
          </w:tcPr>
          <w:p w14:paraId="7FA25D05"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Biểu mẫu</w:t>
            </w:r>
          </w:p>
        </w:tc>
        <w:tc>
          <w:tcPr>
            <w:tcW w:w="3120" w:type="dxa"/>
            <w:shd w:val="clear" w:color="auto" w:fill="E2E8F0"/>
          </w:tcPr>
          <w:p w14:paraId="12D784AD"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Trường bổ sung bắt buộc</w:t>
            </w:r>
          </w:p>
        </w:tc>
        <w:tc>
          <w:tcPr>
            <w:tcW w:w="3120" w:type="dxa"/>
            <w:shd w:val="clear" w:color="auto" w:fill="E2E8F0"/>
          </w:tcPr>
          <w:p w14:paraId="71099E10"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Hạn hoàn thành</w:t>
            </w:r>
          </w:p>
        </w:tc>
      </w:tr>
      <w:tr w:rsidR="008D28D7" w:rsidRPr="00FC594E" w14:paraId="3384F36D" w14:textId="77777777">
        <w:trPr>
          <w:jc w:val="center"/>
        </w:trPr>
        <w:tc>
          <w:tcPr>
            <w:tcW w:w="3120" w:type="dxa"/>
          </w:tcPr>
          <w:p w14:paraId="718A0ED3"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Thỏa thuận đặt cọc</w:t>
            </w:r>
          </w:p>
        </w:tc>
        <w:tc>
          <w:tcPr>
            <w:tcW w:w="3120" w:type="dxa"/>
          </w:tcPr>
          <w:p w14:paraId="5867B394"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Mã định danh BĐS (tối đa 40 ký tự)</w:t>
            </w:r>
          </w:p>
        </w:tc>
        <w:tc>
          <w:tcPr>
            <w:tcW w:w="3120" w:type="dxa"/>
          </w:tcPr>
          <w:p w14:paraId="1D612995"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15/03/2026</w:t>
            </w:r>
          </w:p>
        </w:tc>
      </w:tr>
      <w:tr w:rsidR="008D28D7" w:rsidRPr="00FC594E" w14:paraId="6F1864D1" w14:textId="77777777">
        <w:trPr>
          <w:jc w:val="center"/>
        </w:trPr>
        <w:tc>
          <w:tcPr>
            <w:tcW w:w="3120" w:type="dxa"/>
          </w:tcPr>
          <w:p w14:paraId="0E7B5C37"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Hợp đồng mua bán (HĐMB)</w:t>
            </w:r>
          </w:p>
        </w:tc>
        <w:tc>
          <w:tcPr>
            <w:tcW w:w="3120" w:type="dxa"/>
          </w:tcPr>
          <w:p w14:paraId="2D8D65A0"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Mã định danh BĐS + Mã môi giới (17 ký tự)</w:t>
            </w:r>
          </w:p>
        </w:tc>
        <w:tc>
          <w:tcPr>
            <w:tcW w:w="3120" w:type="dxa"/>
          </w:tcPr>
          <w:p w14:paraId="24807515"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15/03/2026</w:t>
            </w:r>
          </w:p>
        </w:tc>
      </w:tr>
      <w:tr w:rsidR="008D28D7" w:rsidRPr="00FC594E" w14:paraId="1A757367" w14:textId="77777777">
        <w:trPr>
          <w:jc w:val="center"/>
        </w:trPr>
        <w:tc>
          <w:tcPr>
            <w:tcW w:w="3120" w:type="dxa"/>
          </w:tcPr>
          <w:p w14:paraId="15E09CFD"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lastRenderedPageBreak/>
              <w:t>Văn bản chuyển nhượng</w:t>
            </w:r>
          </w:p>
        </w:tc>
        <w:tc>
          <w:tcPr>
            <w:tcW w:w="3120" w:type="dxa"/>
          </w:tcPr>
          <w:p w14:paraId="64F36183"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Mã định danh BĐS + Thông tin các bên (số định danh cá nhân/tổ chức)</w:t>
            </w:r>
          </w:p>
        </w:tc>
        <w:tc>
          <w:tcPr>
            <w:tcW w:w="3120" w:type="dxa"/>
          </w:tcPr>
          <w:p w14:paraId="67F0C2FE"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01/04/2026</w:t>
            </w:r>
          </w:p>
        </w:tc>
      </w:tr>
      <w:tr w:rsidR="008D28D7" w:rsidRPr="00FC594E" w14:paraId="07BE54A7" w14:textId="77777777">
        <w:trPr>
          <w:jc w:val="center"/>
        </w:trPr>
        <w:tc>
          <w:tcPr>
            <w:tcW w:w="3120" w:type="dxa"/>
          </w:tcPr>
          <w:p w14:paraId="26D8E3D4"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Phiếu booking nội bộ</w:t>
            </w:r>
          </w:p>
        </w:tc>
        <w:tc>
          <w:tcPr>
            <w:tcW w:w="3120" w:type="dxa"/>
          </w:tcPr>
          <w:p w14:paraId="69A8F256"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Mã môi giới của nhân viên thực hiện giao dịch</w:t>
            </w:r>
          </w:p>
        </w:tc>
        <w:tc>
          <w:tcPr>
            <w:tcW w:w="3120" w:type="dxa"/>
          </w:tcPr>
          <w:p w14:paraId="1165C189"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15/03/2026</w:t>
            </w:r>
          </w:p>
        </w:tc>
      </w:tr>
    </w:tbl>
    <w:p w14:paraId="2BC240C5" w14:textId="77777777" w:rsidR="008D28D7" w:rsidRPr="00FC594E" w:rsidRDefault="008D28D7">
      <w:pPr>
        <w:spacing w:after="80"/>
        <w:rPr>
          <w:rFonts w:ascii="Times New Roman" w:hAnsi="Times New Roman" w:cs="Times New Roman"/>
        </w:rPr>
      </w:pPr>
    </w:p>
    <w:p w14:paraId="563B7E96" w14:textId="77777777" w:rsidR="008D28D7" w:rsidRPr="00FC594E" w:rsidRDefault="00000000">
      <w:pPr>
        <w:rPr>
          <w:rFonts w:ascii="Times New Roman" w:hAnsi="Times New Roman" w:cs="Times New Roman"/>
        </w:rPr>
      </w:pPr>
      <w:r w:rsidRPr="00FC594E">
        <w:rPr>
          <w:rFonts w:ascii="Times New Roman" w:hAnsi="Times New Roman" w:cs="Times New Roman"/>
        </w:rPr>
        <w:t>Ban Pháp chế phối hợp với SPG rà soát và cập nhật toàn bộ biểu mẫu trước ngày hiệu lực.</w:t>
      </w:r>
    </w:p>
    <w:p w14:paraId="43742319" w14:textId="77777777" w:rsidR="008D28D7" w:rsidRPr="00FC594E" w:rsidRDefault="00000000">
      <w:pPr>
        <w:pStyle w:val="Heading3"/>
        <w:spacing w:before="240" w:after="160"/>
        <w:rPr>
          <w:rFonts w:ascii="Times New Roman" w:hAnsi="Times New Roman" w:cs="Times New Roman"/>
        </w:rPr>
      </w:pPr>
      <w:r w:rsidRPr="00FC594E">
        <w:rPr>
          <w:rFonts w:ascii="Times New Roman" w:eastAsia="Calibri" w:hAnsi="Times New Roman" w:cs="Times New Roman"/>
          <w:color w:val="1A1A2E"/>
          <w:sz w:val="32"/>
        </w:rPr>
        <w:t>2.3. Giai đoạn bàn giao, quản lý vận hành và hậu mãi</w:t>
      </w:r>
    </w:p>
    <w:p w14:paraId="5973516B" w14:textId="77777777" w:rsidR="008D28D7" w:rsidRPr="00FC594E" w:rsidRDefault="00000000">
      <w:pPr>
        <w:rPr>
          <w:rFonts w:ascii="Times New Roman" w:hAnsi="Times New Roman" w:cs="Times New Roman"/>
        </w:rPr>
      </w:pPr>
      <w:r w:rsidRPr="00FC594E">
        <w:rPr>
          <w:rFonts w:ascii="Times New Roman" w:hAnsi="Times New Roman" w:cs="Times New Roman"/>
          <w:b/>
        </w:rPr>
        <w:t>Lead:</w:t>
      </w:r>
      <w:r w:rsidRPr="00FC594E">
        <w:rPr>
          <w:rFonts w:ascii="Times New Roman" w:hAnsi="Times New Roman" w:cs="Times New Roman"/>
        </w:rPr>
        <w:t xml:space="preserve"> SPL</w:t>
      </w:r>
    </w:p>
    <w:p w14:paraId="38075FD2" w14:textId="77777777" w:rsidR="008D28D7" w:rsidRPr="00FC594E" w:rsidRDefault="00000000">
      <w:pPr>
        <w:pStyle w:val="Heading4"/>
        <w:spacing w:before="240" w:after="160"/>
        <w:rPr>
          <w:rFonts w:ascii="Times New Roman" w:hAnsi="Times New Roman" w:cs="Times New Roman"/>
        </w:rPr>
      </w:pPr>
      <w:r w:rsidRPr="00FC594E">
        <w:rPr>
          <w:rFonts w:ascii="Times New Roman" w:eastAsia="Calibri" w:hAnsi="Times New Roman" w:cs="Times New Roman"/>
          <w:color w:val="1A1A2E"/>
          <w:sz w:val="28"/>
        </w:rPr>
        <w:t>2.3.1. Tuân thủ pháp nhân quản lý vận hành</w:t>
      </w:r>
    </w:p>
    <w:p w14:paraId="0DF3CEFD" w14:textId="77777777" w:rsidR="008D28D7" w:rsidRPr="00FC594E" w:rsidRDefault="00000000">
      <w:pPr>
        <w:rPr>
          <w:rFonts w:ascii="Times New Roman" w:hAnsi="Times New Roman" w:cs="Times New Roman"/>
        </w:rPr>
      </w:pPr>
      <w:r w:rsidRPr="00FC594E">
        <w:rPr>
          <w:rFonts w:ascii="Times New Roman" w:hAnsi="Times New Roman" w:cs="Times New Roman"/>
        </w:rPr>
        <w:t>Theo Điều 10, đơn vị quản lý vận hành nhà chung cư phải có mã định danh điện tử là chuỗi 15 ký tự bao gồm: 13 ký tự số định danh tổ chức + 2 ký tự nhận diện đơn vị cấp thông báo (Phụ lục I mục 2). Mã định danh này được gắn cùng thời điểm ban hành văn bản thông báo đủ điều kiện (Điều 10 khoản 2).</w:t>
      </w:r>
    </w:p>
    <w:p w14:paraId="5D586F43" w14:textId="77777777" w:rsidR="008D28D7" w:rsidRPr="00FC594E" w:rsidRDefault="00000000">
      <w:pPr>
        <w:rPr>
          <w:rFonts w:ascii="Times New Roman" w:hAnsi="Times New Roman" w:cs="Times New Roman"/>
        </w:rPr>
      </w:pPr>
      <w:r w:rsidRPr="00FC594E">
        <w:rPr>
          <w:rFonts w:ascii="Times New Roman" w:hAnsi="Times New Roman" w:cs="Times New Roman"/>
        </w:rPr>
        <w:t>Ngoài ra, phải cung cấp danh sách nhân viên trực tiếp tham gia quản lý vận hành trong các lĩnh vực: xây dựng, kỹ thuật điện nước, phòng cháy chữa cháy, vận hành thang máy kèm theo họ tên và số định danh cá nhân (Điều 25 khoản 2).</w:t>
      </w:r>
    </w:p>
    <w:p w14:paraId="24B155C0" w14:textId="77777777" w:rsidR="008D28D7" w:rsidRPr="00FC594E" w:rsidRDefault="00000000">
      <w:pPr>
        <w:rPr>
          <w:rFonts w:ascii="Times New Roman" w:hAnsi="Times New Roman" w:cs="Times New Roman"/>
        </w:rPr>
      </w:pPr>
      <w:r w:rsidRPr="00FC594E">
        <w:rPr>
          <w:rFonts w:ascii="Times New Roman" w:hAnsi="Times New Roman" w:cs="Times New Roman"/>
          <w:b/>
        </w:rPr>
        <w:t>Hành động:</w:t>
      </w:r>
    </w:p>
    <w:p w14:paraId="42337C9E"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SPL lập hồ sơ đăng ký mã định danh cho tất cả pháp nhân quản lý vận hành thuộc hệ sinh thái Sun Group.</w:t>
      </w:r>
    </w:p>
    <w:p w14:paraId="4C409962"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Cập nhật danh sách nhân viên kỹ thuật đủ điều kiện, nộp cho Sở Xây dựng từng địa phương.</w:t>
      </w:r>
    </w:p>
    <w:p w14:paraId="6549123A"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Bổ sung quyết định công nhận Ban Quản trị nhà chung cư vào hệ thống (Điều 25 khoản 3).</w:t>
      </w:r>
    </w:p>
    <w:p w14:paraId="3F4D1BCE" w14:textId="77777777" w:rsidR="008D28D7" w:rsidRPr="00FC594E" w:rsidRDefault="00000000">
      <w:pPr>
        <w:pStyle w:val="Heading4"/>
        <w:spacing w:before="240" w:after="160"/>
        <w:rPr>
          <w:rFonts w:ascii="Times New Roman" w:hAnsi="Times New Roman" w:cs="Times New Roman"/>
        </w:rPr>
      </w:pPr>
      <w:r w:rsidRPr="00FC594E">
        <w:rPr>
          <w:rFonts w:ascii="Times New Roman" w:eastAsia="Calibri" w:hAnsi="Times New Roman" w:cs="Times New Roman"/>
          <w:color w:val="1A1A2E"/>
          <w:sz w:val="28"/>
        </w:rPr>
        <w:t>2.3.2. Cập nhật hệ sinh thái cư dân</w:t>
      </w:r>
    </w:p>
    <w:p w14:paraId="0C30746C" w14:textId="77777777" w:rsidR="008D28D7" w:rsidRPr="00FC594E" w:rsidRDefault="00000000">
      <w:pPr>
        <w:rPr>
          <w:rFonts w:ascii="Times New Roman" w:hAnsi="Times New Roman" w:cs="Times New Roman"/>
        </w:rPr>
      </w:pPr>
      <w:r w:rsidRPr="00FC594E">
        <w:rPr>
          <w:rFonts w:ascii="Times New Roman" w:hAnsi="Times New Roman" w:cs="Times New Roman"/>
        </w:rPr>
        <w:t>Hiện nay, Sun Group đang xây dựng App phục vụ cư dân (thanh toán phí dịch vụ, đặt tiện ích) và Ban Quản lý (vận hành khu căn hộ). NĐ 357 đưa ra một số thiết lập bổ sung:</w:t>
      </w:r>
    </w:p>
    <w:p w14:paraId="39EF0AC2"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Tích hợp mã định danh BĐS (40 ký tự) vào hồ sơ căn hộ trên app, giúp cư dân tra cứu thông tin pháp lý, lịch sử giao dịch tức thời.</w:t>
      </w:r>
    </w:p>
    <w:p w14:paraId="227C7ECF"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Hỗ trợ chuyển nhượng thứ cấp: Khi cư dân muốn bán/cho thuê, app tự động map mã định danh BĐS với thông tin giao dịch cần thiết theo Điều 19, giúp giảm thời gian và chi phí giao dịch.</w:t>
      </w:r>
    </w:p>
    <w:p w14:paraId="1D1985DF"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Kết nối cổng quốc gia: Liên thông với hệ thống thông tin về nhà ở qua API (Điều 31) để cập nhật trạng thái pháp lý thời gian thực.</w:t>
      </w:r>
    </w:p>
    <w:p w14:paraId="7731781A" w14:textId="77777777" w:rsidR="008D28D7" w:rsidRPr="00FC594E" w:rsidRDefault="00000000">
      <w:pPr>
        <w:pStyle w:val="Heading4"/>
        <w:spacing w:before="240" w:after="160"/>
        <w:rPr>
          <w:rFonts w:ascii="Times New Roman" w:hAnsi="Times New Roman" w:cs="Times New Roman"/>
        </w:rPr>
      </w:pPr>
      <w:r w:rsidRPr="00FC594E">
        <w:rPr>
          <w:rFonts w:ascii="Times New Roman" w:eastAsia="Calibri" w:hAnsi="Times New Roman" w:cs="Times New Roman"/>
          <w:color w:val="1A1A2E"/>
          <w:sz w:val="28"/>
        </w:rPr>
        <w:t>2.3.3. Quản trị rủi ro dòng tiền hậu mãi</w:t>
      </w:r>
    </w:p>
    <w:p w14:paraId="3FD97136" w14:textId="77777777" w:rsidR="008D28D7" w:rsidRPr="00FC594E" w:rsidRDefault="00000000">
      <w:pPr>
        <w:rPr>
          <w:rFonts w:ascii="Times New Roman" w:hAnsi="Times New Roman" w:cs="Times New Roman"/>
        </w:rPr>
      </w:pPr>
      <w:r w:rsidRPr="00FC594E">
        <w:rPr>
          <w:rFonts w:ascii="Times New Roman" w:hAnsi="Times New Roman" w:cs="Times New Roman"/>
        </w:rPr>
        <w:t>Đối với các sản phẩm có cơ chế chia sẻ doanh thu (rental pool/timeshare):</w:t>
      </w:r>
    </w:p>
    <w:p w14:paraId="13D8F086"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Dữ liệu giao dịch cho thuê, thuê lại được ghi nhận đầy đủ (Điều 19 khoản 3 điểm a: loại hợp đồng bao gồm thuê, thuê lại).</w:t>
      </w:r>
    </w:p>
    <w:p w14:paraId="048FF83C"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lastRenderedPageBreak/>
        <w:t xml:space="preserve">• </w:t>
      </w:r>
      <w:r w:rsidRPr="00FC594E">
        <w:rPr>
          <w:rFonts w:ascii="Times New Roman" w:hAnsi="Times New Roman" w:cs="Times New Roman"/>
        </w:rPr>
        <w:t>Ngân hàng Nhà nước chia sẻ dữ liệu dư nợ tín dụng đối với khu du lịch, sinh thái, nghỉ dưỡng (Điều 28 khoản 4 điểm a).</w:t>
      </w:r>
    </w:p>
    <w:p w14:paraId="2232C813"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Bộ Tài chính chia sẻ dữ liệu thuế thu nhập (Điều 28 khoản 3 điểm a).</w:t>
      </w:r>
    </w:p>
    <w:p w14:paraId="1132562D" w14:textId="77777777" w:rsidR="008D28D7" w:rsidRPr="00FC594E" w:rsidRDefault="00000000">
      <w:pPr>
        <w:rPr>
          <w:rFonts w:ascii="Times New Roman" w:hAnsi="Times New Roman" w:cs="Times New Roman"/>
        </w:rPr>
      </w:pPr>
      <w:r w:rsidRPr="00FC594E">
        <w:rPr>
          <w:rFonts w:ascii="Times New Roman" w:hAnsi="Times New Roman" w:cs="Times New Roman"/>
          <w:b/>
        </w:rPr>
        <w:t>Rủi ro:</w:t>
      </w:r>
      <w:r w:rsidRPr="00FC594E">
        <w:rPr>
          <w:rFonts w:ascii="Times New Roman" w:hAnsi="Times New Roman" w:cs="Times New Roman"/>
        </w:rPr>
        <w:t xml:space="preserve"> Nếu doanh thu rental pool/timeshare không được kê khai đầy đủ qua hệ thống quốc gia, cơ quan Thuế có thể truy thu thuế TNCN/thuế nhà thầu cho chủ sở hữu và đơn vị vận hành.</w:t>
      </w:r>
    </w:p>
    <w:p w14:paraId="5320A495" w14:textId="77777777" w:rsidR="008D28D7" w:rsidRPr="00FC594E" w:rsidRDefault="00000000">
      <w:pPr>
        <w:rPr>
          <w:rFonts w:ascii="Times New Roman" w:hAnsi="Times New Roman" w:cs="Times New Roman"/>
        </w:rPr>
      </w:pPr>
      <w:r w:rsidRPr="00FC594E">
        <w:rPr>
          <w:rFonts w:ascii="Times New Roman" w:hAnsi="Times New Roman" w:cs="Times New Roman"/>
          <w:b/>
        </w:rPr>
        <w:t>Hành động:</w:t>
      </w:r>
      <w:r w:rsidRPr="00FC594E">
        <w:rPr>
          <w:rFonts w:ascii="Times New Roman" w:hAnsi="Times New Roman" w:cs="Times New Roman"/>
        </w:rPr>
        <w:t xml:space="preserve"> SPL phối hợp với Ban Tài chính rà soát toàn bộ quy trình chia sẻ doanh thu, đảm bảo khớp nối dữ liệu với cơ quan Thuế. Mỗi giao dịch cho thuê phải map với mã định danh BĐS và các bên liên quan.</w:t>
      </w:r>
    </w:p>
    <w:p w14:paraId="2656D6BA" w14:textId="77777777" w:rsidR="008D28D7" w:rsidRPr="00FC594E" w:rsidRDefault="00000000">
      <w:pPr>
        <w:pStyle w:val="Heading3"/>
        <w:spacing w:before="240" w:after="160"/>
        <w:rPr>
          <w:rFonts w:ascii="Times New Roman" w:hAnsi="Times New Roman" w:cs="Times New Roman"/>
        </w:rPr>
      </w:pPr>
      <w:r w:rsidRPr="00FC594E">
        <w:rPr>
          <w:rFonts w:ascii="Times New Roman" w:eastAsia="Calibri" w:hAnsi="Times New Roman" w:cs="Times New Roman"/>
          <w:color w:val="1A1A2E"/>
          <w:sz w:val="32"/>
        </w:rPr>
        <w:t>2.4. Giai đoạn xây dựng hạ tầng công nghệ, dữ liệu và tài chính</w:t>
      </w:r>
    </w:p>
    <w:p w14:paraId="6C7854F1" w14:textId="77777777" w:rsidR="008D28D7" w:rsidRPr="00FC594E" w:rsidRDefault="00000000">
      <w:pPr>
        <w:rPr>
          <w:rFonts w:ascii="Times New Roman" w:hAnsi="Times New Roman" w:cs="Times New Roman"/>
        </w:rPr>
      </w:pPr>
      <w:r w:rsidRPr="00FC594E">
        <w:rPr>
          <w:rFonts w:ascii="Times New Roman" w:hAnsi="Times New Roman" w:cs="Times New Roman"/>
          <w:b/>
        </w:rPr>
        <w:t>Lead:</w:t>
      </w:r>
      <w:r w:rsidRPr="00FC594E">
        <w:rPr>
          <w:rFonts w:ascii="Times New Roman" w:hAnsi="Times New Roman" w:cs="Times New Roman"/>
        </w:rPr>
        <w:t xml:space="preserve"> Ban CNTT, DEC &amp; Ban Tài chính</w:t>
      </w:r>
    </w:p>
    <w:p w14:paraId="5F5F844E" w14:textId="77777777" w:rsidR="008D28D7" w:rsidRPr="00FC594E" w:rsidRDefault="00000000">
      <w:pPr>
        <w:pStyle w:val="Heading4"/>
        <w:spacing w:before="240" w:after="160"/>
        <w:rPr>
          <w:rFonts w:ascii="Times New Roman" w:hAnsi="Times New Roman" w:cs="Times New Roman"/>
        </w:rPr>
      </w:pPr>
      <w:r w:rsidRPr="00FC594E">
        <w:rPr>
          <w:rFonts w:ascii="Times New Roman" w:eastAsia="Calibri" w:hAnsi="Times New Roman" w:cs="Times New Roman"/>
          <w:color w:val="1A1A2E"/>
          <w:sz w:val="28"/>
        </w:rPr>
        <w:t>2.4.1. Tái cấu trúc database</w:t>
      </w:r>
    </w:p>
    <w:p w14:paraId="6E638DC2" w14:textId="77777777" w:rsidR="008D28D7" w:rsidRPr="00FC594E" w:rsidRDefault="00000000">
      <w:pPr>
        <w:rPr>
          <w:rFonts w:ascii="Times New Roman" w:hAnsi="Times New Roman" w:cs="Times New Roman"/>
        </w:rPr>
      </w:pPr>
      <w:r w:rsidRPr="00FC594E">
        <w:rPr>
          <w:rFonts w:ascii="Times New Roman" w:hAnsi="Times New Roman" w:cs="Times New Roman"/>
        </w:rPr>
        <w:t>NĐ 357 đặt ra yêu cầu kỹ thuật cụ thể cho hệ thống nội bộ:</w:t>
      </w:r>
    </w:p>
    <w:p w14:paraId="7C423B1E"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Mã định danh BĐS: Tối đa 40 ký tự (Điều 3 khoản 5), theo cấu trúc: [Mã thửa đất] - [Mã dự án] - [Mã địa điểm] - [Dãy ký tự tự nhiên] (Phụ lục I mục 1). Chỉ chứa chữ in hoa không dấu, số (A-Z, 0-9) và dấu gạch ngang.</w:t>
      </w:r>
    </w:p>
    <w:p w14:paraId="13E2E09E"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Mã đơn vị quản lý vận hành: 15 ký tự (Phụ lục I mục 2).</w:t>
      </w:r>
    </w:p>
    <w:p w14:paraId="01CFC47A"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Mã định danh môi giới: 17 ký tự (Phụ lục I mục 3).</w:t>
      </w:r>
    </w:p>
    <w:p w14:paraId="1AB11CD8" w14:textId="77777777" w:rsidR="008D28D7" w:rsidRPr="00FC594E" w:rsidRDefault="00000000">
      <w:pPr>
        <w:rPr>
          <w:rFonts w:ascii="Times New Roman" w:hAnsi="Times New Roman" w:cs="Times New Roman"/>
        </w:rPr>
      </w:pPr>
      <w:r w:rsidRPr="00FC594E">
        <w:rPr>
          <w:rFonts w:ascii="Times New Roman" w:hAnsi="Times New Roman" w:cs="Times New Roman"/>
          <w:b/>
        </w:rPr>
        <w:t>Hành động:</w:t>
      </w:r>
    </w:p>
    <w:p w14:paraId="17AC3781"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Bổ sung trường lưu trữ mã định danh vào các bảng dữ liệu lõi (ví dụ danh mục sản phẩm, hồ sơ giao dịch, hợp đồng, nhân viên bán hàng trong CRM/SAP/ERP).</w:t>
      </w:r>
    </w:p>
    <w:p w14:paraId="44DA20B6"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Triển khai Rule an toàn: Khi nhân viên thực hiện thao tác Lock căn/Booking, hệ thống yêu cầu nhập mã định danh BĐS và mã môi giới hợp lệ. Nếu thiếu  tự động từ chối thao tác hoặc có cơ chế lưu vết để nhắc nhớ bổ sung tùy theo yêu cầu trong từng thời kỳ.</w:t>
      </w:r>
    </w:p>
    <w:p w14:paraId="7F25BF94"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Lập quy định nội bộ: Tất cả các giao dịch được ghi nhận trên hệ thống cần có mã định danh tương ứng.</w:t>
      </w:r>
    </w:p>
    <w:p w14:paraId="66338C52" w14:textId="77777777" w:rsidR="008D28D7" w:rsidRPr="00FC594E" w:rsidRDefault="00000000">
      <w:pPr>
        <w:pStyle w:val="Heading4"/>
        <w:spacing w:before="240" w:after="160"/>
        <w:rPr>
          <w:rFonts w:ascii="Times New Roman" w:hAnsi="Times New Roman" w:cs="Times New Roman"/>
        </w:rPr>
      </w:pPr>
      <w:r w:rsidRPr="00FC594E">
        <w:rPr>
          <w:rFonts w:ascii="Times New Roman" w:eastAsia="Calibri" w:hAnsi="Times New Roman" w:cs="Times New Roman"/>
          <w:color w:val="1A1A2E"/>
          <w:sz w:val="28"/>
        </w:rPr>
        <w:t>2.4.2. Xây dựng cổng kết nối API</w:t>
      </w:r>
    </w:p>
    <w:p w14:paraId="629B13DB" w14:textId="77777777" w:rsidR="008D28D7" w:rsidRPr="00FC594E" w:rsidRDefault="00000000">
      <w:pPr>
        <w:rPr>
          <w:rFonts w:ascii="Times New Roman" w:hAnsi="Times New Roman" w:cs="Times New Roman"/>
        </w:rPr>
      </w:pPr>
      <w:r w:rsidRPr="00FC594E">
        <w:rPr>
          <w:rFonts w:ascii="Times New Roman" w:hAnsi="Times New Roman" w:cs="Times New Roman"/>
        </w:rPr>
        <w:t>Theo Điều 31 khoản 1 điểm a, việc kết nối chia sẻ dữ liệu giữa các cơ quan quản lý thực hiện qua API tích hợp tại hệ thống quốc gia, theo cấu trúc quy định tại Phụ lục II. Dữ liệu được chia sẻ theo thời gian thực khi phát sinh biến động (Điều 31 khoản 2).</w:t>
      </w:r>
    </w:p>
    <w:p w14:paraId="7255B23D" w14:textId="77777777" w:rsidR="008D28D7" w:rsidRPr="00FC594E" w:rsidRDefault="00000000">
      <w:pPr>
        <w:rPr>
          <w:rFonts w:ascii="Times New Roman" w:hAnsi="Times New Roman" w:cs="Times New Roman"/>
        </w:rPr>
      </w:pPr>
      <w:r w:rsidRPr="00FC594E">
        <w:rPr>
          <w:rFonts w:ascii="Times New Roman" w:hAnsi="Times New Roman" w:cs="Times New Roman"/>
        </w:rPr>
        <w:t>Trước khi kết nối, các đơn vị phải đăng tải siêu dữ liệu (metadata) đầy đủ lên từ điển dữ liệu dùng chung (Điều 31 khoản 3).</w:t>
      </w:r>
    </w:p>
    <w:p w14:paraId="5CA3CDC3" w14:textId="77777777" w:rsidR="008D28D7" w:rsidRPr="00FC594E" w:rsidRDefault="00000000">
      <w:pPr>
        <w:rPr>
          <w:rFonts w:ascii="Times New Roman" w:hAnsi="Times New Roman" w:cs="Times New Roman"/>
        </w:rPr>
      </w:pPr>
      <w:r w:rsidRPr="00FC594E">
        <w:rPr>
          <w:rFonts w:ascii="Times New Roman" w:hAnsi="Times New Roman" w:cs="Times New Roman"/>
        </w:rPr>
        <w:t>Chủ đầu tư cung cấp thông tin cho UBND cấp tỉnh qua hệ thống phần mềm (Điều 31 khoản 1 điểm b).</w:t>
      </w:r>
    </w:p>
    <w:p w14:paraId="13199892" w14:textId="77777777" w:rsidR="008D28D7" w:rsidRPr="00FC594E" w:rsidRDefault="00000000">
      <w:pPr>
        <w:rPr>
          <w:rFonts w:ascii="Times New Roman" w:hAnsi="Times New Roman" w:cs="Times New Roman"/>
        </w:rPr>
      </w:pPr>
      <w:r w:rsidRPr="00FC594E">
        <w:rPr>
          <w:rFonts w:ascii="Times New Roman" w:hAnsi="Times New Roman" w:cs="Times New Roman"/>
          <w:b/>
        </w:rPr>
        <w:t>Hành động:</w:t>
      </w:r>
    </w:p>
    <w:p w14:paraId="57FECDA3"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Thiết kế và phát triển module API 2 chiều: Push (đẩy dữ liệu giao dịch, cập nhật tồn kho lên Cổng quốc gia) và Pull (kéo mã định danh BĐS, trạng thái pháp lý về hệ thống nội bộ).</w:t>
      </w:r>
    </w:p>
    <w:p w14:paraId="6523D3AF"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lastRenderedPageBreak/>
        <w:t xml:space="preserve">• </w:t>
      </w:r>
      <w:r w:rsidRPr="00FC594E">
        <w:rPr>
          <w:rFonts w:ascii="Times New Roman" w:hAnsi="Times New Roman" w:cs="Times New Roman"/>
        </w:rPr>
        <w:t>Lập tài liệu metadata theo chuẩn quy định; phối hợp với Bộ Xây dựng để đăng ký kết nối thử nghiệm.</w:t>
      </w:r>
    </w:p>
    <w:p w14:paraId="2A7CC8E0"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Nghiên cứu tích hợp blockchain layer: Đơn vị blockchain chuyên trách (có thể là VNDA hoặc pháp nhân mới được thành lập) đánh giá khả năng bổ sung lớp xác thực blockchain (blockchain verification layer) song song với API kết nối với Cổng quốc gia. Lớp này đảm bảo mã định danh và lịch sử giao dịch được ghi nhận bất biến trên sổ cái phân tán, tạo dữ liệu dự phòng ngay cả khi hệ thống của Bộ Xây dựng gặp sự cố.</w:t>
      </w:r>
    </w:p>
    <w:p w14:paraId="10330D39" w14:textId="77777777" w:rsidR="008D28D7" w:rsidRPr="00FC594E" w:rsidRDefault="00000000">
      <w:pPr>
        <w:rPr>
          <w:rFonts w:ascii="Times New Roman" w:hAnsi="Times New Roman" w:cs="Times New Roman"/>
        </w:rPr>
      </w:pPr>
      <w:r w:rsidRPr="00FC594E">
        <w:rPr>
          <w:rFonts w:ascii="Times New Roman" w:hAnsi="Times New Roman" w:cs="Times New Roman"/>
          <w:b/>
        </w:rPr>
        <w:t>Tiến độ:</w:t>
      </w:r>
      <w:r w:rsidRPr="00FC594E">
        <w:rPr>
          <w:rFonts w:ascii="Times New Roman" w:hAnsi="Times New Roman" w:cs="Times New Roman"/>
        </w:rPr>
        <w:t xml:space="preserve"> Hoàn thành thiết kế kiến trúc trong Phase 1 (tháng đầu), code và UAT trong Phase 2, go-live Phase 3.</w:t>
      </w:r>
    </w:p>
    <w:p w14:paraId="118F0100" w14:textId="77777777" w:rsidR="008D28D7" w:rsidRPr="00FC594E" w:rsidRDefault="00000000">
      <w:pPr>
        <w:pStyle w:val="Heading4"/>
        <w:spacing w:before="240" w:after="160"/>
        <w:rPr>
          <w:rFonts w:ascii="Times New Roman" w:hAnsi="Times New Roman" w:cs="Times New Roman"/>
        </w:rPr>
      </w:pPr>
      <w:r w:rsidRPr="00FC594E">
        <w:rPr>
          <w:rFonts w:ascii="Times New Roman" w:eastAsia="Calibri" w:hAnsi="Times New Roman" w:cs="Times New Roman"/>
          <w:color w:val="1A1A2E"/>
          <w:sz w:val="28"/>
        </w:rPr>
        <w:t>2.4.3. Chuyển đổi số kế toán</w:t>
      </w:r>
    </w:p>
    <w:p w14:paraId="362626CE" w14:textId="77777777" w:rsidR="008D28D7" w:rsidRPr="00FC594E" w:rsidRDefault="00000000">
      <w:pPr>
        <w:rPr>
          <w:rFonts w:ascii="Times New Roman" w:hAnsi="Times New Roman" w:cs="Times New Roman"/>
        </w:rPr>
      </w:pPr>
      <w:r w:rsidRPr="00FC594E">
        <w:rPr>
          <w:rFonts w:ascii="Times New Roman" w:hAnsi="Times New Roman" w:cs="Times New Roman"/>
        </w:rPr>
        <w:t>NĐ 357 liên thông dữ liệu giao dịch với Bộ Tài chính (Điều 28 khoản 3). Mỗi giao dịch BĐS sẽ được đối chiếu tự động với hồ sơ thuế.</w:t>
      </w:r>
    </w:p>
    <w:p w14:paraId="70AB8373" w14:textId="77777777" w:rsidR="008D28D7" w:rsidRPr="00FC594E" w:rsidRDefault="00000000">
      <w:pPr>
        <w:rPr>
          <w:rFonts w:ascii="Times New Roman" w:hAnsi="Times New Roman" w:cs="Times New Roman"/>
        </w:rPr>
      </w:pPr>
      <w:r w:rsidRPr="00FC594E">
        <w:rPr>
          <w:rFonts w:ascii="Times New Roman" w:hAnsi="Times New Roman" w:cs="Times New Roman"/>
          <w:b/>
        </w:rPr>
        <w:t>Hành động:</w:t>
      </w:r>
    </w:p>
    <w:p w14:paraId="7EDED214"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Xây dựng cơ chế tự động xuất hóa đơn điện tử map với mã định danh BĐS và các bên liên quan. Mỗi hóa đơn giao dịch (bán, cho thuê, chuyển nhượng) đều gắn mã sản phẩm trước khi gửi Tổng cục Thuế.</w:t>
      </w:r>
    </w:p>
    <w:p w14:paraId="452E3A7B"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Rà soát lại quy trình ghi nhận doanh thu trên SAP: Đảm bảo mỗi dòng doanh thu tương ứng với một mã định danh BĐS cụ thể.</w:t>
      </w:r>
    </w:p>
    <w:p w14:paraId="19866C35"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Ban Tài chính phối hợp với Ban CNTT hoàn thành tích hợp trong Phase 2 (tháng hai).</w:t>
      </w:r>
    </w:p>
    <w:p w14:paraId="54F1F9D4" w14:textId="77777777" w:rsidR="008D28D7" w:rsidRPr="00FC594E" w:rsidRDefault="008D28D7">
      <w:pPr>
        <w:pBdr>
          <w:bottom w:val="single" w:sz="12" w:space="1" w:color="CCCCCC"/>
        </w:pBdr>
        <w:spacing w:before="120"/>
        <w:rPr>
          <w:rFonts w:ascii="Times New Roman" w:hAnsi="Times New Roman" w:cs="Times New Roman"/>
        </w:rPr>
      </w:pPr>
    </w:p>
    <w:p w14:paraId="620A2C48" w14:textId="77777777" w:rsidR="008D28D7" w:rsidRPr="00FC594E" w:rsidRDefault="00000000">
      <w:pPr>
        <w:pStyle w:val="Heading2"/>
        <w:spacing w:before="360" w:after="160"/>
        <w:rPr>
          <w:rFonts w:ascii="Times New Roman" w:hAnsi="Times New Roman" w:cs="Times New Roman"/>
        </w:rPr>
      </w:pPr>
      <w:r w:rsidRPr="00FC594E">
        <w:rPr>
          <w:rFonts w:ascii="Times New Roman" w:eastAsia="Calibri" w:hAnsi="Times New Roman" w:cs="Times New Roman"/>
          <w:color w:val="1A1A2E"/>
          <w:sz w:val="36"/>
        </w:rPr>
        <w:t>Phần 3. Kế hoạch dự phòng kinh doanh liên tục (Business Continuity Plan)</w:t>
      </w:r>
    </w:p>
    <w:p w14:paraId="3B51A012" w14:textId="77777777" w:rsidR="008D28D7" w:rsidRPr="00FC594E" w:rsidRDefault="00000000">
      <w:pPr>
        <w:rPr>
          <w:rFonts w:ascii="Times New Roman" w:hAnsi="Times New Roman" w:cs="Times New Roman"/>
        </w:rPr>
      </w:pPr>
      <w:r w:rsidRPr="00FC594E">
        <w:rPr>
          <w:rFonts w:ascii="Times New Roman" w:hAnsi="Times New Roman" w:cs="Times New Roman"/>
          <w:i/>
        </w:rPr>
        <w:t>Xây dựng Plan B đề phòng trường hợp xảy ra sự cố.</w:t>
      </w:r>
    </w:p>
    <w:p w14:paraId="4576AB2E" w14:textId="77777777" w:rsidR="008D28D7" w:rsidRPr="00FC594E" w:rsidRDefault="00000000">
      <w:pPr>
        <w:pStyle w:val="Heading3"/>
        <w:spacing w:before="240" w:after="160"/>
        <w:rPr>
          <w:rFonts w:ascii="Times New Roman" w:hAnsi="Times New Roman" w:cs="Times New Roman"/>
        </w:rPr>
      </w:pPr>
      <w:r w:rsidRPr="00FC594E">
        <w:rPr>
          <w:rFonts w:ascii="Times New Roman" w:eastAsia="Calibri" w:hAnsi="Times New Roman" w:cs="Times New Roman"/>
          <w:color w:val="1A1A2E"/>
          <w:sz w:val="32"/>
        </w:rPr>
        <w:t>3.1. Kịch bản sập/nghẽn cổng dữ liệu</w:t>
      </w:r>
    </w:p>
    <w:p w14:paraId="7491D8FA" w14:textId="77777777" w:rsidR="008D28D7" w:rsidRPr="00FC594E" w:rsidRDefault="00000000">
      <w:pPr>
        <w:rPr>
          <w:rFonts w:ascii="Times New Roman" w:hAnsi="Times New Roman" w:cs="Times New Roman"/>
        </w:rPr>
      </w:pPr>
      <w:r w:rsidRPr="00FC594E">
        <w:rPr>
          <w:rFonts w:ascii="Times New Roman" w:hAnsi="Times New Roman" w:cs="Times New Roman"/>
          <w:b/>
        </w:rPr>
        <w:t>Bối cảnh rủi ro:</w:t>
      </w:r>
      <w:r w:rsidRPr="00FC594E">
        <w:rPr>
          <w:rFonts w:ascii="Times New Roman" w:hAnsi="Times New Roman" w:cs="Times New Roman"/>
        </w:rPr>
        <w:t xml:space="preserve"> Hệ thống thông tin do Bộ Xây dựng chủ trì phát triển (Điều 7 khoản 3), vận hành tại Trung tâm dữ liệu quốc gia (Điều 7 khoản 2). Trong giai đoạn đầu triển khai, hệ thống có thể bị quá tải khi hàng chục nghìn chủ đầu tư, đại lý, cơ quan nhà nước đồng loạt truy cập. Các sự kiện Mega-Sales với hàng nghìn giao dịch/ngày sẽ tạo áp lực lớn tới hệ thống non trẻ này.</w:t>
      </w:r>
    </w:p>
    <w:p w14:paraId="1A3DE3C9" w14:textId="77777777" w:rsidR="008D28D7" w:rsidRPr="00FC594E" w:rsidRDefault="00000000">
      <w:pPr>
        <w:rPr>
          <w:rFonts w:ascii="Times New Roman" w:hAnsi="Times New Roman" w:cs="Times New Roman"/>
        </w:rPr>
      </w:pPr>
      <w:r w:rsidRPr="00FC594E">
        <w:rPr>
          <w:rFonts w:ascii="Times New Roman" w:hAnsi="Times New Roman" w:cs="Times New Roman"/>
          <w:b/>
        </w:rPr>
        <w:t>Phương án dự phòng:</w:t>
      </w:r>
    </w:p>
    <w:p w14:paraId="53585E53"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rPr>
        <w:t xml:space="preserve">1. </w:t>
      </w:r>
      <w:r w:rsidRPr="00FC594E">
        <w:rPr>
          <w:rFonts w:ascii="Times New Roman" w:hAnsi="Times New Roman" w:cs="Times New Roman"/>
          <w:b/>
        </w:rPr>
        <w:t>Xây dựng cơ chế “xử lý hàng đợi bất đồng bộ” trên hệ thống bán hàng nội bộ:</w:t>
      </w:r>
      <w:r w:rsidRPr="00FC594E">
        <w:rPr>
          <w:rFonts w:ascii="Times New Roman" w:hAnsi="Times New Roman" w:cs="Times New Roman"/>
        </w:rPr>
        <w:t>- Cho phép nhân viên thực hiện booking/ráp căn ở chế độ offline (Offline mode) khi Cổng quốc gia không phản hồi.</w:t>
      </w:r>
      <w:r w:rsidRPr="00FC594E">
        <w:rPr>
          <w:rFonts w:ascii="Times New Roman" w:hAnsi="Times New Roman" w:cs="Times New Roman"/>
        </w:rPr>
        <w:br/>
        <w:t xml:space="preserve">   - Hệ thống tự lưu dữ liệu đệm toàn bộ giao dịch vào hàng đợi nội bộ.</w:t>
      </w:r>
      <w:r w:rsidRPr="00FC594E">
        <w:rPr>
          <w:rFonts w:ascii="Times New Roman" w:hAnsi="Times New Roman" w:cs="Times New Roman"/>
        </w:rPr>
        <w:br/>
        <w:t xml:space="preserve">   - Khi kết nối phục hồi/Cổng quốc gia phản hồi thông tin, hệ thống tự động đồng bộ (sync) và xác nhận mã định danh cho từng giao dịch theo thứ tự thời gian.</w:t>
      </w:r>
    </w:p>
    <w:p w14:paraId="00277ADC"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rPr>
        <w:lastRenderedPageBreak/>
        <w:t xml:space="preserve">2. </w:t>
      </w:r>
      <w:r w:rsidRPr="00FC594E">
        <w:rPr>
          <w:rFonts w:ascii="Times New Roman" w:hAnsi="Times New Roman" w:cs="Times New Roman"/>
          <w:b/>
        </w:rPr>
        <w:t>Thiết lập SLA nội bộ:</w:t>
      </w:r>
      <w:r w:rsidRPr="00FC594E">
        <w:rPr>
          <w:rFonts w:ascii="Times New Roman" w:hAnsi="Times New Roman" w:cs="Times New Roman"/>
        </w:rPr>
        <w:t>Mọi giao dịch offline phải được đồng bộ trong vòng tối đa 24 giờ. Nếu quá hạn mà không phải vì lý do khách quan, tự động escalate lên BLĐ.</w:t>
      </w:r>
    </w:p>
    <w:p w14:paraId="05A10232"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rPr>
        <w:t xml:space="preserve">3. </w:t>
      </w:r>
      <w:r w:rsidRPr="00FC594E">
        <w:rPr>
          <w:rFonts w:ascii="Times New Roman" w:hAnsi="Times New Roman" w:cs="Times New Roman"/>
          <w:b/>
        </w:rPr>
        <w:t>Chuẩn bị phương án báo cáo thủ công:</w:t>
      </w:r>
      <w:r w:rsidRPr="00FC594E">
        <w:rPr>
          <w:rFonts w:ascii="Times New Roman" w:hAnsi="Times New Roman" w:cs="Times New Roman"/>
        </w:rPr>
        <w:t>Theo Điều 40 khoản 2, nếu hệ thống chưa đáp ứng yêu cầu kết nối, các đơn vị tiếp tục thực hiện chế độ báo cáo theo NĐ 94/2024/NĐ-CP. Sun Group cần duy trì song song hệ thống báo cáo cũ cho đến khi hệ thống mới hoạt động ổn định.</w:t>
      </w:r>
    </w:p>
    <w:p w14:paraId="0CDDFB74" w14:textId="77777777" w:rsidR="008D28D7" w:rsidRPr="00FC594E" w:rsidRDefault="00000000">
      <w:pPr>
        <w:pStyle w:val="Heading3"/>
        <w:spacing w:before="240" w:after="160"/>
        <w:rPr>
          <w:rFonts w:ascii="Times New Roman" w:hAnsi="Times New Roman" w:cs="Times New Roman"/>
        </w:rPr>
      </w:pPr>
      <w:r w:rsidRPr="00FC594E">
        <w:rPr>
          <w:rFonts w:ascii="Times New Roman" w:eastAsia="Calibri" w:hAnsi="Times New Roman" w:cs="Times New Roman"/>
          <w:color w:val="1A1A2E"/>
          <w:sz w:val="32"/>
        </w:rPr>
        <w:t>3.2. Kịch bản bảo mật an toàn thông tin</w:t>
      </w:r>
    </w:p>
    <w:p w14:paraId="3B045756" w14:textId="77777777" w:rsidR="008D28D7" w:rsidRPr="00FC594E" w:rsidRDefault="00000000">
      <w:pPr>
        <w:rPr>
          <w:rFonts w:ascii="Times New Roman" w:hAnsi="Times New Roman" w:cs="Times New Roman"/>
        </w:rPr>
      </w:pPr>
      <w:r w:rsidRPr="00FC594E">
        <w:rPr>
          <w:rFonts w:ascii="Times New Roman" w:hAnsi="Times New Roman" w:cs="Times New Roman"/>
          <w:b/>
        </w:rPr>
        <w:t>Bối cảnh rủi ro:</w:t>
      </w:r>
      <w:r w:rsidRPr="00FC594E">
        <w:rPr>
          <w:rFonts w:ascii="Times New Roman" w:hAnsi="Times New Roman" w:cs="Times New Roman"/>
        </w:rPr>
        <w:t xml:space="preserve"> NĐ 357 yêu cầu tuân thủ quy định về an ninh mạng (Điều 7 khoản 4), bảo vệ bí mật nhà nước và bảo mật thông tin cá nhân (Điều 4 khoản 7). Tổ chức nước ngoài chỉ được truy cập qua API an toàn hoặc bản sao ẩn danh, không được sao chép dữ liệu gốc chứa thông tin định danh (Điều 33 khoản 8).</w:t>
      </w:r>
    </w:p>
    <w:p w14:paraId="309748C2" w14:textId="77777777" w:rsidR="008D28D7" w:rsidRPr="00FC594E" w:rsidRDefault="00000000">
      <w:pPr>
        <w:rPr>
          <w:rFonts w:ascii="Times New Roman" w:hAnsi="Times New Roman" w:cs="Times New Roman"/>
        </w:rPr>
      </w:pPr>
      <w:r w:rsidRPr="00FC594E">
        <w:rPr>
          <w:rFonts w:ascii="Times New Roman" w:hAnsi="Times New Roman" w:cs="Times New Roman"/>
        </w:rPr>
        <w:t>Sun Group quản lý dữ liệu giao dịch của hàng chục nghìn khách hàng, bao gồm nhiều cá nhân có giá trị tài sản lớn. Rò rỉ dữ liệu định danh và lịch sử giao dịch sẽ gây tổn hại lớn tới uy tín.</w:t>
      </w:r>
    </w:p>
    <w:p w14:paraId="36CF19C9" w14:textId="77777777" w:rsidR="008D28D7" w:rsidRPr="00FC594E" w:rsidRDefault="00000000">
      <w:pPr>
        <w:rPr>
          <w:rFonts w:ascii="Times New Roman" w:hAnsi="Times New Roman" w:cs="Times New Roman"/>
        </w:rPr>
      </w:pPr>
      <w:r w:rsidRPr="00FC594E">
        <w:rPr>
          <w:rFonts w:ascii="Times New Roman" w:hAnsi="Times New Roman" w:cs="Times New Roman"/>
          <w:b/>
        </w:rPr>
        <w:t>Phương án:</w:t>
      </w:r>
    </w:p>
    <w:p w14:paraId="421D0FA8"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Áp dụng mã hóa đầu cuối (end-to-end encryption) cho toàn bộ dữ liệu mã định danh BĐS và lịch sử giao dịch trên CRM.</w:t>
      </w:r>
    </w:p>
    <w:p w14:paraId="6FEE7F7D"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Phân quyền truy cập theo nguyên tắc vai trò của nhân sự: Chỉ nhân viên được phân công mới xem được thông tin chi tiết giao dịch.</w:t>
      </w:r>
    </w:p>
    <w:p w14:paraId="2B9DC7FC"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Kiểm toán log truy cập (audit log) theo yêu cầu tại Điều 4 khoản 5: Mọi bản ghi phải được lưu vết.</w:t>
      </w:r>
    </w:p>
    <w:p w14:paraId="5F0DE5D6"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Không chia sẻ dữ liệu được cơ quan quản lý Nhà nước chia sẻ cho bên thứ ba khi chưa được cơ quan quản lý cho phép (Điều 39 khoản 1 điểm e).</w:t>
      </w:r>
    </w:p>
    <w:p w14:paraId="33373409" w14:textId="77777777" w:rsidR="008D28D7" w:rsidRPr="00FC594E" w:rsidRDefault="00000000">
      <w:pPr>
        <w:pStyle w:val="Heading3"/>
        <w:spacing w:before="240" w:after="160"/>
        <w:rPr>
          <w:rFonts w:ascii="Times New Roman" w:hAnsi="Times New Roman" w:cs="Times New Roman"/>
        </w:rPr>
      </w:pPr>
      <w:r w:rsidRPr="00FC594E">
        <w:rPr>
          <w:rFonts w:ascii="Times New Roman" w:eastAsia="Calibri" w:hAnsi="Times New Roman" w:cs="Times New Roman"/>
          <w:color w:val="1A1A2E"/>
          <w:sz w:val="32"/>
        </w:rPr>
        <w:t>3.3. Kịch bản xử lý sai lệch dữ liệu</w:t>
      </w:r>
    </w:p>
    <w:p w14:paraId="67D40952" w14:textId="77777777" w:rsidR="008D28D7" w:rsidRPr="00FC594E" w:rsidRDefault="00000000">
      <w:pPr>
        <w:rPr>
          <w:rFonts w:ascii="Times New Roman" w:hAnsi="Times New Roman" w:cs="Times New Roman"/>
        </w:rPr>
      </w:pPr>
      <w:r w:rsidRPr="00FC594E">
        <w:rPr>
          <w:rFonts w:ascii="Times New Roman" w:hAnsi="Times New Roman" w:cs="Times New Roman"/>
          <w:b/>
        </w:rPr>
        <w:t>Bối cảnh rủi ro:</w:t>
      </w:r>
      <w:r w:rsidRPr="00FC594E">
        <w:rPr>
          <w:rFonts w:ascii="Times New Roman" w:hAnsi="Times New Roman" w:cs="Times New Roman"/>
        </w:rPr>
        <w:t xml:space="preserve"> Dữ liệu trên Cổng quốc gia có thể bị sai lệch so với bản vẽ và thi công, hoàn công thực tế của Sun Group (sai diện tích, sai mã block, sai loại hình sản phẩm, sai vị trí…). Theo Điều 32 khoản 3, việc chỉnh sửa thông tin trên hệ thống phải có sự phối hợp kiểm tra, rà soát của cơ quan quản lý CSDL tại địa phương, trên cơ sở đề nghị bằng văn bản. Quy trình này không nhanh.</w:t>
      </w:r>
    </w:p>
    <w:p w14:paraId="4C7676A4" w14:textId="77777777" w:rsidR="008D28D7" w:rsidRPr="00FC594E" w:rsidRDefault="00000000">
      <w:pPr>
        <w:rPr>
          <w:rFonts w:ascii="Times New Roman" w:hAnsi="Times New Roman" w:cs="Times New Roman"/>
        </w:rPr>
      </w:pPr>
      <w:r w:rsidRPr="00FC594E">
        <w:rPr>
          <w:rFonts w:ascii="Times New Roman" w:hAnsi="Times New Roman" w:cs="Times New Roman"/>
          <w:b/>
        </w:rPr>
        <w:t>Phương án:</w:t>
      </w:r>
    </w:p>
    <w:p w14:paraId="77B241F9"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Xây dựng quy trình đối soát chéo định kỳ (hàng tháng) giữa dữ liệu nội bộ của Sun Group và dữ liệu trên Cổng quốc gia.</w:t>
      </w:r>
    </w:p>
    <w:p w14:paraId="0C99E9D7"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Thiết lập đầu mối chuyên trách tại Ban Pháp chế để tiếp nhận và xử lý các trường hợp sai lệch.</w:t>
      </w:r>
    </w:p>
    <w:p w14:paraId="07ACA4AA"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Lập biểu mẫu khiếu nại chuẩn gửi Sở Xây dựng, kèm bảng đối chiếu dữ liệu chi tiết.</w:t>
      </w:r>
    </w:p>
    <w:p w14:paraId="0535D325"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Xây dựng công cụ đối soát và gửi thông tin đối soát tự động.</w:t>
      </w:r>
    </w:p>
    <w:p w14:paraId="7CF1ED8E"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b/>
        </w:rPr>
        <w:t>Mục tiêu SLA:</w:t>
      </w:r>
      <w:r w:rsidRPr="00FC594E">
        <w:rPr>
          <w:rFonts w:ascii="Times New Roman" w:hAnsi="Times New Roman" w:cs="Times New Roman"/>
        </w:rPr>
        <w:t>Sai lệch phải được gửi khiếu nại tới cơ quan quản lý trong vòng 5 ngày làm việc kể từ khi phát hiện.</w:t>
      </w:r>
    </w:p>
    <w:p w14:paraId="68336CD9" w14:textId="77777777" w:rsidR="008D28D7" w:rsidRPr="00FC594E" w:rsidRDefault="008D28D7">
      <w:pPr>
        <w:pBdr>
          <w:bottom w:val="single" w:sz="12" w:space="1" w:color="CCCCCC"/>
        </w:pBdr>
        <w:spacing w:before="120"/>
        <w:rPr>
          <w:rFonts w:ascii="Times New Roman" w:hAnsi="Times New Roman" w:cs="Times New Roman"/>
        </w:rPr>
      </w:pPr>
    </w:p>
    <w:p w14:paraId="17E3C23C" w14:textId="77777777" w:rsidR="008D28D7" w:rsidRPr="00FC594E" w:rsidRDefault="00000000">
      <w:pPr>
        <w:pStyle w:val="Heading2"/>
        <w:spacing w:before="360" w:after="160"/>
        <w:rPr>
          <w:rFonts w:ascii="Times New Roman" w:hAnsi="Times New Roman" w:cs="Times New Roman"/>
        </w:rPr>
      </w:pPr>
      <w:r w:rsidRPr="00FC594E">
        <w:rPr>
          <w:rFonts w:ascii="Times New Roman" w:eastAsia="Calibri" w:hAnsi="Times New Roman" w:cs="Times New Roman"/>
          <w:color w:val="1A1A2E"/>
          <w:sz w:val="36"/>
        </w:rPr>
        <w:lastRenderedPageBreak/>
        <w:t>Phần 4. Phân tích cơ hội blockchain và hệ thống định danh BĐS theo NĐ 357</w:t>
      </w:r>
    </w:p>
    <w:p w14:paraId="179F45E0" w14:textId="77777777" w:rsidR="008D28D7" w:rsidRPr="00FC594E" w:rsidRDefault="00000000">
      <w:pPr>
        <w:rPr>
          <w:rFonts w:ascii="Times New Roman" w:hAnsi="Times New Roman" w:cs="Times New Roman"/>
        </w:rPr>
      </w:pPr>
      <w:r w:rsidRPr="00FC594E">
        <w:rPr>
          <w:rFonts w:ascii="Times New Roman" w:hAnsi="Times New Roman" w:cs="Times New Roman"/>
          <w:i/>
        </w:rPr>
        <w:t>Phần này phân tích khả năng ứng dụng công nghệ blockchain vào hệ thống định danh bất động sản theo NĐ 357, đồng thời đánh giá cơ hội chiến lược cho Tập đoàn Sun Group — một trong số ít tập đoàn BĐS tại Việt Nam đã bước chân vào lĩnh vực blockchain.</w:t>
      </w:r>
    </w:p>
    <w:p w14:paraId="54486031" w14:textId="77777777" w:rsidR="008D28D7" w:rsidRPr="00FC594E" w:rsidRDefault="00000000">
      <w:pPr>
        <w:pStyle w:val="Heading3"/>
        <w:spacing w:before="240" w:after="160"/>
        <w:rPr>
          <w:rFonts w:ascii="Times New Roman" w:hAnsi="Times New Roman" w:cs="Times New Roman"/>
        </w:rPr>
      </w:pPr>
      <w:r w:rsidRPr="00FC594E">
        <w:rPr>
          <w:rFonts w:ascii="Times New Roman" w:eastAsia="Calibri" w:hAnsi="Times New Roman" w:cs="Times New Roman"/>
          <w:color w:val="1A1A2E"/>
          <w:sz w:val="32"/>
        </w:rPr>
        <w:t>4.1. Tại sao blockchain có thể đóng vai trò hạ tầng định danh BĐS</w:t>
      </w:r>
    </w:p>
    <w:p w14:paraId="779F0C04" w14:textId="77777777" w:rsidR="008D28D7" w:rsidRPr="00FC594E" w:rsidRDefault="00000000">
      <w:pPr>
        <w:rPr>
          <w:rFonts w:ascii="Times New Roman" w:hAnsi="Times New Roman" w:cs="Times New Roman"/>
        </w:rPr>
      </w:pPr>
      <w:r w:rsidRPr="00FC594E">
        <w:rPr>
          <w:rFonts w:ascii="Times New Roman" w:hAnsi="Times New Roman" w:cs="Times New Roman"/>
        </w:rPr>
        <w:t>Khi phân tích các yêu cầu kỹ thuật cốt lõi của NĐ 357, có thể nhận thấy một sự tương thích đáng chú ý giữa đặc tính nền tảng của công nghệ blockchain và các nguyên tắc thiết kế hệ thống mà Nghị định đặt ra.</w:t>
      </w:r>
    </w:p>
    <w:p w14:paraId="2B9CFBF3" w14:textId="77777777" w:rsidR="008D28D7" w:rsidRPr="00FC594E" w:rsidRDefault="00000000">
      <w:pPr>
        <w:rPr>
          <w:rFonts w:ascii="Times New Roman" w:hAnsi="Times New Roman" w:cs="Times New Roman"/>
        </w:rPr>
      </w:pPr>
      <w:r w:rsidRPr="00FC594E">
        <w:rPr>
          <w:rFonts w:ascii="Times New Roman" w:hAnsi="Times New Roman" w:cs="Times New Roman"/>
          <w:b/>
        </w:rPr>
        <w:t>Thứ nhất, tính bất biến dữ liệu:</w:t>
      </w:r>
      <w:r w:rsidRPr="00FC594E">
        <w:rPr>
          <w:rFonts w:ascii="Times New Roman" w:hAnsi="Times New Roman" w:cs="Times New Roman"/>
        </w:rPr>
        <w:t xml:space="preserve"> NĐ 357 quy định mã định danh điện tử sản phẩm BĐS là chuỗi ký tự duy nhất, “không thể tẩy xóa” (Điều 3 khoản 5). Mọi bản ghi dữ liệu phải được lưu vết truy cập, chỉnh sửa, cập nhật, đảm bảo khả năng truy xuất được lịch sử thay đổi và biến động (Điều 4 khoản 5). Đây chính là đặc tính cốt lõi của blockchain - mỗi khối dữ liệu (block) sau khi được ghi nhận sẽ không thể bị thay đổi hoặc xóa bỏ mà không để lại dấu vết trên toàn mạng lưới.</w:t>
      </w:r>
    </w:p>
    <w:p w14:paraId="407A74EA" w14:textId="77777777" w:rsidR="008D28D7" w:rsidRPr="00FC594E" w:rsidRDefault="00000000">
      <w:pPr>
        <w:rPr>
          <w:rFonts w:ascii="Times New Roman" w:hAnsi="Times New Roman" w:cs="Times New Roman"/>
        </w:rPr>
      </w:pPr>
      <w:r w:rsidRPr="00FC594E">
        <w:rPr>
          <w:rFonts w:ascii="Times New Roman" w:hAnsi="Times New Roman" w:cs="Times New Roman"/>
          <w:b/>
        </w:rPr>
        <w:t>Thứ hai, truy xuất nguồn gốc trọn vòng đời:</w:t>
      </w:r>
      <w:r w:rsidRPr="00FC594E">
        <w:rPr>
          <w:rFonts w:ascii="Times New Roman" w:hAnsi="Times New Roman" w:cs="Times New Roman"/>
        </w:rPr>
        <w:t xml:space="preserve"> Phụ lục VI mục 5 cho phép truy xuất toàn bộ lịch sử giao dịch của một sản phẩm BĐS theo mã định danh, từ thời điểm hình thành, qua các lần mua bán, chuyển nhượng, thế chấp, cho thuê. Blockchain vốn được thiết kế để giải quyết chính xác bài toán này: chuỗi sổ cái phân tán lưu trữ liên tục, theo trình tự thời gian, tạo thành “lý lịch số” bất biến cho mỗi tài sản.</w:t>
      </w:r>
    </w:p>
    <w:p w14:paraId="34E41478" w14:textId="77777777" w:rsidR="008D28D7" w:rsidRPr="00FC594E" w:rsidRDefault="00000000">
      <w:pPr>
        <w:rPr>
          <w:rFonts w:ascii="Times New Roman" w:hAnsi="Times New Roman" w:cs="Times New Roman"/>
        </w:rPr>
      </w:pPr>
      <w:r w:rsidRPr="00FC594E">
        <w:rPr>
          <w:rFonts w:ascii="Times New Roman" w:hAnsi="Times New Roman" w:cs="Times New Roman"/>
          <w:b/>
        </w:rPr>
        <w:t>Thứ ba, xác thực bằng chữ ký số và dấu thời gian.</w:t>
      </w:r>
      <w:r w:rsidRPr="00FC594E">
        <w:rPr>
          <w:rFonts w:ascii="Times New Roman" w:hAnsi="Times New Roman" w:cs="Times New Roman"/>
        </w:rPr>
        <w:t xml:space="preserve"> NĐ 357 yêu cầu dữ liệu được xác thực bằng chữ ký số, cấp dấu thời gian (Điều 32 khoản 2 điểm b, c). Blockchain sử dụng cơ chế mã hóa bất đối xứng (asymmetric cryptography) và hàm băm (hash function) tương tự, trong đó mỗi giao dịch được ký số bởi người gửi và gắn dấu thời gian chính xác đến từng giây - đáp ứng tự nhiên các yêu cầu bảo mật và xác thực của Nghị định.</w:t>
      </w:r>
    </w:p>
    <w:p w14:paraId="2CF202CE" w14:textId="77777777" w:rsidR="008D28D7" w:rsidRPr="00FC594E" w:rsidRDefault="00000000">
      <w:pPr>
        <w:pStyle w:val="Heading3"/>
        <w:spacing w:before="240" w:after="160"/>
        <w:rPr>
          <w:rFonts w:ascii="Times New Roman" w:hAnsi="Times New Roman" w:cs="Times New Roman"/>
        </w:rPr>
      </w:pPr>
      <w:r w:rsidRPr="00FC594E">
        <w:rPr>
          <w:rFonts w:ascii="Times New Roman" w:eastAsia="Calibri" w:hAnsi="Times New Roman" w:cs="Times New Roman"/>
          <w:color w:val="1A1A2E"/>
          <w:sz w:val="32"/>
        </w:rPr>
        <w:t>4.2. Phân tích tính tương thích theo từng yêu cầu của NĐ 357</w:t>
      </w:r>
    </w:p>
    <w:p w14:paraId="5B62700D" w14:textId="77777777" w:rsidR="008D28D7" w:rsidRPr="00FC594E" w:rsidRDefault="008D28D7">
      <w:pPr>
        <w:spacing w:before="80" w:after="0"/>
        <w:rPr>
          <w:rFonts w:ascii="Times New Roman" w:hAnsi="Times New Roman" w:cs="Times New Roman"/>
        </w:rPr>
      </w:pPr>
    </w:p>
    <w:tbl>
      <w:tblPr>
        <w:tblStyle w:val="TableGrid"/>
        <w:tblW w:w="0" w:type="auto"/>
        <w:jc w:val="center"/>
        <w:tblLook w:val="04A0" w:firstRow="1" w:lastRow="0" w:firstColumn="1" w:lastColumn="0" w:noHBand="0" w:noVBand="1"/>
      </w:tblPr>
      <w:tblGrid>
        <w:gridCol w:w="2340"/>
        <w:gridCol w:w="2340"/>
        <w:gridCol w:w="2340"/>
        <w:gridCol w:w="2340"/>
      </w:tblGrid>
      <w:tr w:rsidR="008D28D7" w:rsidRPr="00FC594E" w14:paraId="3C520571" w14:textId="77777777">
        <w:trPr>
          <w:jc w:val="center"/>
        </w:trPr>
        <w:tc>
          <w:tcPr>
            <w:tcW w:w="2340" w:type="dxa"/>
            <w:shd w:val="clear" w:color="auto" w:fill="E2E8F0"/>
          </w:tcPr>
          <w:p w14:paraId="6A718D0B"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Yêu cầu NĐ 357</w:t>
            </w:r>
          </w:p>
        </w:tc>
        <w:tc>
          <w:tcPr>
            <w:tcW w:w="2340" w:type="dxa"/>
            <w:shd w:val="clear" w:color="auto" w:fill="E2E8F0"/>
          </w:tcPr>
          <w:p w14:paraId="213CD589"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Căn cứ pháp lý</w:t>
            </w:r>
          </w:p>
        </w:tc>
        <w:tc>
          <w:tcPr>
            <w:tcW w:w="2340" w:type="dxa"/>
            <w:shd w:val="clear" w:color="auto" w:fill="E2E8F0"/>
          </w:tcPr>
          <w:p w14:paraId="35D8A9E2"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Giải pháp blockchain tương ứng</w:t>
            </w:r>
          </w:p>
        </w:tc>
        <w:tc>
          <w:tcPr>
            <w:tcW w:w="2340" w:type="dxa"/>
            <w:shd w:val="clear" w:color="auto" w:fill="E2E8F0"/>
          </w:tcPr>
          <w:p w14:paraId="53FA1705"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Mức độ tương thích</w:t>
            </w:r>
          </w:p>
        </w:tc>
      </w:tr>
      <w:tr w:rsidR="008D28D7" w:rsidRPr="00FC594E" w14:paraId="30917695" w14:textId="77777777">
        <w:trPr>
          <w:jc w:val="center"/>
        </w:trPr>
        <w:tc>
          <w:tcPr>
            <w:tcW w:w="2340" w:type="dxa"/>
          </w:tcPr>
          <w:p w14:paraId="31A785BC"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Mã định danh duy nhất, tối đa 40 ký tự, không thể tẩy xóa</w:t>
            </w:r>
          </w:p>
        </w:tc>
        <w:tc>
          <w:tcPr>
            <w:tcW w:w="2340" w:type="dxa"/>
          </w:tcPr>
          <w:p w14:paraId="02C2544B"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Điều 3 khoản 5; Điều 8; Điều 9</w:t>
            </w:r>
          </w:p>
        </w:tc>
        <w:tc>
          <w:tcPr>
            <w:tcW w:w="2340" w:type="dxa"/>
          </w:tcPr>
          <w:p w14:paraId="7428704C"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On-chain identity: Mã định danh ghi trực tiếp lên khối trên blockchain. Mỗi mã là duy nhất, bất biến, có thể xác minh công khai</w:t>
            </w:r>
          </w:p>
        </w:tc>
        <w:tc>
          <w:tcPr>
            <w:tcW w:w="2340" w:type="dxa"/>
          </w:tcPr>
          <w:p w14:paraId="4E691683" w14:textId="77777777" w:rsidR="008D28D7" w:rsidRPr="00FC594E" w:rsidRDefault="00000000">
            <w:pPr>
              <w:spacing w:before="60" w:after="60"/>
              <w:rPr>
                <w:rFonts w:ascii="Times New Roman" w:hAnsi="Times New Roman" w:cs="Times New Roman"/>
              </w:rPr>
            </w:pPr>
            <w:r w:rsidRPr="00FC594E">
              <w:rPr>
                <w:rFonts w:ascii="Segoe UI Emoji" w:hAnsi="Segoe UI Emoji" w:cs="Segoe UI Emoji"/>
                <w:sz w:val="20"/>
              </w:rPr>
              <w:t>🟢</w:t>
            </w:r>
            <w:r w:rsidRPr="00FC594E">
              <w:rPr>
                <w:rFonts w:ascii="Times New Roman" w:hAnsi="Times New Roman" w:cs="Times New Roman"/>
                <w:sz w:val="20"/>
              </w:rPr>
              <w:t xml:space="preserve"> Cao</w:t>
            </w:r>
          </w:p>
        </w:tc>
      </w:tr>
      <w:tr w:rsidR="008D28D7" w:rsidRPr="00FC594E" w14:paraId="60CC3965" w14:textId="77777777">
        <w:trPr>
          <w:jc w:val="center"/>
        </w:trPr>
        <w:tc>
          <w:tcPr>
            <w:tcW w:w="2340" w:type="dxa"/>
          </w:tcPr>
          <w:p w14:paraId="577F078C"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Lịch sử giao dịch truy xuất theo mã</w:t>
            </w:r>
          </w:p>
        </w:tc>
        <w:tc>
          <w:tcPr>
            <w:tcW w:w="2340" w:type="dxa"/>
          </w:tcPr>
          <w:p w14:paraId="3F516265"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Phụ lục VI mục 5</w:t>
            </w:r>
          </w:p>
        </w:tc>
        <w:tc>
          <w:tcPr>
            <w:tcW w:w="2340" w:type="dxa"/>
          </w:tcPr>
          <w:p w14:paraId="3038A30B"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 xml:space="preserve">Transaction history on ledger: Mỗi giao dịch (mua bán, chuyển nhượng, thế chấp) ghi thành một transaction hash, liên kết với mã tài </w:t>
            </w:r>
            <w:r w:rsidRPr="00FC594E">
              <w:rPr>
                <w:rFonts w:ascii="Times New Roman" w:hAnsi="Times New Roman" w:cs="Times New Roman"/>
                <w:sz w:val="20"/>
              </w:rPr>
              <w:lastRenderedPageBreak/>
              <w:t>sản</w:t>
            </w:r>
          </w:p>
        </w:tc>
        <w:tc>
          <w:tcPr>
            <w:tcW w:w="2340" w:type="dxa"/>
          </w:tcPr>
          <w:p w14:paraId="07D3BB7C" w14:textId="77777777" w:rsidR="008D28D7" w:rsidRPr="00FC594E" w:rsidRDefault="00000000">
            <w:pPr>
              <w:spacing w:before="60" w:after="60"/>
              <w:rPr>
                <w:rFonts w:ascii="Times New Roman" w:hAnsi="Times New Roman" w:cs="Times New Roman"/>
              </w:rPr>
            </w:pPr>
            <w:r w:rsidRPr="00FC594E">
              <w:rPr>
                <w:rFonts w:ascii="Segoe UI Emoji" w:hAnsi="Segoe UI Emoji" w:cs="Segoe UI Emoji"/>
                <w:sz w:val="20"/>
              </w:rPr>
              <w:lastRenderedPageBreak/>
              <w:t>🟢</w:t>
            </w:r>
            <w:r w:rsidRPr="00FC594E">
              <w:rPr>
                <w:rFonts w:ascii="Times New Roman" w:hAnsi="Times New Roman" w:cs="Times New Roman"/>
                <w:sz w:val="20"/>
              </w:rPr>
              <w:t xml:space="preserve"> Cao</w:t>
            </w:r>
          </w:p>
        </w:tc>
      </w:tr>
      <w:tr w:rsidR="008D28D7" w:rsidRPr="00FC594E" w14:paraId="48452C97" w14:textId="77777777">
        <w:trPr>
          <w:jc w:val="center"/>
        </w:trPr>
        <w:tc>
          <w:tcPr>
            <w:tcW w:w="2340" w:type="dxa"/>
          </w:tcPr>
          <w:p w14:paraId="15C2BE1F"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API liên thông thời gian thực</w:t>
            </w:r>
          </w:p>
        </w:tc>
        <w:tc>
          <w:tcPr>
            <w:tcW w:w="2340" w:type="dxa"/>
          </w:tcPr>
          <w:p w14:paraId="6B046A59"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Điều 31 khoản 2</w:t>
            </w:r>
          </w:p>
        </w:tc>
        <w:tc>
          <w:tcPr>
            <w:tcW w:w="2340" w:type="dxa"/>
          </w:tcPr>
          <w:p w14:paraId="2370D64A"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Oracle/Bridge patterns: Sử dụng oracle (cầu nối dữ liệu) để đồng bộ dữ liệu giữa blockchain và hệ thống của Bộ Xây dựng, Bộ Tài chính, Ngân hàng Nhà nước theo thời gian thực</w:t>
            </w:r>
          </w:p>
        </w:tc>
        <w:tc>
          <w:tcPr>
            <w:tcW w:w="2340" w:type="dxa"/>
          </w:tcPr>
          <w:p w14:paraId="3AD99566" w14:textId="77777777" w:rsidR="008D28D7" w:rsidRPr="00FC594E" w:rsidRDefault="00000000">
            <w:pPr>
              <w:spacing w:before="60" w:after="60"/>
              <w:rPr>
                <w:rFonts w:ascii="Times New Roman" w:hAnsi="Times New Roman" w:cs="Times New Roman"/>
              </w:rPr>
            </w:pPr>
            <w:r w:rsidRPr="00FC594E">
              <w:rPr>
                <w:rFonts w:ascii="Segoe UI Emoji" w:hAnsi="Segoe UI Emoji" w:cs="Segoe UI Emoji"/>
                <w:sz w:val="20"/>
              </w:rPr>
              <w:t>🟡</w:t>
            </w:r>
            <w:r w:rsidRPr="00FC594E">
              <w:rPr>
                <w:rFonts w:ascii="Times New Roman" w:hAnsi="Times New Roman" w:cs="Times New Roman"/>
                <w:sz w:val="20"/>
              </w:rPr>
              <w:t xml:space="preserve"> Trung bình</w:t>
            </w:r>
          </w:p>
        </w:tc>
      </w:tr>
      <w:tr w:rsidR="008D28D7" w:rsidRPr="00FC594E" w14:paraId="79C2B41A" w14:textId="77777777">
        <w:trPr>
          <w:jc w:val="center"/>
        </w:trPr>
        <w:tc>
          <w:tcPr>
            <w:tcW w:w="2340" w:type="dxa"/>
          </w:tcPr>
          <w:p w14:paraId="20CC8216"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Bảo mật dữ liệu cá nhân, quyền riêng tư</w:t>
            </w:r>
          </w:p>
        </w:tc>
        <w:tc>
          <w:tcPr>
            <w:tcW w:w="2340" w:type="dxa"/>
          </w:tcPr>
          <w:p w14:paraId="60A748AD"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Điều 4 khoản 7; Điều 33 khoản 7-8</w:t>
            </w:r>
          </w:p>
        </w:tc>
        <w:tc>
          <w:tcPr>
            <w:tcW w:w="2340" w:type="dxa"/>
          </w:tcPr>
          <w:p w14:paraId="0C9C0804"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Zero-knowledge proof (ZKP) trên permissioned blockchain: Cho phép xác minh thông tin mà không tiết lộ chi tiết cá nhân</w:t>
            </w:r>
          </w:p>
        </w:tc>
        <w:tc>
          <w:tcPr>
            <w:tcW w:w="2340" w:type="dxa"/>
          </w:tcPr>
          <w:p w14:paraId="58EC3BE5" w14:textId="77777777" w:rsidR="008D28D7" w:rsidRPr="00FC594E" w:rsidRDefault="00000000">
            <w:pPr>
              <w:spacing w:before="60" w:after="60"/>
              <w:rPr>
                <w:rFonts w:ascii="Times New Roman" w:hAnsi="Times New Roman" w:cs="Times New Roman"/>
              </w:rPr>
            </w:pPr>
            <w:r w:rsidRPr="00FC594E">
              <w:rPr>
                <w:rFonts w:ascii="Segoe UI Emoji" w:hAnsi="Segoe UI Emoji" w:cs="Segoe UI Emoji"/>
                <w:sz w:val="20"/>
              </w:rPr>
              <w:t>🟡</w:t>
            </w:r>
            <w:r w:rsidRPr="00FC594E">
              <w:rPr>
                <w:rFonts w:ascii="Times New Roman" w:hAnsi="Times New Roman" w:cs="Times New Roman"/>
                <w:sz w:val="20"/>
              </w:rPr>
              <w:t xml:space="preserve"> Trung bình</w:t>
            </w:r>
          </w:p>
        </w:tc>
      </w:tr>
      <w:tr w:rsidR="008D28D7" w:rsidRPr="00FC594E" w14:paraId="2AAE0242" w14:textId="77777777">
        <w:trPr>
          <w:jc w:val="center"/>
        </w:trPr>
        <w:tc>
          <w:tcPr>
            <w:tcW w:w="2340" w:type="dxa"/>
          </w:tcPr>
          <w:p w14:paraId="3D844993"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Lưu vết toàn bộ truy cập, chỉnh sửa</w:t>
            </w:r>
          </w:p>
        </w:tc>
        <w:tc>
          <w:tcPr>
            <w:tcW w:w="2340" w:type="dxa"/>
          </w:tcPr>
          <w:p w14:paraId="17075742"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Điều 4 khoản 5</w:t>
            </w:r>
          </w:p>
        </w:tc>
        <w:tc>
          <w:tcPr>
            <w:tcW w:w="2340" w:type="dxa"/>
          </w:tcPr>
          <w:p w14:paraId="0FAB4410"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Audit trail tự nhiên: Blockchain ghi nhận mọi thao tác lên sổ cái bất biến</w:t>
            </w:r>
          </w:p>
        </w:tc>
        <w:tc>
          <w:tcPr>
            <w:tcW w:w="2340" w:type="dxa"/>
          </w:tcPr>
          <w:p w14:paraId="385EDF6C" w14:textId="77777777" w:rsidR="008D28D7" w:rsidRPr="00FC594E" w:rsidRDefault="00000000">
            <w:pPr>
              <w:spacing w:before="60" w:after="60"/>
              <w:rPr>
                <w:rFonts w:ascii="Times New Roman" w:hAnsi="Times New Roman" w:cs="Times New Roman"/>
              </w:rPr>
            </w:pPr>
            <w:r w:rsidRPr="00FC594E">
              <w:rPr>
                <w:rFonts w:ascii="Segoe UI Emoji" w:hAnsi="Segoe UI Emoji" w:cs="Segoe UI Emoji"/>
                <w:sz w:val="20"/>
              </w:rPr>
              <w:t>🟢</w:t>
            </w:r>
            <w:r w:rsidRPr="00FC594E">
              <w:rPr>
                <w:rFonts w:ascii="Times New Roman" w:hAnsi="Times New Roman" w:cs="Times New Roman"/>
                <w:sz w:val="20"/>
              </w:rPr>
              <w:t xml:space="preserve"> Cao</w:t>
            </w:r>
          </w:p>
        </w:tc>
      </w:tr>
      <w:tr w:rsidR="008D28D7" w:rsidRPr="00FC594E" w14:paraId="097DADA3" w14:textId="77777777">
        <w:trPr>
          <w:jc w:val="center"/>
        </w:trPr>
        <w:tc>
          <w:tcPr>
            <w:tcW w:w="2340" w:type="dxa"/>
          </w:tcPr>
          <w:p w14:paraId="70997783"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Chữ ký số, dấu thời gian</w:t>
            </w:r>
          </w:p>
        </w:tc>
        <w:tc>
          <w:tcPr>
            <w:tcW w:w="2340" w:type="dxa"/>
          </w:tcPr>
          <w:p w14:paraId="4A8ADF1D"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Điều 32 khoản 2 điểm b, c</w:t>
            </w:r>
          </w:p>
        </w:tc>
        <w:tc>
          <w:tcPr>
            <w:tcW w:w="2340" w:type="dxa"/>
          </w:tcPr>
          <w:p w14:paraId="4C9E458F"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Cryptographic signing + timestamp: Mỗi transaction trên blockchain mặc định bao gồm chữ ký số và dấu thời gian consensus</w:t>
            </w:r>
          </w:p>
        </w:tc>
        <w:tc>
          <w:tcPr>
            <w:tcW w:w="2340" w:type="dxa"/>
          </w:tcPr>
          <w:p w14:paraId="6EDF599C" w14:textId="77777777" w:rsidR="008D28D7" w:rsidRPr="00FC594E" w:rsidRDefault="00000000">
            <w:pPr>
              <w:spacing w:before="60" w:after="60"/>
              <w:rPr>
                <w:rFonts w:ascii="Times New Roman" w:hAnsi="Times New Roman" w:cs="Times New Roman"/>
              </w:rPr>
            </w:pPr>
            <w:r w:rsidRPr="00FC594E">
              <w:rPr>
                <w:rFonts w:ascii="Segoe UI Emoji" w:hAnsi="Segoe UI Emoji" w:cs="Segoe UI Emoji"/>
                <w:sz w:val="20"/>
              </w:rPr>
              <w:t>🟢</w:t>
            </w:r>
            <w:r w:rsidRPr="00FC594E">
              <w:rPr>
                <w:rFonts w:ascii="Times New Roman" w:hAnsi="Times New Roman" w:cs="Times New Roman"/>
                <w:sz w:val="20"/>
              </w:rPr>
              <w:t xml:space="preserve"> Cao</w:t>
            </w:r>
          </w:p>
        </w:tc>
      </w:tr>
    </w:tbl>
    <w:p w14:paraId="357AF259" w14:textId="77777777" w:rsidR="008D28D7" w:rsidRPr="00FC594E" w:rsidRDefault="008D28D7">
      <w:pPr>
        <w:spacing w:after="80"/>
        <w:rPr>
          <w:rFonts w:ascii="Times New Roman" w:hAnsi="Times New Roman" w:cs="Times New Roman"/>
        </w:rPr>
      </w:pPr>
    </w:p>
    <w:p w14:paraId="48B019A5" w14:textId="77777777" w:rsidR="008D28D7" w:rsidRPr="00FC594E" w:rsidRDefault="00000000">
      <w:pPr>
        <w:pStyle w:val="Heading3"/>
        <w:spacing w:before="240" w:after="160"/>
        <w:rPr>
          <w:rFonts w:ascii="Times New Roman" w:hAnsi="Times New Roman" w:cs="Times New Roman"/>
        </w:rPr>
      </w:pPr>
      <w:r w:rsidRPr="00FC594E">
        <w:rPr>
          <w:rFonts w:ascii="Times New Roman" w:eastAsia="Calibri" w:hAnsi="Times New Roman" w:cs="Times New Roman"/>
          <w:color w:val="1A1A2E"/>
          <w:sz w:val="32"/>
        </w:rPr>
        <w:t>4.3. Rào cản và thách thức khi áp dụng blockchain cho CSDL quốc gia về BĐS</w:t>
      </w:r>
    </w:p>
    <w:p w14:paraId="26D4BC90" w14:textId="77777777" w:rsidR="008D28D7" w:rsidRPr="00FC594E" w:rsidRDefault="00000000">
      <w:pPr>
        <w:rPr>
          <w:rFonts w:ascii="Times New Roman" w:hAnsi="Times New Roman" w:cs="Times New Roman"/>
        </w:rPr>
      </w:pPr>
      <w:r w:rsidRPr="00FC594E">
        <w:rPr>
          <w:rFonts w:ascii="Times New Roman" w:hAnsi="Times New Roman" w:cs="Times New Roman"/>
        </w:rPr>
        <w:t>Mặc dù tương thích về mặt kiến trúc, việc áp dụng blockchain vào hệ thống CSDL quốc gia về BĐS vẫn đối mặt với ba nhóm thách thức chính.</w:t>
      </w:r>
    </w:p>
    <w:p w14:paraId="4A52B030" w14:textId="77777777" w:rsidR="008D28D7" w:rsidRPr="00FC594E" w:rsidRDefault="00000000">
      <w:pPr>
        <w:pStyle w:val="Heading4"/>
        <w:spacing w:before="240" w:after="160"/>
        <w:rPr>
          <w:rFonts w:ascii="Times New Roman" w:hAnsi="Times New Roman" w:cs="Times New Roman"/>
        </w:rPr>
      </w:pPr>
      <w:r w:rsidRPr="00FC594E">
        <w:rPr>
          <w:rFonts w:ascii="Times New Roman" w:eastAsia="Calibri" w:hAnsi="Times New Roman" w:cs="Times New Roman"/>
          <w:color w:val="1A1A2E"/>
          <w:sz w:val="28"/>
        </w:rPr>
        <w:t>4.3.1. Hiệu năng và khả năng mở rộng</w:t>
      </w:r>
    </w:p>
    <w:p w14:paraId="613DED0A" w14:textId="77777777" w:rsidR="008D28D7" w:rsidRPr="00FC594E" w:rsidRDefault="00000000">
      <w:pPr>
        <w:rPr>
          <w:rFonts w:ascii="Times New Roman" w:hAnsi="Times New Roman" w:cs="Times New Roman"/>
        </w:rPr>
      </w:pPr>
      <w:r w:rsidRPr="00FC594E">
        <w:rPr>
          <w:rFonts w:ascii="Times New Roman" w:hAnsi="Times New Roman" w:cs="Times New Roman"/>
        </w:rPr>
        <w:t>Tuy không có số liệu thống kê, người soạn thảo ước đoán thị trường BĐS Việt Nam xử lý hàng triệu giao dịch mỗi năm. Các blockchain công khai phổ biến (Ethereum Layer 1) hiện chỉ đạt 15-30 giao dịch/giây (TPS), chưa đáp ứng được quy mô quốc gia. Tuy nhiên, các giải pháp Layer 2 (Arbitrum, Optimism) đã đạt 2.000-4.000 TPS và các blockchain permissioned như Hyperledger Fabric có thể đạt 3.000-20.000 TPS - đủ năng lực xử lý cho hệ thống quốc gia.</w:t>
      </w:r>
    </w:p>
    <w:p w14:paraId="1FBB7D0A" w14:textId="77777777" w:rsidR="008D28D7" w:rsidRPr="00FC594E" w:rsidRDefault="00000000">
      <w:pPr>
        <w:pStyle w:val="Heading4"/>
        <w:spacing w:before="240" w:after="160"/>
        <w:rPr>
          <w:rFonts w:ascii="Times New Roman" w:hAnsi="Times New Roman" w:cs="Times New Roman"/>
        </w:rPr>
      </w:pPr>
      <w:r w:rsidRPr="00FC594E">
        <w:rPr>
          <w:rFonts w:ascii="Times New Roman" w:eastAsia="Calibri" w:hAnsi="Times New Roman" w:cs="Times New Roman"/>
          <w:color w:val="1A1A2E"/>
          <w:sz w:val="28"/>
        </w:rPr>
        <w:t>4.3.2. Khung pháp lý chưa hoàn thiện</w:t>
      </w:r>
    </w:p>
    <w:p w14:paraId="76B8AB64" w14:textId="77777777" w:rsidR="008D28D7" w:rsidRPr="00FC594E" w:rsidRDefault="00000000">
      <w:pPr>
        <w:rPr>
          <w:rFonts w:ascii="Times New Roman" w:hAnsi="Times New Roman" w:cs="Times New Roman"/>
        </w:rPr>
      </w:pPr>
      <w:r w:rsidRPr="00FC594E">
        <w:rPr>
          <w:rFonts w:ascii="Times New Roman" w:hAnsi="Times New Roman" w:cs="Times New Roman"/>
        </w:rPr>
        <w:t xml:space="preserve">Việt Nam hiện chưa có khung pháp lý chính thức công nhận blockchain là hạ tầng lưu trữ dữ liệu cho cơ quan nhà nước. NĐ 357 quy định hệ thống do Bộ Xây dựng phát triển tập trung (Điều 7 khoản 3), hạ tầng đặt tại Trung tâm dữ liệu quốc gia (Điều 7 khoản 2). Mô hình này thiên về kiến trúc tập trung (centralized) hơn là phân tán (decentralized). Tuy nhiên, blockchain permissioned (có phép) hoàn toàn có </w:t>
      </w:r>
      <w:r w:rsidRPr="00FC594E">
        <w:rPr>
          <w:rFonts w:ascii="Times New Roman" w:hAnsi="Times New Roman" w:cs="Times New Roman"/>
        </w:rPr>
        <w:lastRenderedPageBreak/>
        <w:t>thể vận hành dưới sự kiểm soát tập trung của Bộ Xây dựng mà vẫn kế thừa ưu điểm bất biến và khả năng truy xuất.</w:t>
      </w:r>
    </w:p>
    <w:p w14:paraId="25941577" w14:textId="77777777" w:rsidR="008D28D7" w:rsidRPr="00FC594E" w:rsidRDefault="00000000">
      <w:pPr>
        <w:pStyle w:val="Heading4"/>
        <w:spacing w:before="240" w:after="160"/>
        <w:rPr>
          <w:rFonts w:ascii="Times New Roman" w:hAnsi="Times New Roman" w:cs="Times New Roman"/>
        </w:rPr>
      </w:pPr>
      <w:r w:rsidRPr="00FC594E">
        <w:rPr>
          <w:rFonts w:ascii="Times New Roman" w:eastAsia="Calibri" w:hAnsi="Times New Roman" w:cs="Times New Roman"/>
          <w:color w:val="1A1A2E"/>
          <w:sz w:val="28"/>
        </w:rPr>
        <w:t>4.3.3. Phối hợp đa bên</w:t>
      </w:r>
    </w:p>
    <w:p w14:paraId="3D082CB4" w14:textId="77777777" w:rsidR="008D28D7" w:rsidRPr="00FC594E" w:rsidRDefault="00000000">
      <w:pPr>
        <w:rPr>
          <w:rFonts w:ascii="Times New Roman" w:hAnsi="Times New Roman" w:cs="Times New Roman"/>
        </w:rPr>
      </w:pPr>
      <w:r w:rsidRPr="00FC594E">
        <w:rPr>
          <w:rFonts w:ascii="Times New Roman" w:hAnsi="Times New Roman" w:cs="Times New Roman"/>
        </w:rPr>
        <w:t>Hệ thống liên thông theo NĐ 357 kết nối ít nhất 5 bộ, ngành: Bộ Xây dựng, Bộ Công an, Bộ Nông nghiệp và Môi trường, Bộ Tài chính, Ngân hàng Nhà nước (Điều 28). Việc thuyết phục tất cả các bên tham gia vào một mạng blockchain chung đòi hỏi sự đồng thuận về tiêu chuẩn kỹ thuật, cơ chế quản trị node (nút mạng) và quy trình xử lý tranh chấp dữ liệu. Đây là thách thức về quản trị nhiều hơn là công nghệ. Tuy nhiên, với việc Hiệp hội Dữ liệu (dưới sự bảo trợ của Bộ Công an) đóng vai trò kết nối các nguồn lực xã hội liên quan tới blockchain, người soạn thảo tin rằng sự ủng hộ sẽ được thiết lập với phương án tiên phong của Sun Group.</w:t>
      </w:r>
    </w:p>
    <w:p w14:paraId="7DA7D140" w14:textId="77777777" w:rsidR="008D28D7" w:rsidRPr="00FC594E" w:rsidRDefault="00000000">
      <w:pPr>
        <w:pStyle w:val="Heading3"/>
        <w:spacing w:before="240" w:after="160"/>
        <w:rPr>
          <w:rFonts w:ascii="Times New Roman" w:hAnsi="Times New Roman" w:cs="Times New Roman"/>
        </w:rPr>
      </w:pPr>
      <w:r w:rsidRPr="00FC594E">
        <w:rPr>
          <w:rFonts w:ascii="Times New Roman" w:eastAsia="Calibri" w:hAnsi="Times New Roman" w:cs="Times New Roman"/>
          <w:color w:val="1A1A2E"/>
          <w:sz w:val="32"/>
        </w:rPr>
        <w:t>4.4. Cơ hội chiến lược và lợi ích của Sun Group</w:t>
      </w:r>
    </w:p>
    <w:p w14:paraId="2A13789E" w14:textId="77777777" w:rsidR="008D28D7" w:rsidRPr="00FC594E" w:rsidRDefault="00000000">
      <w:pPr>
        <w:pStyle w:val="Heading4"/>
        <w:spacing w:before="240" w:after="160"/>
        <w:rPr>
          <w:rFonts w:ascii="Times New Roman" w:hAnsi="Times New Roman" w:cs="Times New Roman"/>
        </w:rPr>
      </w:pPr>
      <w:r w:rsidRPr="00FC594E">
        <w:rPr>
          <w:rFonts w:ascii="Times New Roman" w:eastAsia="Calibri" w:hAnsi="Times New Roman" w:cs="Times New Roman"/>
          <w:color w:val="1A1A2E"/>
          <w:sz w:val="28"/>
        </w:rPr>
        <w:t>4.4.1. Lợi thế xuất phát</w:t>
      </w:r>
    </w:p>
    <w:p w14:paraId="4806FC52" w14:textId="77777777" w:rsidR="008D28D7" w:rsidRPr="00FC594E" w:rsidRDefault="00000000">
      <w:pPr>
        <w:rPr>
          <w:rFonts w:ascii="Times New Roman" w:hAnsi="Times New Roman" w:cs="Times New Roman"/>
        </w:rPr>
      </w:pPr>
      <w:r w:rsidRPr="00FC594E">
        <w:rPr>
          <w:rFonts w:ascii="Times New Roman" w:hAnsi="Times New Roman" w:cs="Times New Roman"/>
        </w:rPr>
        <w:t>Sun Group là một trong số ít tập đoàn bất động sản tại Việt Nam đã đầu tư trực tiếp vào lĩnh vực blockchain, tiêu biểu là khoản đầu tư chiến lược vào Công ty cổ phần Tài sản số Việt Nam (VNDA). Tập đoàn có thể tận dụng năng lực hiện có của VNDA hoặc thành lập pháp nhân chuyên trách mới để triển khai giải pháp blockchain cho BĐS. Lợi thế này tạo ra khoảng cách cạnh tranh đáng kể:</w:t>
      </w:r>
    </w:p>
    <w:p w14:paraId="4F0AB519"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b/>
        </w:rPr>
        <w:t>Rút ngắn thời gian nghiên cứu và phát triển R&amp;D:</w:t>
      </w:r>
      <w:r w:rsidRPr="00FC594E">
        <w:rPr>
          <w:rFonts w:ascii="Times New Roman" w:hAnsi="Times New Roman" w:cs="Times New Roman"/>
        </w:rPr>
        <w:t>Trong khi các đối thủ cần 12-18 tháng để xây dựng đội ngũ nhân sự am hiểu blockchain từ số 0 (tuyển dụng, đào tạo, xây dựng hạ tầng), Sun Group đã có sẵn năng lực thông qua hệ sinh thái blockchain hiện có, tiết kiệm ít nhất 1 năm so với đối thủ cạnh tranh.</w:t>
      </w:r>
    </w:p>
    <w:p w14:paraId="68D25BB8"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b/>
        </w:rPr>
        <w:t>Giảm chi phí tích hợp:</w:t>
      </w:r>
      <w:r w:rsidRPr="00FC594E">
        <w:rPr>
          <w:rFonts w:ascii="Times New Roman" w:hAnsi="Times New Roman" w:cs="Times New Roman"/>
        </w:rPr>
        <w:t>Hệ sinh thái công nghệ nội bộ (CRM, SAP/ERP, App) của Sun Group đã vận hành ổn định. Đơn vị blockchain chuyên trách có thể phát triển lớp blockchain (blockchain layer) tích hợp trực tiếp vào hạ tầng hiện có, thay vì xây lại toàn bộ.</w:t>
      </w:r>
    </w:p>
    <w:p w14:paraId="6915814D"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b/>
        </w:rPr>
        <w:t>Kinh nghiệm thực chiến:</w:t>
      </w:r>
      <w:r w:rsidRPr="00FC594E">
        <w:rPr>
          <w:rFonts w:ascii="Times New Roman" w:hAnsi="Times New Roman" w:cs="Times New Roman"/>
        </w:rPr>
        <w:t>Nhân sự trong hệ sinh thái blockchain của Sun Group đã hoạt động trong lĩnh vực tài sản số, có hiểu biết về tokenization (mã hóa tài sản), quản lý ví điện tử (wallet) và quy trình KYC/AML trên nền blockchain - tất cả đều là năng lực cốt lõi cần thiết cho hệ thống định danh BĐS.</w:t>
      </w:r>
    </w:p>
    <w:p w14:paraId="790E508B" w14:textId="77777777" w:rsidR="008D28D7" w:rsidRPr="00FC594E" w:rsidRDefault="00000000">
      <w:pPr>
        <w:spacing w:before="20" w:after="40"/>
        <w:ind w:left="720" w:hanging="357"/>
        <w:rPr>
          <w:rFonts w:ascii="Times New Roman" w:hAnsi="Times New Roman" w:cs="Times New Roman"/>
        </w:rPr>
      </w:pPr>
      <w:bookmarkStart w:id="2" w:name="_Hlk223598400"/>
      <w:r w:rsidRPr="00FC594E">
        <w:rPr>
          <w:rFonts w:ascii="Times New Roman" w:hAnsi="Times New Roman" w:cs="Times New Roman"/>
          <w:sz w:val="20"/>
        </w:rPr>
        <w:t xml:space="preserve">• </w:t>
      </w:r>
      <w:r w:rsidRPr="00FC594E">
        <w:rPr>
          <w:rFonts w:ascii="Times New Roman" w:hAnsi="Times New Roman" w:cs="Times New Roman"/>
          <w:b/>
        </w:rPr>
        <w:t>Linh hoạt về mô hình tổ chức:</w:t>
      </w:r>
      <w:r w:rsidRPr="00FC594E">
        <w:rPr>
          <w:rFonts w:ascii="Times New Roman" w:hAnsi="Times New Roman" w:cs="Times New Roman"/>
        </w:rPr>
        <w:t>Sun Group có thể lựa chọn (i) tận dụng VNDA như đơn vị chủ lực triển khai, (ii) thành lập pháp nhân mới chuyên biệt cho mảng PropTech/Blockchain BĐS, hoặc (iii) kết hợp cả hai — tùy theo đánh giá năng lực và chiến lược kinh doanh của Ban Lãnh đạo</w:t>
      </w:r>
      <w:bookmarkEnd w:id="2"/>
      <w:r w:rsidRPr="00FC594E">
        <w:rPr>
          <w:rFonts w:ascii="Times New Roman" w:hAnsi="Times New Roman" w:cs="Times New Roman"/>
        </w:rPr>
        <w:t>.</w:t>
      </w:r>
    </w:p>
    <w:p w14:paraId="3534E214" w14:textId="77777777" w:rsidR="008D28D7" w:rsidRPr="00FC594E" w:rsidRDefault="00000000">
      <w:pPr>
        <w:pStyle w:val="Heading4"/>
        <w:spacing w:before="240" w:after="160"/>
        <w:rPr>
          <w:rFonts w:ascii="Times New Roman" w:hAnsi="Times New Roman" w:cs="Times New Roman"/>
        </w:rPr>
      </w:pPr>
      <w:r w:rsidRPr="00FC594E">
        <w:rPr>
          <w:rFonts w:ascii="Times New Roman" w:eastAsia="Calibri" w:hAnsi="Times New Roman" w:cs="Times New Roman"/>
          <w:color w:val="1A1A2E"/>
          <w:sz w:val="28"/>
        </w:rPr>
        <w:t>4.4.2. Mục tiêu lợi ích đạt được</w:t>
      </w:r>
    </w:p>
    <w:p w14:paraId="48D1DD3A" w14:textId="77777777" w:rsidR="008D28D7" w:rsidRPr="00FC594E" w:rsidRDefault="008D28D7">
      <w:pPr>
        <w:spacing w:before="80" w:after="0"/>
        <w:rPr>
          <w:rFonts w:ascii="Times New Roman" w:hAnsi="Times New Roman" w:cs="Times New Roman"/>
        </w:rPr>
      </w:pPr>
    </w:p>
    <w:tbl>
      <w:tblPr>
        <w:tblStyle w:val="TableGrid"/>
        <w:tblW w:w="0" w:type="auto"/>
        <w:jc w:val="center"/>
        <w:tblLook w:val="04A0" w:firstRow="1" w:lastRow="0" w:firstColumn="1" w:lastColumn="0" w:noHBand="0" w:noVBand="1"/>
      </w:tblPr>
      <w:tblGrid>
        <w:gridCol w:w="3120"/>
        <w:gridCol w:w="3120"/>
        <w:gridCol w:w="3120"/>
      </w:tblGrid>
      <w:tr w:rsidR="008D28D7" w:rsidRPr="00FC594E" w14:paraId="75F5FCFE" w14:textId="77777777">
        <w:trPr>
          <w:jc w:val="center"/>
        </w:trPr>
        <w:tc>
          <w:tcPr>
            <w:tcW w:w="3120" w:type="dxa"/>
            <w:shd w:val="clear" w:color="auto" w:fill="E2E8F0"/>
          </w:tcPr>
          <w:p w14:paraId="3620CA3F"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Lợi ích</w:t>
            </w:r>
          </w:p>
        </w:tc>
        <w:tc>
          <w:tcPr>
            <w:tcW w:w="3120" w:type="dxa"/>
            <w:shd w:val="clear" w:color="auto" w:fill="E2E8F0"/>
          </w:tcPr>
          <w:p w14:paraId="22FB9400"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Cơ chế</w:t>
            </w:r>
          </w:p>
        </w:tc>
        <w:tc>
          <w:tcPr>
            <w:tcW w:w="3120" w:type="dxa"/>
            <w:shd w:val="clear" w:color="auto" w:fill="E2E8F0"/>
          </w:tcPr>
          <w:p w14:paraId="286997EC"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Mục tiêu tác động</w:t>
            </w:r>
          </w:p>
        </w:tc>
      </w:tr>
      <w:tr w:rsidR="008D28D7" w:rsidRPr="00FC594E" w14:paraId="3B300717" w14:textId="77777777">
        <w:trPr>
          <w:jc w:val="center"/>
        </w:trPr>
        <w:tc>
          <w:tcPr>
            <w:tcW w:w="3120" w:type="dxa"/>
          </w:tcPr>
          <w:p w14:paraId="78F78851"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Giảm chi phí đối soát dữ liệu</w:t>
            </w:r>
          </w:p>
        </w:tc>
        <w:tc>
          <w:tcPr>
            <w:tcW w:w="3120" w:type="dxa"/>
          </w:tcPr>
          <w:p w14:paraId="4B3588EE"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Blockchain tự động xác thực tính toàn vẹn dữ liệu, giảm nhân lực đối soát thủ công giữa CRM và Cổng quốc gia</w:t>
            </w:r>
          </w:p>
        </w:tc>
        <w:tc>
          <w:tcPr>
            <w:tcW w:w="3120" w:type="dxa"/>
          </w:tcPr>
          <w:p w14:paraId="5FD2F5E4"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Tiết kiệm khoảng 30-50% chi phí vận hành đối soát dữ liệu</w:t>
            </w:r>
          </w:p>
        </w:tc>
      </w:tr>
      <w:tr w:rsidR="008D28D7" w:rsidRPr="00FC594E" w14:paraId="55A0B850" w14:textId="77777777">
        <w:trPr>
          <w:jc w:val="center"/>
        </w:trPr>
        <w:tc>
          <w:tcPr>
            <w:tcW w:w="3120" w:type="dxa"/>
          </w:tcPr>
          <w:p w14:paraId="3C8CE056"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lastRenderedPageBreak/>
              <w:t>Rút ngắn thời gian giao dịch thứ cấp</w:t>
            </w:r>
          </w:p>
        </w:tc>
        <w:tc>
          <w:tcPr>
            <w:tcW w:w="3120" w:type="dxa"/>
          </w:tcPr>
          <w:p w14:paraId="03871B10"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Lịch sử pháp lý on-chain truy xuất tức thời, loại bỏ bước xác minh thủ công tại công chứng và ngân hàng</w:t>
            </w:r>
          </w:p>
        </w:tc>
        <w:tc>
          <w:tcPr>
            <w:tcW w:w="3120" w:type="dxa"/>
          </w:tcPr>
          <w:p w14:paraId="7125E3CA"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Giảm thời gian thẩm định từ 15-30 ngày xuống còn 3-5 ngày mỗi giao dịch</w:t>
            </w:r>
          </w:p>
        </w:tc>
      </w:tr>
      <w:tr w:rsidR="008D28D7" w:rsidRPr="00FC594E" w14:paraId="2EF74B88" w14:textId="77777777">
        <w:trPr>
          <w:jc w:val="center"/>
        </w:trPr>
        <w:tc>
          <w:tcPr>
            <w:tcW w:w="3120" w:type="dxa"/>
          </w:tcPr>
          <w:p w14:paraId="11CBBFB0"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Giảm rủi ro tranh chấp pháp lý</w:t>
            </w:r>
          </w:p>
        </w:tc>
        <w:tc>
          <w:tcPr>
            <w:tcW w:w="3120" w:type="dxa"/>
          </w:tcPr>
          <w:p w14:paraId="5085889F"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Bằng chứng bất biến trên blockchain có giá trị chứng cứ mạnh</w:t>
            </w:r>
          </w:p>
        </w:tc>
        <w:tc>
          <w:tcPr>
            <w:tcW w:w="3120" w:type="dxa"/>
          </w:tcPr>
          <w:p w14:paraId="2DD712C1"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Giảm 40-60% số vụ tranh chấp liên quan nguồn gốc và lịch sử giao dịch BĐS</w:t>
            </w:r>
          </w:p>
        </w:tc>
      </w:tr>
      <w:tr w:rsidR="008D28D7" w:rsidRPr="00FC594E" w14:paraId="4AD61E21" w14:textId="77777777">
        <w:trPr>
          <w:jc w:val="center"/>
        </w:trPr>
        <w:tc>
          <w:tcPr>
            <w:tcW w:w="3120" w:type="dxa"/>
          </w:tcPr>
          <w:p w14:paraId="60197CF1"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Tăng giá trị thương hiệu (Brand Premium)</w:t>
            </w:r>
          </w:p>
        </w:tc>
        <w:tc>
          <w:tcPr>
            <w:tcW w:w="3120" w:type="dxa"/>
          </w:tcPr>
          <w:p w14:paraId="4CDB0FE7"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Sản phẩm BĐS có “chứng nhận blockchain” trở thành USP trên phân khúc cao cấp</w:t>
            </w:r>
          </w:p>
        </w:tc>
        <w:tc>
          <w:tcPr>
            <w:tcW w:w="3120" w:type="dxa"/>
          </w:tcPr>
          <w:p w14:paraId="0AFDEF68"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Tăng 2-5% giá bán trên phân khúc hạng sang</w:t>
            </w:r>
          </w:p>
        </w:tc>
      </w:tr>
      <w:tr w:rsidR="008D28D7" w:rsidRPr="00FC594E" w14:paraId="5D74F6CE" w14:textId="77777777">
        <w:trPr>
          <w:jc w:val="center"/>
        </w:trPr>
        <w:tc>
          <w:tcPr>
            <w:tcW w:w="3120" w:type="dxa"/>
          </w:tcPr>
          <w:p w14:paraId="134EBE6B"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Mở nguồn doanh thu mới (SaaS/Platform)</w:t>
            </w:r>
          </w:p>
        </w:tc>
        <w:tc>
          <w:tcPr>
            <w:tcW w:w="3120" w:type="dxa"/>
          </w:tcPr>
          <w:p w14:paraId="4EEBCDF6"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Đơn vị blockchain chuyên trách phát triển giải pháp blockchain-backed identity cung cấp cho các chủ đầu tư khác qua mô hình SaaS</w:t>
            </w:r>
          </w:p>
        </w:tc>
        <w:tc>
          <w:tcPr>
            <w:tcW w:w="3120" w:type="dxa"/>
          </w:tcPr>
          <w:p w14:paraId="47492DF5"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Thị trường PropTech Việt Nam đạt 512 triệu USD năm 2023, tăng trưởng 18,7%/năm đến 2029</w:t>
            </w:r>
          </w:p>
        </w:tc>
      </w:tr>
    </w:tbl>
    <w:p w14:paraId="6B2D1EC4" w14:textId="77777777" w:rsidR="008D28D7" w:rsidRPr="00FC594E" w:rsidRDefault="008D28D7">
      <w:pPr>
        <w:spacing w:after="80"/>
        <w:rPr>
          <w:rFonts w:ascii="Times New Roman" w:hAnsi="Times New Roman" w:cs="Times New Roman"/>
        </w:rPr>
      </w:pPr>
    </w:p>
    <w:p w14:paraId="3D022E8E" w14:textId="77777777" w:rsidR="008D28D7" w:rsidRPr="00FC594E" w:rsidRDefault="00000000">
      <w:pPr>
        <w:pStyle w:val="Heading4"/>
        <w:spacing w:before="240" w:after="160"/>
        <w:rPr>
          <w:rFonts w:ascii="Times New Roman" w:hAnsi="Times New Roman" w:cs="Times New Roman"/>
        </w:rPr>
      </w:pPr>
      <w:r w:rsidRPr="00FC594E">
        <w:rPr>
          <w:rFonts w:ascii="Times New Roman" w:eastAsia="Calibri" w:hAnsi="Times New Roman" w:cs="Times New Roman"/>
          <w:color w:val="1A1A2E"/>
          <w:sz w:val="28"/>
        </w:rPr>
        <w:t>4.4.3. Lợi ích chiến lược dài hạn</w:t>
      </w:r>
    </w:p>
    <w:p w14:paraId="17C0C00D" w14:textId="77777777" w:rsidR="008D28D7" w:rsidRPr="00FC594E" w:rsidRDefault="00000000">
      <w:pPr>
        <w:rPr>
          <w:rFonts w:ascii="Times New Roman" w:hAnsi="Times New Roman" w:cs="Times New Roman"/>
        </w:rPr>
      </w:pPr>
      <w:r w:rsidRPr="00FC594E">
        <w:rPr>
          <w:rFonts w:ascii="Times New Roman" w:hAnsi="Times New Roman" w:cs="Times New Roman"/>
          <w:b/>
        </w:rPr>
        <w:t>Tạo thêm rào cản gia nhập cho đối thủ:</w:t>
      </w:r>
      <w:r w:rsidRPr="00FC594E">
        <w:rPr>
          <w:rFonts w:ascii="Times New Roman" w:hAnsi="Times New Roman" w:cs="Times New Roman"/>
        </w:rPr>
        <w:t xml:space="preserve"> Đầu tư xây dựng hạ tầng và giải pháp blockchain ngay từ giai đoạn NĐ 357 giúp tạo ra rào cản công nghệ. Các đối thủ cạnh tranh chưa có năng lực blockchain, cần ít nhất 2 - 3 năm để bắt kịp; nếu Sun Group triển khai nhanh, cơ hội bắt kịp còn trở nên nhỏ hơn nữa.</w:t>
      </w:r>
    </w:p>
    <w:p w14:paraId="58946A9E" w14:textId="77777777" w:rsidR="008D28D7" w:rsidRPr="00FC594E" w:rsidRDefault="00000000">
      <w:pPr>
        <w:rPr>
          <w:rFonts w:ascii="Times New Roman" w:hAnsi="Times New Roman" w:cs="Times New Roman"/>
        </w:rPr>
      </w:pPr>
      <w:r w:rsidRPr="00FC594E">
        <w:rPr>
          <w:rFonts w:ascii="Times New Roman" w:hAnsi="Times New Roman" w:cs="Times New Roman"/>
          <w:b/>
        </w:rPr>
        <w:t>Vị thế đàm phán với cơ quan nhà nước:</w:t>
      </w:r>
      <w:r w:rsidRPr="00FC594E">
        <w:rPr>
          <w:rFonts w:ascii="Times New Roman" w:hAnsi="Times New Roman" w:cs="Times New Roman"/>
        </w:rPr>
        <w:t xml:space="preserve"> Khi Bộ Xây dựng tiếp tục hoàn thiện hệ thống CSDL quốc gia, các doanh nghiệp đã có năng lực blockchain sẽ được mời tham vấn kỹ thuật, thí điểm giải pháp và tham gia xây dựng tiêu chuẩn. Sun Group có cơ hội trở thành đối tác chiến lược của Bộ Xây dựng, đặc biệt trong việc lobby chính sách và thiết lập các tiêu chuẩn ngành.</w:t>
      </w:r>
    </w:p>
    <w:p w14:paraId="50CB1C91" w14:textId="77777777" w:rsidR="008D28D7" w:rsidRPr="00FC594E" w:rsidRDefault="00000000">
      <w:pPr>
        <w:rPr>
          <w:rFonts w:ascii="Times New Roman" w:hAnsi="Times New Roman" w:cs="Times New Roman"/>
        </w:rPr>
      </w:pPr>
      <w:r w:rsidRPr="00FC594E">
        <w:rPr>
          <w:rFonts w:ascii="Times New Roman" w:hAnsi="Times New Roman" w:cs="Times New Roman"/>
          <w:b/>
        </w:rPr>
        <w:t>Thu hút nhà đầu tư quốc tế:</w:t>
      </w:r>
      <w:r w:rsidRPr="00FC594E">
        <w:rPr>
          <w:rFonts w:ascii="Times New Roman" w:hAnsi="Times New Roman" w:cs="Times New Roman"/>
        </w:rPr>
        <w:t xml:space="preserve"> Các quỹ đầu tư nước ngoài (GIC, Temasek, Warburg Pincus) khi thẩm định dự án BĐS tại Việt Nam thường đặt câu hỏi về tính minh bạch dữ liệu. Một hệ thống blockchain-backed cho phép họ tự xác minh lịch sử giao dịch mà không phụ thuộc vào bên thứ ba là điểm cộng quyết định trong các thương vụ M&amp;A và hợp tác đầu tư quy mô lớn.</w:t>
      </w:r>
    </w:p>
    <w:p w14:paraId="1B13D978" w14:textId="77777777" w:rsidR="008D28D7" w:rsidRPr="00FC594E" w:rsidRDefault="00000000">
      <w:pPr>
        <w:rPr>
          <w:rFonts w:ascii="Times New Roman" w:hAnsi="Times New Roman" w:cs="Times New Roman"/>
        </w:rPr>
      </w:pPr>
      <w:r w:rsidRPr="00FC594E">
        <w:rPr>
          <w:rFonts w:ascii="Times New Roman" w:hAnsi="Times New Roman" w:cs="Times New Roman"/>
          <w:b/>
        </w:rPr>
        <w:t>Chuẩn bị cho tokenization bất động sản:</w:t>
      </w:r>
      <w:r w:rsidRPr="00FC594E">
        <w:rPr>
          <w:rFonts w:ascii="Times New Roman" w:hAnsi="Times New Roman" w:cs="Times New Roman"/>
        </w:rPr>
        <w:t xml:space="preserve"> Xu hướng toàn cầu đang dịch chuyển mạnh sang token hóa tài sản (real estate tokenization) giúp mở rộng tệp khách hàng đầu tư từ khắp nơi trên thế giới. Singapore, Hồng Kông (Trung Quốc), Thái Lan đã ban hành khung pháp lý cho tokenization BĐS. Khi Việt Nam theo xu hướng này (dự kiến 2027 - 2029, căn cứ lộ trình Luật Dữ liệu số 60/2024/QH15), Sun Group sẽ là doanh nghiệp BĐS đầu tiên sẵn sàng phát hành token tài sản mà không cần đầu tư thêm hạ tầng. Bên cạnh đó, chúng ta có thể đề xuất đây là use case trong quá trình thử nghiệm chính sách blockchain của Việt Nam để đẩy nhanh hơn nữa quá trình blockchain hóa.</w:t>
      </w:r>
    </w:p>
    <w:p w14:paraId="638A8E8F" w14:textId="77777777" w:rsidR="008D28D7" w:rsidRPr="00FC594E" w:rsidRDefault="00000000">
      <w:pPr>
        <w:pStyle w:val="Heading4"/>
        <w:spacing w:before="240" w:after="160"/>
        <w:rPr>
          <w:rFonts w:ascii="Times New Roman" w:hAnsi="Times New Roman" w:cs="Times New Roman"/>
        </w:rPr>
      </w:pPr>
      <w:r w:rsidRPr="00FC594E">
        <w:rPr>
          <w:rFonts w:ascii="Times New Roman" w:eastAsia="Calibri" w:hAnsi="Times New Roman" w:cs="Times New Roman"/>
          <w:color w:val="1A1A2E"/>
          <w:sz w:val="28"/>
        </w:rPr>
        <w:t>4.4.4. Ba kịch bản triển khai</w:t>
      </w:r>
    </w:p>
    <w:p w14:paraId="558BE61B" w14:textId="77777777" w:rsidR="008D28D7" w:rsidRPr="00FC594E" w:rsidRDefault="00000000">
      <w:pPr>
        <w:rPr>
          <w:rFonts w:ascii="Times New Roman" w:hAnsi="Times New Roman" w:cs="Times New Roman"/>
        </w:rPr>
      </w:pPr>
      <w:r w:rsidRPr="00FC594E">
        <w:rPr>
          <w:rFonts w:ascii="Times New Roman" w:hAnsi="Times New Roman" w:cs="Times New Roman"/>
          <w:b/>
        </w:rPr>
        <w:t>Kịch bản 1 - Đối tác thí điểm:</w:t>
      </w:r>
      <w:r w:rsidRPr="00FC594E">
        <w:rPr>
          <w:rFonts w:ascii="Times New Roman" w:hAnsi="Times New Roman" w:cs="Times New Roman"/>
        </w:rPr>
        <w:br/>
        <w:t xml:space="preserve">Sun Group chủ động đề xuất với Bộ Xây dựng thí điểm hệ thống định danh BĐS trên nền blockchain cho một số dự án trọng điểm (ví dụ: Sun Grand City Ancora Residence tại Hà Nội hoặc Sun Tropical Village tại Phú Quốc). Đơn vị blockchain chuyên trách (VNDA hoặc pháp nhân mới) đảm nhận phát triển giải </w:t>
      </w:r>
      <w:r w:rsidRPr="00FC594E">
        <w:rPr>
          <w:rFonts w:ascii="Times New Roman" w:hAnsi="Times New Roman" w:cs="Times New Roman"/>
        </w:rPr>
        <w:lastRenderedPageBreak/>
        <w:t>pháp kỹ thuật, Bộ Xây dựng đánh giá kết quả. Nếu thí điểm thành công, Sun Group trở thành tên tuổi tiên phong trong “BĐS số hóa” - giá trị truyền thông và định vị thương hiệu vượt xa chi phí đầu tư.</w:t>
      </w:r>
    </w:p>
    <w:p w14:paraId="730771B2" w14:textId="77777777" w:rsidR="008D28D7" w:rsidRPr="00FC594E" w:rsidRDefault="00000000">
      <w:pPr>
        <w:rPr>
          <w:rFonts w:ascii="Times New Roman" w:hAnsi="Times New Roman" w:cs="Times New Roman"/>
        </w:rPr>
      </w:pPr>
      <w:r w:rsidRPr="00FC594E">
        <w:rPr>
          <w:rFonts w:ascii="Times New Roman" w:hAnsi="Times New Roman" w:cs="Times New Roman"/>
          <w:b/>
        </w:rPr>
        <w:t>Kịch bản 2 - Nhà cung cấp hạ tầng:</w:t>
      </w:r>
      <w:r w:rsidRPr="00FC594E">
        <w:rPr>
          <w:rFonts w:ascii="Times New Roman" w:hAnsi="Times New Roman" w:cs="Times New Roman"/>
        </w:rPr>
        <w:br/>
        <w:t>Đơn vị blockchain chuyên trách phát triển nền tảng blockchain-backed identity layer dành cho thị trường BĐS rộng hơn. Các chủ đầu tư nhỏ, sàn giao dịch, đơn vị quản lý vận hành có thể thuê dịch vụ này theo mô hình SaaS (trả phí hằng tháng hoặc theo từng giao dịch/sản phẩm được xử lý). Kịch bản này biến hoạt động tuân thủ NĐ 357 thành cơ hội gia tăng nguồn doanh thu tuần hoàn cho hệ sinh thái Sun Group.</w:t>
      </w:r>
    </w:p>
    <w:p w14:paraId="7FA1BC56" w14:textId="77777777" w:rsidR="008D28D7" w:rsidRPr="00FC594E" w:rsidRDefault="00000000">
      <w:pPr>
        <w:rPr>
          <w:rFonts w:ascii="Times New Roman" w:hAnsi="Times New Roman" w:cs="Times New Roman"/>
        </w:rPr>
      </w:pPr>
      <w:r w:rsidRPr="00FC594E">
        <w:rPr>
          <w:rFonts w:ascii="Times New Roman" w:hAnsi="Times New Roman" w:cs="Times New Roman"/>
          <w:b/>
        </w:rPr>
        <w:t>Kịch bản 3 - Tiên phong nội bộ:</w:t>
      </w:r>
      <w:r w:rsidRPr="00FC594E">
        <w:rPr>
          <w:rFonts w:ascii="Times New Roman" w:hAnsi="Times New Roman" w:cs="Times New Roman"/>
        </w:rPr>
        <w:br/>
        <w:t>Ngay cả khi chưa có đề xuất thí điểm cấp quốc gia, Sun Group tích hợp blockchain vào hệ sinh thái nội bộ: mỗi sản phẩm BĐS được gắn “chứng nhận blockchain” song song với mã định danh quốc gia. App BĐS của Sun Group cho phép khách hàng xác minh lịch sử tài sản trực tiếp trên ứng dụng. Kịch bản này không phụ thuộc vào tốc độ triển khai của cơ quan quản lý Nhà nước, Sun Group chủ động hoàn toàn.</w:t>
      </w:r>
    </w:p>
    <w:p w14:paraId="7AC3270D" w14:textId="77777777" w:rsidR="008D28D7" w:rsidRPr="00FC594E" w:rsidRDefault="00000000">
      <w:pPr>
        <w:pStyle w:val="Heading3"/>
        <w:spacing w:before="240" w:after="160"/>
        <w:rPr>
          <w:rFonts w:ascii="Times New Roman" w:hAnsi="Times New Roman" w:cs="Times New Roman"/>
        </w:rPr>
      </w:pPr>
      <w:r w:rsidRPr="00FC594E">
        <w:rPr>
          <w:rFonts w:ascii="Times New Roman" w:eastAsia="Calibri" w:hAnsi="Times New Roman" w:cs="Times New Roman"/>
          <w:color w:val="1A1A2E"/>
          <w:sz w:val="32"/>
        </w:rPr>
        <w:t>4.5. Đề xuất lộ trình triển khai</w:t>
      </w:r>
    </w:p>
    <w:p w14:paraId="2BBE08A6" w14:textId="77777777" w:rsidR="008D28D7" w:rsidRPr="00FC594E" w:rsidRDefault="008D28D7">
      <w:pPr>
        <w:spacing w:before="80" w:after="0"/>
        <w:rPr>
          <w:rFonts w:ascii="Times New Roman" w:hAnsi="Times New Roman" w:cs="Times New Roman"/>
        </w:rPr>
      </w:pPr>
    </w:p>
    <w:tbl>
      <w:tblPr>
        <w:tblStyle w:val="TableGrid"/>
        <w:tblW w:w="0" w:type="auto"/>
        <w:jc w:val="center"/>
        <w:tblLook w:val="04A0" w:firstRow="1" w:lastRow="0" w:firstColumn="1" w:lastColumn="0" w:noHBand="0" w:noVBand="1"/>
      </w:tblPr>
      <w:tblGrid>
        <w:gridCol w:w="1872"/>
        <w:gridCol w:w="1872"/>
        <w:gridCol w:w="1872"/>
        <w:gridCol w:w="1872"/>
        <w:gridCol w:w="1872"/>
      </w:tblGrid>
      <w:tr w:rsidR="008D28D7" w:rsidRPr="00FC594E" w14:paraId="0F369B6F" w14:textId="77777777">
        <w:trPr>
          <w:jc w:val="center"/>
        </w:trPr>
        <w:tc>
          <w:tcPr>
            <w:tcW w:w="1872" w:type="dxa"/>
            <w:shd w:val="clear" w:color="auto" w:fill="E2E8F0"/>
          </w:tcPr>
          <w:p w14:paraId="345E8393"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Phase</w:t>
            </w:r>
          </w:p>
        </w:tc>
        <w:tc>
          <w:tcPr>
            <w:tcW w:w="1872" w:type="dxa"/>
            <w:shd w:val="clear" w:color="auto" w:fill="E2E8F0"/>
          </w:tcPr>
          <w:p w14:paraId="28EA6BE1"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Thời gian</w:t>
            </w:r>
          </w:p>
        </w:tc>
        <w:tc>
          <w:tcPr>
            <w:tcW w:w="1872" w:type="dxa"/>
            <w:shd w:val="clear" w:color="auto" w:fill="E2E8F0"/>
          </w:tcPr>
          <w:p w14:paraId="44396989"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Nội dung chính</w:t>
            </w:r>
          </w:p>
        </w:tc>
        <w:tc>
          <w:tcPr>
            <w:tcW w:w="1872" w:type="dxa"/>
            <w:shd w:val="clear" w:color="auto" w:fill="E2E8F0"/>
          </w:tcPr>
          <w:p w14:paraId="69927B98"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Đơn vị phụ trách</w:t>
            </w:r>
          </w:p>
        </w:tc>
        <w:tc>
          <w:tcPr>
            <w:tcW w:w="1872" w:type="dxa"/>
            <w:shd w:val="clear" w:color="auto" w:fill="E2E8F0"/>
          </w:tcPr>
          <w:p w14:paraId="339C535B"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Kết quả đầu ra</w:t>
            </w:r>
          </w:p>
        </w:tc>
      </w:tr>
      <w:tr w:rsidR="008D28D7" w:rsidRPr="00FC594E" w14:paraId="27A91841" w14:textId="77777777">
        <w:trPr>
          <w:jc w:val="center"/>
        </w:trPr>
        <w:tc>
          <w:tcPr>
            <w:tcW w:w="1872" w:type="dxa"/>
          </w:tcPr>
          <w:p w14:paraId="3CF5AED7"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Phase 0 - Nghiên cứu khả thi</w:t>
            </w:r>
          </w:p>
        </w:tc>
        <w:tc>
          <w:tcPr>
            <w:tcW w:w="1872" w:type="dxa"/>
          </w:tcPr>
          <w:p w14:paraId="38414CD1"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Tháng 1 - 3</w:t>
            </w:r>
          </w:p>
        </w:tc>
        <w:tc>
          <w:tcPr>
            <w:tcW w:w="1872" w:type="dxa"/>
          </w:tcPr>
          <w:p w14:paraId="3C2CB82E"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Lập white paper nội bộ đánh giá khả thi kỹ thuật và pháp lý; khảo sát mô hình quốc tế (Singapore, Dubai, Estonia); xác định blockchain stack phù hợp; đánh giá phương án tổ chức (tận dụng VNDA vs. thành lập pháp nhân mới)</w:t>
            </w:r>
          </w:p>
        </w:tc>
        <w:tc>
          <w:tcPr>
            <w:tcW w:w="1872" w:type="dxa"/>
          </w:tcPr>
          <w:p w14:paraId="1AA296C7"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Đơn vị blockchain chuyên trách + Ban CNTT</w:t>
            </w:r>
          </w:p>
        </w:tc>
        <w:tc>
          <w:tcPr>
            <w:tcW w:w="1872" w:type="dxa"/>
          </w:tcPr>
          <w:p w14:paraId="6A7F1081"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White paper trình BOM; Bảng so sánh giải pháp công nghệ; Đề xuất mô hình tổ chức</w:t>
            </w:r>
          </w:p>
        </w:tc>
      </w:tr>
      <w:tr w:rsidR="008D28D7" w:rsidRPr="00FC594E" w14:paraId="106E1C7F" w14:textId="77777777">
        <w:trPr>
          <w:jc w:val="center"/>
        </w:trPr>
        <w:tc>
          <w:tcPr>
            <w:tcW w:w="1872" w:type="dxa"/>
          </w:tcPr>
          <w:p w14:paraId="1D1444F7"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Phase 1 - Proof of Concept (PoC)</w:t>
            </w:r>
          </w:p>
        </w:tc>
        <w:tc>
          <w:tcPr>
            <w:tcW w:w="1872" w:type="dxa"/>
          </w:tcPr>
          <w:p w14:paraId="2DA678EB"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Tháng 4 - 6</w:t>
            </w:r>
          </w:p>
        </w:tc>
        <w:tc>
          <w:tcPr>
            <w:tcW w:w="1872" w:type="dxa"/>
          </w:tcPr>
          <w:p w14:paraId="6679AA42"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Phát triển PoC trên 1 dự án thí điểm (≤500 sản phẩm); gắn mã định danh blockchain song song với mã quốc gia; test tích hợp CRM → blockchain → API Cổng quốc gia</w:t>
            </w:r>
          </w:p>
        </w:tc>
        <w:tc>
          <w:tcPr>
            <w:tcW w:w="1872" w:type="dxa"/>
          </w:tcPr>
          <w:p w14:paraId="64858C7A"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Đơn vị blockchain chuyên trách + Ban CNTT + SPG (dự án thí điểm)</w:t>
            </w:r>
          </w:p>
        </w:tc>
        <w:tc>
          <w:tcPr>
            <w:tcW w:w="1872" w:type="dxa"/>
          </w:tcPr>
          <w:p w14:paraId="726B10BD"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PoC vận hành; báo cáo hiệu suất và chi phí thực tế</w:t>
            </w:r>
          </w:p>
        </w:tc>
      </w:tr>
      <w:tr w:rsidR="008D28D7" w:rsidRPr="00FC594E" w14:paraId="353A58EB" w14:textId="77777777">
        <w:trPr>
          <w:jc w:val="center"/>
        </w:trPr>
        <w:tc>
          <w:tcPr>
            <w:tcW w:w="1872" w:type="dxa"/>
          </w:tcPr>
          <w:p w14:paraId="6B47F519"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Phase 2 - Mở rộng và thí điểm cấp quốc gia</w:t>
            </w:r>
          </w:p>
        </w:tc>
        <w:tc>
          <w:tcPr>
            <w:tcW w:w="1872" w:type="dxa"/>
          </w:tcPr>
          <w:p w14:paraId="4292AC6E"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Tháng 7 - 12</w:t>
            </w:r>
          </w:p>
        </w:tc>
        <w:tc>
          <w:tcPr>
            <w:tcW w:w="1872" w:type="dxa"/>
          </w:tcPr>
          <w:p w14:paraId="0FEDC49E"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 xml:space="preserve">Mở rộng sang 3-5 dự án; đề xuất chính thức với Bộ Xây dựng về thí điểm blockchain cho </w:t>
            </w:r>
            <w:r w:rsidRPr="00FC594E">
              <w:rPr>
                <w:rFonts w:ascii="Times New Roman" w:hAnsi="Times New Roman" w:cs="Times New Roman"/>
                <w:sz w:val="20"/>
              </w:rPr>
              <w:lastRenderedPageBreak/>
              <w:t>CSDL quốc gia; phát triển module SaaS cho đối tác bên ngoài</w:t>
            </w:r>
          </w:p>
        </w:tc>
        <w:tc>
          <w:tcPr>
            <w:tcW w:w="1872" w:type="dxa"/>
          </w:tcPr>
          <w:p w14:paraId="2F9C8DE8"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lastRenderedPageBreak/>
              <w:t>Đơn vị blockchain chuyên trách + Ban Pháp chế + Task Force 357</w:t>
            </w:r>
          </w:p>
        </w:tc>
        <w:tc>
          <w:tcPr>
            <w:tcW w:w="1872" w:type="dxa"/>
          </w:tcPr>
          <w:p w14:paraId="23FCD314"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Hệ thống mở rộng vận hành; văn bản đề xuất thí điểm gửi Bộ Xây dựng; MVP nền tảng SaaS</w:t>
            </w:r>
          </w:p>
        </w:tc>
      </w:tr>
    </w:tbl>
    <w:p w14:paraId="1A72011F" w14:textId="77777777" w:rsidR="008D28D7" w:rsidRPr="00FC594E" w:rsidRDefault="008D28D7">
      <w:pPr>
        <w:spacing w:after="80"/>
        <w:rPr>
          <w:rFonts w:ascii="Times New Roman" w:hAnsi="Times New Roman" w:cs="Times New Roman"/>
        </w:rPr>
      </w:pPr>
    </w:p>
    <w:p w14:paraId="22A1BC42" w14:textId="77777777" w:rsidR="008D28D7" w:rsidRPr="00FC594E" w:rsidRDefault="008D28D7">
      <w:pPr>
        <w:pBdr>
          <w:bottom w:val="single" w:sz="12" w:space="1" w:color="CCCCCC"/>
        </w:pBdr>
        <w:spacing w:before="120"/>
        <w:rPr>
          <w:rFonts w:ascii="Times New Roman" w:hAnsi="Times New Roman" w:cs="Times New Roman"/>
        </w:rPr>
      </w:pPr>
    </w:p>
    <w:p w14:paraId="31BFFA15" w14:textId="77777777" w:rsidR="008D28D7" w:rsidRPr="00FC594E" w:rsidRDefault="00000000">
      <w:pPr>
        <w:pStyle w:val="Heading2"/>
        <w:spacing w:before="360" w:after="160"/>
        <w:rPr>
          <w:rFonts w:ascii="Times New Roman" w:hAnsi="Times New Roman" w:cs="Times New Roman"/>
        </w:rPr>
      </w:pPr>
      <w:r w:rsidRPr="00FC594E">
        <w:rPr>
          <w:rFonts w:ascii="Times New Roman" w:eastAsia="Calibri" w:hAnsi="Times New Roman" w:cs="Times New Roman"/>
          <w:color w:val="1A1A2E"/>
          <w:sz w:val="36"/>
        </w:rPr>
        <w:t>Phần 5. Tổ chức thực thi và phân bổ nguồn lực</w:t>
      </w:r>
    </w:p>
    <w:p w14:paraId="2CE9C3C2" w14:textId="77777777" w:rsidR="008D28D7" w:rsidRPr="00FC594E" w:rsidRDefault="00000000">
      <w:pPr>
        <w:pStyle w:val="Heading3"/>
        <w:spacing w:before="240" w:after="160"/>
        <w:rPr>
          <w:rFonts w:ascii="Times New Roman" w:hAnsi="Times New Roman" w:cs="Times New Roman"/>
        </w:rPr>
      </w:pPr>
      <w:r w:rsidRPr="00FC594E">
        <w:rPr>
          <w:rFonts w:ascii="Times New Roman" w:eastAsia="Calibri" w:hAnsi="Times New Roman" w:cs="Times New Roman"/>
          <w:color w:val="1A1A2E"/>
          <w:sz w:val="32"/>
        </w:rPr>
        <w:t>5.1. Kickoff Tổ công tác Task Force 357</w:t>
      </w:r>
    </w:p>
    <w:p w14:paraId="1F07B1EF" w14:textId="77777777" w:rsidR="008D28D7" w:rsidRPr="00FC594E" w:rsidRDefault="00000000">
      <w:pPr>
        <w:rPr>
          <w:rFonts w:ascii="Times New Roman" w:hAnsi="Times New Roman" w:cs="Times New Roman"/>
        </w:rPr>
      </w:pPr>
      <w:r w:rsidRPr="00FC594E">
        <w:rPr>
          <w:rFonts w:ascii="Times New Roman" w:hAnsi="Times New Roman" w:cs="Times New Roman"/>
          <w:b/>
        </w:rPr>
        <w:t>Đề xuất cơ cấu nhân sự:</w:t>
      </w:r>
    </w:p>
    <w:p w14:paraId="0541EA1B" w14:textId="77777777" w:rsidR="008D28D7" w:rsidRPr="00FC594E" w:rsidRDefault="008D28D7">
      <w:pPr>
        <w:spacing w:before="80" w:after="0"/>
        <w:rPr>
          <w:rFonts w:ascii="Times New Roman" w:hAnsi="Times New Roman" w:cs="Times New Roman"/>
        </w:rPr>
      </w:pPr>
    </w:p>
    <w:tbl>
      <w:tblPr>
        <w:tblStyle w:val="TableGrid"/>
        <w:tblW w:w="0" w:type="auto"/>
        <w:jc w:val="center"/>
        <w:tblLook w:val="04A0" w:firstRow="1" w:lastRow="0" w:firstColumn="1" w:lastColumn="0" w:noHBand="0" w:noVBand="1"/>
      </w:tblPr>
      <w:tblGrid>
        <w:gridCol w:w="3120"/>
        <w:gridCol w:w="3120"/>
        <w:gridCol w:w="3120"/>
      </w:tblGrid>
      <w:tr w:rsidR="008D28D7" w:rsidRPr="00FC594E" w14:paraId="005CA0B4" w14:textId="77777777">
        <w:trPr>
          <w:jc w:val="center"/>
        </w:trPr>
        <w:tc>
          <w:tcPr>
            <w:tcW w:w="3120" w:type="dxa"/>
            <w:shd w:val="clear" w:color="auto" w:fill="E2E8F0"/>
          </w:tcPr>
          <w:p w14:paraId="4CBEBDD6"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Vai trò</w:t>
            </w:r>
          </w:p>
        </w:tc>
        <w:tc>
          <w:tcPr>
            <w:tcW w:w="3120" w:type="dxa"/>
            <w:shd w:val="clear" w:color="auto" w:fill="E2E8F0"/>
          </w:tcPr>
          <w:p w14:paraId="4C85A524"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Đơn vị</w:t>
            </w:r>
          </w:p>
        </w:tc>
        <w:tc>
          <w:tcPr>
            <w:tcW w:w="3120" w:type="dxa"/>
            <w:shd w:val="clear" w:color="auto" w:fill="E2E8F0"/>
          </w:tcPr>
          <w:p w14:paraId="3E1D2D38"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Trách nhiệm chính</w:t>
            </w:r>
          </w:p>
        </w:tc>
      </w:tr>
      <w:tr w:rsidR="008D28D7" w:rsidRPr="00FC594E" w14:paraId="5E126419" w14:textId="77777777">
        <w:trPr>
          <w:jc w:val="center"/>
        </w:trPr>
        <w:tc>
          <w:tcPr>
            <w:tcW w:w="3120" w:type="dxa"/>
          </w:tcPr>
          <w:p w14:paraId="7C8DC751"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Trưởng tổ</w:t>
            </w:r>
          </w:p>
        </w:tc>
        <w:tc>
          <w:tcPr>
            <w:tcW w:w="3120" w:type="dxa"/>
          </w:tcPr>
          <w:p w14:paraId="66247BE4"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TGĐ</w:t>
            </w:r>
          </w:p>
        </w:tc>
        <w:tc>
          <w:tcPr>
            <w:tcW w:w="3120" w:type="dxa"/>
          </w:tcPr>
          <w:p w14:paraId="20B1BFA8"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Quyết định chiến lược, phê duyệt ngân sách</w:t>
            </w:r>
          </w:p>
        </w:tc>
      </w:tr>
      <w:tr w:rsidR="008D28D7" w:rsidRPr="00FC594E" w14:paraId="6AF4C658" w14:textId="77777777">
        <w:trPr>
          <w:jc w:val="center"/>
        </w:trPr>
        <w:tc>
          <w:tcPr>
            <w:tcW w:w="3120" w:type="dxa"/>
          </w:tcPr>
          <w:p w14:paraId="02970BA5"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Phó tổ - Pháp lý</w:t>
            </w:r>
          </w:p>
        </w:tc>
        <w:tc>
          <w:tcPr>
            <w:tcW w:w="3120" w:type="dxa"/>
          </w:tcPr>
          <w:p w14:paraId="77A67661"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Trưởng Ban Pháp chế</w:t>
            </w:r>
          </w:p>
        </w:tc>
        <w:tc>
          <w:tcPr>
            <w:tcW w:w="3120" w:type="dxa"/>
          </w:tcPr>
          <w:p w14:paraId="48186558"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Xin cấp mã hồi tố, tham vấn Bộ XD, cập nhật biểu mẫu</w:t>
            </w:r>
          </w:p>
        </w:tc>
      </w:tr>
      <w:tr w:rsidR="008D28D7" w:rsidRPr="00FC594E" w14:paraId="0F6BA986" w14:textId="77777777">
        <w:trPr>
          <w:jc w:val="center"/>
        </w:trPr>
        <w:tc>
          <w:tcPr>
            <w:tcW w:w="3120" w:type="dxa"/>
          </w:tcPr>
          <w:p w14:paraId="4B6A14F4"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Phó tổ - Kinh doanh</w:t>
            </w:r>
          </w:p>
        </w:tc>
        <w:tc>
          <w:tcPr>
            <w:tcW w:w="3120" w:type="dxa"/>
          </w:tcPr>
          <w:p w14:paraId="3FB2BF90"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Tổng Giám đốc SPG</w:t>
            </w:r>
          </w:p>
        </w:tc>
        <w:tc>
          <w:tcPr>
            <w:tcW w:w="3120" w:type="dxa"/>
          </w:tcPr>
          <w:p w14:paraId="476BD8DE"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Quản trị đại lý, truyền thông, sale-kit</w:t>
            </w:r>
          </w:p>
        </w:tc>
      </w:tr>
      <w:tr w:rsidR="008D28D7" w:rsidRPr="00FC594E" w14:paraId="5A6C2579" w14:textId="77777777">
        <w:trPr>
          <w:jc w:val="center"/>
        </w:trPr>
        <w:tc>
          <w:tcPr>
            <w:tcW w:w="3120" w:type="dxa"/>
          </w:tcPr>
          <w:p w14:paraId="30532A3C"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TV - Công nghệ</w:t>
            </w:r>
          </w:p>
        </w:tc>
        <w:tc>
          <w:tcPr>
            <w:tcW w:w="3120" w:type="dxa"/>
          </w:tcPr>
          <w:p w14:paraId="01880E40"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Trưởng Ban CNTT, GĐ DEC</w:t>
            </w:r>
          </w:p>
        </w:tc>
        <w:tc>
          <w:tcPr>
            <w:tcW w:w="3120" w:type="dxa"/>
          </w:tcPr>
          <w:p w14:paraId="5B97678B"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Tái cấu trúc CRM/ERP, xây API, bảo mật</w:t>
            </w:r>
          </w:p>
        </w:tc>
      </w:tr>
      <w:tr w:rsidR="008D28D7" w:rsidRPr="00FC594E" w14:paraId="00EAE7B6" w14:textId="77777777">
        <w:trPr>
          <w:jc w:val="center"/>
        </w:trPr>
        <w:tc>
          <w:tcPr>
            <w:tcW w:w="3120" w:type="dxa"/>
          </w:tcPr>
          <w:p w14:paraId="01E6806E"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TV - Blockchain</w:t>
            </w:r>
          </w:p>
        </w:tc>
        <w:tc>
          <w:tcPr>
            <w:tcW w:w="3120" w:type="dxa"/>
          </w:tcPr>
          <w:p w14:paraId="02D9BDE7"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Đại diện đơn vị blockchain chuyên trách (VNDA hoặc pháp nhân mới)</w:t>
            </w:r>
          </w:p>
        </w:tc>
        <w:tc>
          <w:tcPr>
            <w:tcW w:w="3120" w:type="dxa"/>
          </w:tcPr>
          <w:p w14:paraId="7656F466"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Nghiên cứu khả thi, phát triển PoC blockchain, tích hợp lớp xác thực</w:t>
            </w:r>
          </w:p>
        </w:tc>
      </w:tr>
      <w:tr w:rsidR="008D28D7" w:rsidRPr="00FC594E" w14:paraId="10530E32" w14:textId="77777777">
        <w:trPr>
          <w:jc w:val="center"/>
        </w:trPr>
        <w:tc>
          <w:tcPr>
            <w:tcW w:w="3120" w:type="dxa"/>
          </w:tcPr>
          <w:p w14:paraId="4EC7EA49"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TV - Vận hành</w:t>
            </w:r>
          </w:p>
        </w:tc>
        <w:tc>
          <w:tcPr>
            <w:tcW w:w="3120" w:type="dxa"/>
          </w:tcPr>
          <w:p w14:paraId="6673E310"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Giám đốc SPL</w:t>
            </w:r>
          </w:p>
        </w:tc>
        <w:tc>
          <w:tcPr>
            <w:tcW w:w="3120" w:type="dxa"/>
          </w:tcPr>
          <w:p w14:paraId="06DABB60"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Đăng ký mã pháp nhân, tích hợp App</w:t>
            </w:r>
          </w:p>
        </w:tc>
      </w:tr>
      <w:tr w:rsidR="008D28D7" w:rsidRPr="00FC594E" w14:paraId="31A628B8" w14:textId="77777777">
        <w:trPr>
          <w:jc w:val="center"/>
        </w:trPr>
        <w:tc>
          <w:tcPr>
            <w:tcW w:w="3120" w:type="dxa"/>
          </w:tcPr>
          <w:p w14:paraId="5D54501B"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TV - Tài chính</w:t>
            </w:r>
          </w:p>
        </w:tc>
        <w:tc>
          <w:tcPr>
            <w:tcW w:w="3120" w:type="dxa"/>
          </w:tcPr>
          <w:p w14:paraId="069201A4"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Kế toán trưởng</w:t>
            </w:r>
          </w:p>
        </w:tc>
        <w:tc>
          <w:tcPr>
            <w:tcW w:w="3120" w:type="dxa"/>
          </w:tcPr>
          <w:p w14:paraId="2A559E49"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Map hóa đơn ↔ mã BĐS, đối soát thuế</w:t>
            </w:r>
          </w:p>
        </w:tc>
      </w:tr>
      <w:tr w:rsidR="008D28D7" w:rsidRPr="00FC594E" w14:paraId="3BE0FE52" w14:textId="77777777">
        <w:trPr>
          <w:jc w:val="center"/>
        </w:trPr>
        <w:tc>
          <w:tcPr>
            <w:tcW w:w="3120" w:type="dxa"/>
          </w:tcPr>
          <w:p w14:paraId="4E74D849"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Thư ký</w:t>
            </w:r>
          </w:p>
        </w:tc>
        <w:tc>
          <w:tcPr>
            <w:tcW w:w="3120" w:type="dxa"/>
          </w:tcPr>
          <w:p w14:paraId="739A4042"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Ban Pháp chế</w:t>
            </w:r>
          </w:p>
        </w:tc>
        <w:tc>
          <w:tcPr>
            <w:tcW w:w="3120" w:type="dxa"/>
          </w:tcPr>
          <w:p w14:paraId="7FA018B6"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Theo dõi tiến độ, minutes cuộc họp</w:t>
            </w:r>
          </w:p>
        </w:tc>
      </w:tr>
    </w:tbl>
    <w:p w14:paraId="41896189" w14:textId="77777777" w:rsidR="008D28D7" w:rsidRPr="00FC594E" w:rsidRDefault="008D28D7">
      <w:pPr>
        <w:spacing w:after="80"/>
        <w:rPr>
          <w:rFonts w:ascii="Times New Roman" w:hAnsi="Times New Roman" w:cs="Times New Roman"/>
        </w:rPr>
      </w:pPr>
    </w:p>
    <w:p w14:paraId="4E6FA520" w14:textId="77777777" w:rsidR="008D28D7" w:rsidRPr="00FC594E" w:rsidRDefault="00000000">
      <w:pPr>
        <w:pStyle w:val="Heading3"/>
        <w:spacing w:before="240" w:after="160"/>
        <w:rPr>
          <w:rFonts w:ascii="Times New Roman" w:hAnsi="Times New Roman" w:cs="Times New Roman"/>
        </w:rPr>
      </w:pPr>
      <w:r w:rsidRPr="00FC594E">
        <w:rPr>
          <w:rFonts w:ascii="Times New Roman" w:eastAsia="Calibri" w:hAnsi="Times New Roman" w:cs="Times New Roman"/>
          <w:color w:val="1A1A2E"/>
          <w:sz w:val="32"/>
        </w:rPr>
        <w:t>5.2. Phân công trách nhiệm RACI</w:t>
      </w:r>
    </w:p>
    <w:p w14:paraId="2C1EAD18" w14:textId="77777777" w:rsidR="008D28D7" w:rsidRPr="00FC594E" w:rsidRDefault="008D28D7">
      <w:pPr>
        <w:spacing w:before="80" w:after="0"/>
        <w:rPr>
          <w:rFonts w:ascii="Times New Roman" w:hAnsi="Times New Roman" w:cs="Times New Roman"/>
        </w:rPr>
      </w:pPr>
    </w:p>
    <w:tbl>
      <w:tblPr>
        <w:tblStyle w:val="TableGrid"/>
        <w:tblW w:w="0" w:type="auto"/>
        <w:jc w:val="center"/>
        <w:tblLook w:val="04A0" w:firstRow="1" w:lastRow="0" w:firstColumn="1" w:lastColumn="0" w:noHBand="0" w:noVBand="1"/>
      </w:tblPr>
      <w:tblGrid>
        <w:gridCol w:w="1872"/>
        <w:gridCol w:w="1872"/>
        <w:gridCol w:w="1872"/>
        <w:gridCol w:w="1872"/>
        <w:gridCol w:w="1872"/>
      </w:tblGrid>
      <w:tr w:rsidR="008D28D7" w:rsidRPr="00FC594E" w14:paraId="075E1884" w14:textId="77777777">
        <w:trPr>
          <w:jc w:val="center"/>
        </w:trPr>
        <w:tc>
          <w:tcPr>
            <w:tcW w:w="1872" w:type="dxa"/>
            <w:shd w:val="clear" w:color="auto" w:fill="E2E8F0"/>
          </w:tcPr>
          <w:p w14:paraId="2FE33DD9"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Hạng mục</w:t>
            </w:r>
          </w:p>
        </w:tc>
        <w:tc>
          <w:tcPr>
            <w:tcW w:w="1872" w:type="dxa"/>
            <w:shd w:val="clear" w:color="auto" w:fill="E2E8F0"/>
          </w:tcPr>
          <w:p w14:paraId="3BC8764A"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R (thực hiện)</w:t>
            </w:r>
          </w:p>
        </w:tc>
        <w:tc>
          <w:tcPr>
            <w:tcW w:w="1872" w:type="dxa"/>
            <w:shd w:val="clear" w:color="auto" w:fill="E2E8F0"/>
          </w:tcPr>
          <w:p w14:paraId="146EC12A"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A (phê duyệt)</w:t>
            </w:r>
          </w:p>
        </w:tc>
        <w:tc>
          <w:tcPr>
            <w:tcW w:w="1872" w:type="dxa"/>
            <w:shd w:val="clear" w:color="auto" w:fill="E2E8F0"/>
          </w:tcPr>
          <w:p w14:paraId="77F51849"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C (tham vấn)</w:t>
            </w:r>
          </w:p>
        </w:tc>
        <w:tc>
          <w:tcPr>
            <w:tcW w:w="1872" w:type="dxa"/>
            <w:shd w:val="clear" w:color="auto" w:fill="E2E8F0"/>
          </w:tcPr>
          <w:p w14:paraId="10B192EC"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I (nhận thông tin)</w:t>
            </w:r>
          </w:p>
        </w:tc>
      </w:tr>
      <w:tr w:rsidR="008D28D7" w:rsidRPr="00FC594E" w14:paraId="36456AD5" w14:textId="77777777">
        <w:trPr>
          <w:jc w:val="center"/>
        </w:trPr>
        <w:tc>
          <w:tcPr>
            <w:tcW w:w="1872" w:type="dxa"/>
          </w:tcPr>
          <w:p w14:paraId="3FDF3CF2"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Xin cấp mã hồi tố giỏ hàng</w:t>
            </w:r>
          </w:p>
        </w:tc>
        <w:tc>
          <w:tcPr>
            <w:tcW w:w="1872" w:type="dxa"/>
          </w:tcPr>
          <w:p w14:paraId="7231E435"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Ban Pháp chế</w:t>
            </w:r>
          </w:p>
        </w:tc>
        <w:tc>
          <w:tcPr>
            <w:tcW w:w="1872" w:type="dxa"/>
          </w:tcPr>
          <w:p w14:paraId="7F0CAC5A"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BLĐ</w:t>
            </w:r>
          </w:p>
        </w:tc>
        <w:tc>
          <w:tcPr>
            <w:tcW w:w="1872" w:type="dxa"/>
          </w:tcPr>
          <w:p w14:paraId="243CF680"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Ban CNTT</w:t>
            </w:r>
          </w:p>
        </w:tc>
        <w:tc>
          <w:tcPr>
            <w:tcW w:w="1872" w:type="dxa"/>
          </w:tcPr>
          <w:p w14:paraId="51C96570" w14:textId="77777777" w:rsidR="008D28D7" w:rsidRPr="00FC594E" w:rsidRDefault="008D28D7">
            <w:pPr>
              <w:spacing w:before="60" w:after="60"/>
              <w:rPr>
                <w:rFonts w:ascii="Times New Roman" w:hAnsi="Times New Roman" w:cs="Times New Roman"/>
              </w:rPr>
            </w:pPr>
          </w:p>
        </w:tc>
      </w:tr>
      <w:tr w:rsidR="008D28D7" w:rsidRPr="00FC594E" w14:paraId="4BCE5077" w14:textId="77777777">
        <w:trPr>
          <w:jc w:val="center"/>
        </w:trPr>
        <w:tc>
          <w:tcPr>
            <w:tcW w:w="1872" w:type="dxa"/>
          </w:tcPr>
          <w:p w14:paraId="20202B7F"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Cập nhật biểu mẫu HĐMB</w:t>
            </w:r>
          </w:p>
        </w:tc>
        <w:tc>
          <w:tcPr>
            <w:tcW w:w="1872" w:type="dxa"/>
          </w:tcPr>
          <w:p w14:paraId="0D3170DF"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Ban Pháp chế + SPG</w:t>
            </w:r>
          </w:p>
        </w:tc>
        <w:tc>
          <w:tcPr>
            <w:tcW w:w="1872" w:type="dxa"/>
          </w:tcPr>
          <w:p w14:paraId="3CC3C44C"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BLĐ</w:t>
            </w:r>
          </w:p>
        </w:tc>
        <w:tc>
          <w:tcPr>
            <w:tcW w:w="1872" w:type="dxa"/>
          </w:tcPr>
          <w:p w14:paraId="3D4E74AC"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SPL</w:t>
            </w:r>
          </w:p>
        </w:tc>
        <w:tc>
          <w:tcPr>
            <w:tcW w:w="1872" w:type="dxa"/>
          </w:tcPr>
          <w:p w14:paraId="05DEB4E4"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Đại lý F1/F2</w:t>
            </w:r>
          </w:p>
        </w:tc>
      </w:tr>
      <w:tr w:rsidR="008D28D7" w:rsidRPr="00FC594E" w14:paraId="21AEBF0F" w14:textId="77777777">
        <w:trPr>
          <w:jc w:val="center"/>
        </w:trPr>
        <w:tc>
          <w:tcPr>
            <w:tcW w:w="1872" w:type="dxa"/>
          </w:tcPr>
          <w:p w14:paraId="44F1C391"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lastRenderedPageBreak/>
              <w:t>Ban hành Thông báo đại lý</w:t>
            </w:r>
          </w:p>
        </w:tc>
        <w:tc>
          <w:tcPr>
            <w:tcW w:w="1872" w:type="dxa"/>
          </w:tcPr>
          <w:p w14:paraId="09E85F74"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SPG</w:t>
            </w:r>
          </w:p>
        </w:tc>
        <w:tc>
          <w:tcPr>
            <w:tcW w:w="1872" w:type="dxa"/>
          </w:tcPr>
          <w:p w14:paraId="32A2AD73"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BLĐ</w:t>
            </w:r>
          </w:p>
        </w:tc>
        <w:tc>
          <w:tcPr>
            <w:tcW w:w="1872" w:type="dxa"/>
          </w:tcPr>
          <w:p w14:paraId="25E4D31F"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Ban Pháp chế</w:t>
            </w:r>
          </w:p>
        </w:tc>
        <w:tc>
          <w:tcPr>
            <w:tcW w:w="1872" w:type="dxa"/>
          </w:tcPr>
          <w:p w14:paraId="56840488"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Đại lý F1/F2</w:t>
            </w:r>
          </w:p>
        </w:tc>
      </w:tr>
      <w:tr w:rsidR="008D28D7" w:rsidRPr="00FC594E" w14:paraId="161AB5FE" w14:textId="77777777">
        <w:trPr>
          <w:jc w:val="center"/>
        </w:trPr>
        <w:tc>
          <w:tcPr>
            <w:tcW w:w="1872" w:type="dxa"/>
          </w:tcPr>
          <w:p w14:paraId="47E45A45"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Tái cấu trúc CRM/ERP + API</w:t>
            </w:r>
          </w:p>
        </w:tc>
        <w:tc>
          <w:tcPr>
            <w:tcW w:w="1872" w:type="dxa"/>
          </w:tcPr>
          <w:p w14:paraId="1E67EF45"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Ban CNTT, DEC</w:t>
            </w:r>
          </w:p>
        </w:tc>
        <w:tc>
          <w:tcPr>
            <w:tcW w:w="1872" w:type="dxa"/>
          </w:tcPr>
          <w:p w14:paraId="1452FA9E"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BLĐ</w:t>
            </w:r>
          </w:p>
        </w:tc>
        <w:tc>
          <w:tcPr>
            <w:tcW w:w="1872" w:type="dxa"/>
          </w:tcPr>
          <w:p w14:paraId="4E653CFD"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SPG, SPL</w:t>
            </w:r>
          </w:p>
        </w:tc>
        <w:tc>
          <w:tcPr>
            <w:tcW w:w="1872" w:type="dxa"/>
          </w:tcPr>
          <w:p w14:paraId="1CE19B97"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Task Force</w:t>
            </w:r>
          </w:p>
        </w:tc>
      </w:tr>
      <w:tr w:rsidR="008D28D7" w:rsidRPr="00FC594E" w14:paraId="4779F202" w14:textId="77777777">
        <w:trPr>
          <w:jc w:val="center"/>
        </w:trPr>
        <w:tc>
          <w:tcPr>
            <w:tcW w:w="1872" w:type="dxa"/>
          </w:tcPr>
          <w:p w14:paraId="19C4855A"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Đăng ký mã pháp nhân QLVH</w:t>
            </w:r>
          </w:p>
        </w:tc>
        <w:tc>
          <w:tcPr>
            <w:tcW w:w="1872" w:type="dxa"/>
          </w:tcPr>
          <w:p w14:paraId="233C8A64"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SPL</w:t>
            </w:r>
          </w:p>
        </w:tc>
        <w:tc>
          <w:tcPr>
            <w:tcW w:w="1872" w:type="dxa"/>
          </w:tcPr>
          <w:p w14:paraId="6495D6BF"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GĐ Vùng</w:t>
            </w:r>
          </w:p>
        </w:tc>
        <w:tc>
          <w:tcPr>
            <w:tcW w:w="1872" w:type="dxa"/>
          </w:tcPr>
          <w:p w14:paraId="635C54F8"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Ban Pháp chế</w:t>
            </w:r>
          </w:p>
        </w:tc>
        <w:tc>
          <w:tcPr>
            <w:tcW w:w="1872" w:type="dxa"/>
          </w:tcPr>
          <w:p w14:paraId="6834AA66"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BLĐ</w:t>
            </w:r>
          </w:p>
        </w:tc>
      </w:tr>
      <w:tr w:rsidR="008D28D7" w:rsidRPr="00FC594E" w14:paraId="3ADCCDA4" w14:textId="77777777">
        <w:trPr>
          <w:jc w:val="center"/>
        </w:trPr>
        <w:tc>
          <w:tcPr>
            <w:tcW w:w="1872" w:type="dxa"/>
          </w:tcPr>
          <w:p w14:paraId="2C46003C"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Tích hợp App</w:t>
            </w:r>
          </w:p>
        </w:tc>
        <w:tc>
          <w:tcPr>
            <w:tcW w:w="1872" w:type="dxa"/>
          </w:tcPr>
          <w:p w14:paraId="1483B88B"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Ban CNTT, DEC, SPL</w:t>
            </w:r>
          </w:p>
        </w:tc>
        <w:tc>
          <w:tcPr>
            <w:tcW w:w="1872" w:type="dxa"/>
          </w:tcPr>
          <w:p w14:paraId="1C4B6F8F"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BLĐ</w:t>
            </w:r>
          </w:p>
        </w:tc>
        <w:tc>
          <w:tcPr>
            <w:tcW w:w="1872" w:type="dxa"/>
          </w:tcPr>
          <w:p w14:paraId="15038A3B"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SPG</w:t>
            </w:r>
          </w:p>
        </w:tc>
        <w:tc>
          <w:tcPr>
            <w:tcW w:w="1872" w:type="dxa"/>
          </w:tcPr>
          <w:p w14:paraId="43DAC5A3"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Cư dân</w:t>
            </w:r>
          </w:p>
        </w:tc>
      </w:tr>
      <w:tr w:rsidR="008D28D7" w:rsidRPr="00FC594E" w14:paraId="6DF12C24" w14:textId="77777777">
        <w:trPr>
          <w:jc w:val="center"/>
        </w:trPr>
        <w:tc>
          <w:tcPr>
            <w:tcW w:w="1872" w:type="dxa"/>
          </w:tcPr>
          <w:p w14:paraId="43C9D4BC"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Map hóa đơn ↔ Mã BĐS</w:t>
            </w:r>
          </w:p>
        </w:tc>
        <w:tc>
          <w:tcPr>
            <w:tcW w:w="1872" w:type="dxa"/>
          </w:tcPr>
          <w:p w14:paraId="30F30711"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Ban Tài chính</w:t>
            </w:r>
          </w:p>
        </w:tc>
        <w:tc>
          <w:tcPr>
            <w:tcW w:w="1872" w:type="dxa"/>
          </w:tcPr>
          <w:p w14:paraId="7662D7B0"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GĐ Ban TC</w:t>
            </w:r>
          </w:p>
        </w:tc>
        <w:tc>
          <w:tcPr>
            <w:tcW w:w="1872" w:type="dxa"/>
          </w:tcPr>
          <w:p w14:paraId="48F963D6"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Ban CNTT</w:t>
            </w:r>
          </w:p>
        </w:tc>
        <w:tc>
          <w:tcPr>
            <w:tcW w:w="1872" w:type="dxa"/>
          </w:tcPr>
          <w:p w14:paraId="2277EDF9"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BLĐ</w:t>
            </w:r>
          </w:p>
        </w:tc>
      </w:tr>
      <w:tr w:rsidR="008D28D7" w:rsidRPr="00FC594E" w14:paraId="6C21424F" w14:textId="77777777">
        <w:trPr>
          <w:jc w:val="center"/>
        </w:trPr>
        <w:tc>
          <w:tcPr>
            <w:tcW w:w="1872" w:type="dxa"/>
          </w:tcPr>
          <w:p w14:paraId="5837543E"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Truyền thông NĐ 357</w:t>
            </w:r>
          </w:p>
        </w:tc>
        <w:tc>
          <w:tcPr>
            <w:tcW w:w="1872" w:type="dxa"/>
          </w:tcPr>
          <w:p w14:paraId="5DA7AF67"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SPG, Marketing</w:t>
            </w:r>
          </w:p>
        </w:tc>
        <w:tc>
          <w:tcPr>
            <w:tcW w:w="1872" w:type="dxa"/>
          </w:tcPr>
          <w:p w14:paraId="0500FD4E"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Phó TGĐ</w:t>
            </w:r>
          </w:p>
        </w:tc>
        <w:tc>
          <w:tcPr>
            <w:tcW w:w="1872" w:type="dxa"/>
          </w:tcPr>
          <w:p w14:paraId="1202489E"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Ban Pháp chế</w:t>
            </w:r>
          </w:p>
        </w:tc>
        <w:tc>
          <w:tcPr>
            <w:tcW w:w="1872" w:type="dxa"/>
          </w:tcPr>
          <w:p w14:paraId="7CA8A079"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Khách hàng</w:t>
            </w:r>
          </w:p>
        </w:tc>
      </w:tr>
      <w:tr w:rsidR="008D28D7" w:rsidRPr="00FC594E" w14:paraId="115168FD" w14:textId="77777777">
        <w:trPr>
          <w:jc w:val="center"/>
        </w:trPr>
        <w:tc>
          <w:tcPr>
            <w:tcW w:w="1872" w:type="dxa"/>
          </w:tcPr>
          <w:p w14:paraId="52F9B062"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Xây dựng BCP (3 kịch bản)</w:t>
            </w:r>
          </w:p>
        </w:tc>
        <w:tc>
          <w:tcPr>
            <w:tcW w:w="1872" w:type="dxa"/>
          </w:tcPr>
          <w:p w14:paraId="4FF077CB"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SPG, Ban Pháp chế</w:t>
            </w:r>
          </w:p>
        </w:tc>
        <w:tc>
          <w:tcPr>
            <w:tcW w:w="1872" w:type="dxa"/>
          </w:tcPr>
          <w:p w14:paraId="57307891"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BLĐ</w:t>
            </w:r>
          </w:p>
        </w:tc>
        <w:tc>
          <w:tcPr>
            <w:tcW w:w="1872" w:type="dxa"/>
          </w:tcPr>
          <w:p w14:paraId="798E3A00"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SPL</w:t>
            </w:r>
          </w:p>
        </w:tc>
        <w:tc>
          <w:tcPr>
            <w:tcW w:w="1872" w:type="dxa"/>
          </w:tcPr>
          <w:p w14:paraId="6053FE58" w14:textId="77777777" w:rsidR="008D28D7" w:rsidRPr="00FC594E" w:rsidRDefault="008D28D7">
            <w:pPr>
              <w:spacing w:before="60" w:after="60"/>
              <w:rPr>
                <w:rFonts w:ascii="Times New Roman" w:hAnsi="Times New Roman" w:cs="Times New Roman"/>
              </w:rPr>
            </w:pPr>
          </w:p>
        </w:tc>
      </w:tr>
      <w:tr w:rsidR="008D28D7" w:rsidRPr="00FC594E" w14:paraId="66AF9E90" w14:textId="77777777">
        <w:trPr>
          <w:jc w:val="center"/>
        </w:trPr>
        <w:tc>
          <w:tcPr>
            <w:tcW w:w="1872" w:type="dxa"/>
          </w:tcPr>
          <w:p w14:paraId="7B355E6A"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Nghiên cứu khả thi blockchain</w:t>
            </w:r>
          </w:p>
        </w:tc>
        <w:tc>
          <w:tcPr>
            <w:tcW w:w="1872" w:type="dxa"/>
          </w:tcPr>
          <w:p w14:paraId="497404AA"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Đơn vị blockchain chuyên trách, Ban CNTT, DEC</w:t>
            </w:r>
          </w:p>
        </w:tc>
        <w:tc>
          <w:tcPr>
            <w:tcW w:w="1872" w:type="dxa"/>
          </w:tcPr>
          <w:p w14:paraId="02E3C6DA"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BLĐ</w:t>
            </w:r>
          </w:p>
        </w:tc>
        <w:tc>
          <w:tcPr>
            <w:tcW w:w="1872" w:type="dxa"/>
          </w:tcPr>
          <w:p w14:paraId="77504B8B"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Ban Pháp chế</w:t>
            </w:r>
          </w:p>
        </w:tc>
        <w:tc>
          <w:tcPr>
            <w:tcW w:w="1872" w:type="dxa"/>
          </w:tcPr>
          <w:p w14:paraId="5E6F1619" w14:textId="77777777" w:rsidR="008D28D7" w:rsidRPr="00FC594E" w:rsidRDefault="008D28D7">
            <w:pPr>
              <w:spacing w:before="60" w:after="60"/>
              <w:rPr>
                <w:rFonts w:ascii="Times New Roman" w:hAnsi="Times New Roman" w:cs="Times New Roman"/>
              </w:rPr>
            </w:pPr>
          </w:p>
        </w:tc>
      </w:tr>
      <w:tr w:rsidR="008D28D7" w:rsidRPr="00FC594E" w14:paraId="63C5653F" w14:textId="77777777">
        <w:trPr>
          <w:jc w:val="center"/>
        </w:trPr>
        <w:tc>
          <w:tcPr>
            <w:tcW w:w="1872" w:type="dxa"/>
          </w:tcPr>
          <w:p w14:paraId="7A62E036"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Phát triển PoC blockchain</w:t>
            </w:r>
          </w:p>
        </w:tc>
        <w:tc>
          <w:tcPr>
            <w:tcW w:w="1872" w:type="dxa"/>
          </w:tcPr>
          <w:p w14:paraId="3E407905"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Đơn vị blockchain chuyên trách</w:t>
            </w:r>
          </w:p>
        </w:tc>
        <w:tc>
          <w:tcPr>
            <w:tcW w:w="1872" w:type="dxa"/>
          </w:tcPr>
          <w:p w14:paraId="4A6F82F7"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BLĐ</w:t>
            </w:r>
          </w:p>
        </w:tc>
        <w:tc>
          <w:tcPr>
            <w:tcW w:w="1872" w:type="dxa"/>
          </w:tcPr>
          <w:p w14:paraId="330028E1"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SPG (dự án thí điểm)</w:t>
            </w:r>
          </w:p>
        </w:tc>
        <w:tc>
          <w:tcPr>
            <w:tcW w:w="1872" w:type="dxa"/>
          </w:tcPr>
          <w:p w14:paraId="282D0FD7"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Task Force</w:t>
            </w:r>
          </w:p>
        </w:tc>
      </w:tr>
      <w:tr w:rsidR="008D28D7" w:rsidRPr="00FC594E" w14:paraId="7092228A" w14:textId="77777777">
        <w:trPr>
          <w:jc w:val="center"/>
        </w:trPr>
        <w:tc>
          <w:tcPr>
            <w:tcW w:w="1872" w:type="dxa"/>
          </w:tcPr>
          <w:p w14:paraId="26CA204B"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Đánh giá mô hình tổ chức blockchain (VNDA vs. pháp nhân mới)</w:t>
            </w:r>
          </w:p>
        </w:tc>
        <w:tc>
          <w:tcPr>
            <w:tcW w:w="1872" w:type="dxa"/>
          </w:tcPr>
          <w:p w14:paraId="3345A122"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Ban Chiến lược, đơn vị blockchain</w:t>
            </w:r>
          </w:p>
        </w:tc>
        <w:tc>
          <w:tcPr>
            <w:tcW w:w="1872" w:type="dxa"/>
          </w:tcPr>
          <w:p w14:paraId="11435E8F"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BLĐ</w:t>
            </w:r>
          </w:p>
        </w:tc>
        <w:tc>
          <w:tcPr>
            <w:tcW w:w="1872" w:type="dxa"/>
          </w:tcPr>
          <w:p w14:paraId="608F592E"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Ban Pháp chế, Ban TC</w:t>
            </w:r>
          </w:p>
        </w:tc>
        <w:tc>
          <w:tcPr>
            <w:tcW w:w="1872" w:type="dxa"/>
          </w:tcPr>
          <w:p w14:paraId="765D339E"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Task Force</w:t>
            </w:r>
          </w:p>
        </w:tc>
      </w:tr>
    </w:tbl>
    <w:p w14:paraId="314408F0" w14:textId="77777777" w:rsidR="008D28D7" w:rsidRPr="00FC594E" w:rsidRDefault="008D28D7">
      <w:pPr>
        <w:spacing w:after="80"/>
        <w:rPr>
          <w:rFonts w:ascii="Times New Roman" w:hAnsi="Times New Roman" w:cs="Times New Roman"/>
        </w:rPr>
      </w:pPr>
    </w:p>
    <w:p w14:paraId="1A179BF5" w14:textId="77777777" w:rsidR="008D28D7" w:rsidRPr="00FC594E" w:rsidRDefault="00000000">
      <w:pPr>
        <w:pStyle w:val="Heading3"/>
        <w:spacing w:before="240" w:after="160"/>
        <w:rPr>
          <w:rFonts w:ascii="Times New Roman" w:hAnsi="Times New Roman" w:cs="Times New Roman"/>
        </w:rPr>
      </w:pPr>
      <w:r w:rsidRPr="00FC594E">
        <w:rPr>
          <w:rFonts w:ascii="Times New Roman" w:eastAsia="Calibri" w:hAnsi="Times New Roman" w:cs="Times New Roman"/>
          <w:color w:val="1A1A2E"/>
          <w:sz w:val="32"/>
        </w:rPr>
        <w:t>5.3. Lộ trình triển khai (30 – 60 – 90 ngày)</w:t>
      </w:r>
    </w:p>
    <w:p w14:paraId="16C6C565" w14:textId="77777777" w:rsidR="008D28D7" w:rsidRPr="00FC594E" w:rsidRDefault="008D28D7">
      <w:pPr>
        <w:spacing w:before="80" w:after="0"/>
        <w:rPr>
          <w:rFonts w:ascii="Times New Roman" w:hAnsi="Times New Roman" w:cs="Times New Roman"/>
        </w:rPr>
      </w:pPr>
    </w:p>
    <w:tbl>
      <w:tblPr>
        <w:tblStyle w:val="TableGrid"/>
        <w:tblW w:w="0" w:type="auto"/>
        <w:jc w:val="center"/>
        <w:tblLook w:val="04A0" w:firstRow="1" w:lastRow="0" w:firstColumn="1" w:lastColumn="0" w:noHBand="0" w:noVBand="1"/>
      </w:tblPr>
      <w:tblGrid>
        <w:gridCol w:w="2340"/>
        <w:gridCol w:w="2340"/>
        <w:gridCol w:w="2340"/>
        <w:gridCol w:w="2340"/>
      </w:tblGrid>
      <w:tr w:rsidR="008D28D7" w:rsidRPr="00FC594E" w14:paraId="27A98E00" w14:textId="77777777">
        <w:trPr>
          <w:jc w:val="center"/>
        </w:trPr>
        <w:tc>
          <w:tcPr>
            <w:tcW w:w="2340" w:type="dxa"/>
            <w:shd w:val="clear" w:color="auto" w:fill="E2E8F0"/>
          </w:tcPr>
          <w:p w14:paraId="628F80CA"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Phase</w:t>
            </w:r>
          </w:p>
        </w:tc>
        <w:tc>
          <w:tcPr>
            <w:tcW w:w="2340" w:type="dxa"/>
            <w:shd w:val="clear" w:color="auto" w:fill="E2E8F0"/>
          </w:tcPr>
          <w:p w14:paraId="364CC210"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Thời gian</w:t>
            </w:r>
          </w:p>
        </w:tc>
        <w:tc>
          <w:tcPr>
            <w:tcW w:w="2340" w:type="dxa"/>
            <w:shd w:val="clear" w:color="auto" w:fill="E2E8F0"/>
          </w:tcPr>
          <w:p w14:paraId="39BDC33E"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Nội dung chính</w:t>
            </w:r>
          </w:p>
        </w:tc>
        <w:tc>
          <w:tcPr>
            <w:tcW w:w="2340" w:type="dxa"/>
            <w:shd w:val="clear" w:color="auto" w:fill="E2E8F0"/>
          </w:tcPr>
          <w:p w14:paraId="3FF7FCC9"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Kết quả đầu ra</w:t>
            </w:r>
          </w:p>
        </w:tc>
      </w:tr>
      <w:tr w:rsidR="008D28D7" w:rsidRPr="00FC594E" w14:paraId="3D216756" w14:textId="77777777">
        <w:trPr>
          <w:jc w:val="center"/>
        </w:trPr>
        <w:tc>
          <w:tcPr>
            <w:tcW w:w="2340" w:type="dxa"/>
          </w:tcPr>
          <w:p w14:paraId="2EB96DD1"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Phase 1 - Quick-wins</w:t>
            </w:r>
          </w:p>
        </w:tc>
        <w:tc>
          <w:tcPr>
            <w:tcW w:w="2340" w:type="dxa"/>
          </w:tcPr>
          <w:p w14:paraId="1AB6C046"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Ngày 1 - 30 (01/03 → 31/03)</w:t>
            </w:r>
          </w:p>
        </w:tc>
        <w:tc>
          <w:tcPr>
            <w:tcW w:w="2340" w:type="dxa"/>
          </w:tcPr>
          <w:p w14:paraId="6FFAECA2"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Ban hành thông báo đại lý; chốt biểu mẫu HĐMB mới; thiết kế kiến trúc IT; nộp văn bản tham vấn Bộ Xây dựng về sản phẩm đặc thù; khởi động nghiên cứu khả thi blockchain</w:t>
            </w:r>
          </w:p>
        </w:tc>
        <w:tc>
          <w:tcPr>
            <w:tcW w:w="2340" w:type="dxa"/>
          </w:tcPr>
          <w:p w14:paraId="0854ED54"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Thông báo ban hành; biểu mẫu mới đưa vào sử dụng; tài liệu kiến trúc API; white paper blockchain trình BLĐ</w:t>
            </w:r>
          </w:p>
        </w:tc>
      </w:tr>
      <w:tr w:rsidR="008D28D7" w:rsidRPr="00FC594E" w14:paraId="27C64ABA" w14:textId="77777777">
        <w:trPr>
          <w:jc w:val="center"/>
        </w:trPr>
        <w:tc>
          <w:tcPr>
            <w:tcW w:w="2340" w:type="dxa"/>
          </w:tcPr>
          <w:p w14:paraId="45863472"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Phase 2 - Chuyển đổi</w:t>
            </w:r>
          </w:p>
        </w:tc>
        <w:tc>
          <w:tcPr>
            <w:tcW w:w="2340" w:type="dxa"/>
          </w:tcPr>
          <w:p w14:paraId="4896C9F6"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Ngày 31 - 60 (01/04 → 30/04)</w:t>
            </w:r>
          </w:p>
        </w:tc>
        <w:tc>
          <w:tcPr>
            <w:tcW w:w="2340" w:type="dxa"/>
          </w:tcPr>
          <w:p w14:paraId="5BCEC652"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 xml:space="preserve">Code API &amp; Test (UAT); xin cấp mã hồi tố giỏ hàng tồn; đào tạo Sales; tích hợp mapping hóa đơn → mã BĐS; phát triển PoC blockchain đối với </w:t>
            </w:r>
            <w:r w:rsidRPr="00FC594E">
              <w:rPr>
                <w:rFonts w:ascii="Times New Roman" w:hAnsi="Times New Roman" w:cs="Times New Roman"/>
                <w:sz w:val="20"/>
              </w:rPr>
              <w:lastRenderedPageBreak/>
              <w:t>dự án thí điểm</w:t>
            </w:r>
          </w:p>
        </w:tc>
        <w:tc>
          <w:tcPr>
            <w:tcW w:w="2340" w:type="dxa"/>
          </w:tcPr>
          <w:p w14:paraId="269B1D78"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lastRenderedPageBreak/>
              <w:t>API hoàn thành UAT; ≥80% giỏ hàng có mã; 100% Sales được đào tạo; PoC blockchain vận hành</w:t>
            </w:r>
          </w:p>
        </w:tc>
      </w:tr>
      <w:tr w:rsidR="008D28D7" w:rsidRPr="00FC594E" w14:paraId="374AFD28" w14:textId="77777777">
        <w:trPr>
          <w:jc w:val="center"/>
        </w:trPr>
        <w:tc>
          <w:tcPr>
            <w:tcW w:w="2340" w:type="dxa"/>
          </w:tcPr>
          <w:p w14:paraId="7D2D9C01"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Phase 3 - Go-live</w:t>
            </w:r>
          </w:p>
        </w:tc>
        <w:tc>
          <w:tcPr>
            <w:tcW w:w="2340" w:type="dxa"/>
          </w:tcPr>
          <w:p w14:paraId="59C6DBC8"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Ngày 61 - 90 (01/05 → 31/05)</w:t>
            </w:r>
          </w:p>
        </w:tc>
        <w:tc>
          <w:tcPr>
            <w:tcW w:w="2340" w:type="dxa"/>
          </w:tcPr>
          <w:p w14:paraId="3CEA6697"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Vận hành chính thức hệ thống mới; lập tổ trực chiến Helpdesk 24/7; đối soát dữ liệu lần 1; đánh giá kết quả PoC blockchain, lập đề xuất mở rộng</w:t>
            </w:r>
          </w:p>
        </w:tc>
        <w:tc>
          <w:tcPr>
            <w:tcW w:w="2340" w:type="dxa"/>
          </w:tcPr>
          <w:p w14:paraId="076E8E05"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Hệ thống go-live; Helpdesk hoạt động; báo cáo đối soát; báo cáo đánh giá PoC blockchain</w:t>
            </w:r>
          </w:p>
        </w:tc>
      </w:tr>
    </w:tbl>
    <w:p w14:paraId="52DEA8DE" w14:textId="77777777" w:rsidR="008D28D7" w:rsidRPr="00FC594E" w:rsidRDefault="008D28D7">
      <w:pPr>
        <w:spacing w:after="80"/>
        <w:rPr>
          <w:rFonts w:ascii="Times New Roman" w:hAnsi="Times New Roman" w:cs="Times New Roman"/>
        </w:rPr>
      </w:pPr>
    </w:p>
    <w:p w14:paraId="43013579" w14:textId="77777777" w:rsidR="008D28D7" w:rsidRPr="00FC594E" w:rsidRDefault="00000000">
      <w:pPr>
        <w:pStyle w:val="Heading3"/>
        <w:spacing w:before="240" w:after="160"/>
        <w:rPr>
          <w:rFonts w:ascii="Times New Roman" w:hAnsi="Times New Roman" w:cs="Times New Roman"/>
        </w:rPr>
      </w:pPr>
      <w:r w:rsidRPr="00FC594E">
        <w:rPr>
          <w:rFonts w:ascii="Times New Roman" w:eastAsia="Calibri" w:hAnsi="Times New Roman" w:cs="Times New Roman"/>
          <w:color w:val="1A1A2E"/>
          <w:sz w:val="32"/>
        </w:rPr>
        <w:t>5.4. Dự toán ngân sách</w:t>
      </w:r>
    </w:p>
    <w:p w14:paraId="206D4138" w14:textId="77777777" w:rsidR="008D28D7" w:rsidRPr="00FC594E" w:rsidRDefault="008D28D7">
      <w:pPr>
        <w:spacing w:before="80" w:after="0"/>
        <w:rPr>
          <w:rFonts w:ascii="Times New Roman" w:hAnsi="Times New Roman" w:cs="Times New Roman"/>
        </w:rPr>
      </w:pPr>
    </w:p>
    <w:tbl>
      <w:tblPr>
        <w:tblStyle w:val="TableGrid"/>
        <w:tblW w:w="0" w:type="auto"/>
        <w:jc w:val="center"/>
        <w:tblLook w:val="04A0" w:firstRow="1" w:lastRow="0" w:firstColumn="1" w:lastColumn="0" w:noHBand="0" w:noVBand="1"/>
      </w:tblPr>
      <w:tblGrid>
        <w:gridCol w:w="3120"/>
        <w:gridCol w:w="3120"/>
        <w:gridCol w:w="3120"/>
      </w:tblGrid>
      <w:tr w:rsidR="008D28D7" w:rsidRPr="00FC594E" w14:paraId="338AA804" w14:textId="77777777">
        <w:trPr>
          <w:jc w:val="center"/>
        </w:trPr>
        <w:tc>
          <w:tcPr>
            <w:tcW w:w="3120" w:type="dxa"/>
            <w:shd w:val="clear" w:color="auto" w:fill="E2E8F0"/>
          </w:tcPr>
          <w:p w14:paraId="1A6BC827"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Hạng mục</w:t>
            </w:r>
          </w:p>
        </w:tc>
        <w:tc>
          <w:tcPr>
            <w:tcW w:w="3120" w:type="dxa"/>
            <w:shd w:val="clear" w:color="auto" w:fill="E2E8F0"/>
          </w:tcPr>
          <w:p w14:paraId="33EA4C99"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Chi phí ước tính</w:t>
            </w:r>
          </w:p>
        </w:tc>
        <w:tc>
          <w:tcPr>
            <w:tcW w:w="3120" w:type="dxa"/>
            <w:shd w:val="clear" w:color="auto" w:fill="E2E8F0"/>
          </w:tcPr>
          <w:p w14:paraId="3E89478C"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Ghi chú</w:t>
            </w:r>
          </w:p>
        </w:tc>
      </w:tr>
      <w:tr w:rsidR="008D28D7" w:rsidRPr="00FC594E" w14:paraId="725F16CA" w14:textId="77777777">
        <w:trPr>
          <w:jc w:val="center"/>
        </w:trPr>
        <w:tc>
          <w:tcPr>
            <w:tcW w:w="3120" w:type="dxa"/>
          </w:tcPr>
          <w:p w14:paraId="695C7958"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Nâng cấp server/hạ tầng cloud</w:t>
            </w:r>
          </w:p>
        </w:tc>
        <w:tc>
          <w:tcPr>
            <w:tcW w:w="3120" w:type="dxa"/>
          </w:tcPr>
          <w:p w14:paraId="1BA80148"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Theo đề xuất của Ban CNTT, DEC, đơn vị blockchain chuyên trách</w:t>
            </w:r>
          </w:p>
        </w:tc>
        <w:tc>
          <w:tcPr>
            <w:tcW w:w="3120" w:type="dxa"/>
          </w:tcPr>
          <w:p w14:paraId="1745F89B"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Tính toán dựa trên khối lượng dữ liệu thực tế</w:t>
            </w:r>
          </w:p>
        </w:tc>
      </w:tr>
      <w:tr w:rsidR="008D28D7" w:rsidRPr="00FC594E" w14:paraId="7FC14972" w14:textId="77777777">
        <w:trPr>
          <w:jc w:val="center"/>
        </w:trPr>
        <w:tc>
          <w:tcPr>
            <w:tcW w:w="3120" w:type="dxa"/>
          </w:tcPr>
          <w:p w14:paraId="44FA4456"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Phát triển module API (outsource + in-house)</w:t>
            </w:r>
          </w:p>
        </w:tc>
        <w:tc>
          <w:tcPr>
            <w:tcW w:w="3120" w:type="dxa"/>
          </w:tcPr>
          <w:p w14:paraId="501C61F2"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Theo đề xuất của Ban CNTT, DEC, đơn vị blockchain chuyên trách</w:t>
            </w:r>
          </w:p>
        </w:tc>
        <w:tc>
          <w:tcPr>
            <w:tcW w:w="3120" w:type="dxa"/>
          </w:tcPr>
          <w:p w14:paraId="6BE65E6C"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Ưu tiên đội ngũ nội bộ, outsource phần Sun Group chưa có thế mạnh</w:t>
            </w:r>
          </w:p>
        </w:tc>
      </w:tr>
      <w:tr w:rsidR="008D28D7" w:rsidRPr="00FC594E" w14:paraId="69973E30" w14:textId="77777777">
        <w:trPr>
          <w:jc w:val="center"/>
        </w:trPr>
        <w:tc>
          <w:tcPr>
            <w:tcW w:w="3120" w:type="dxa"/>
          </w:tcPr>
          <w:p w14:paraId="352B9021"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Chi phí truyền thông NĐ 357</w:t>
            </w:r>
          </w:p>
        </w:tc>
        <w:tc>
          <w:tcPr>
            <w:tcW w:w="3120" w:type="dxa"/>
          </w:tcPr>
          <w:p w14:paraId="63450340"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Theo đề xuất của SPG, Marcom</w:t>
            </w:r>
          </w:p>
        </w:tc>
        <w:tc>
          <w:tcPr>
            <w:tcW w:w="3120" w:type="dxa"/>
          </w:tcPr>
          <w:p w14:paraId="699A901B"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Campaign “Định danh BĐS” trên kênh digital + offline</w:t>
            </w:r>
          </w:p>
        </w:tc>
      </w:tr>
      <w:tr w:rsidR="008D28D7" w:rsidRPr="00FC594E" w14:paraId="36BCCD4A" w14:textId="77777777">
        <w:trPr>
          <w:jc w:val="center"/>
        </w:trPr>
        <w:tc>
          <w:tcPr>
            <w:tcW w:w="3120" w:type="dxa"/>
          </w:tcPr>
          <w:p w14:paraId="6A39A43B"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Tổ chức thi chứng chỉ môi giới</w:t>
            </w:r>
          </w:p>
        </w:tc>
        <w:tc>
          <w:tcPr>
            <w:tcW w:w="3120" w:type="dxa"/>
          </w:tcPr>
          <w:p w14:paraId="405E61BF"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Phối hợp cơ sở đào tạo</w:t>
            </w:r>
          </w:p>
        </w:tc>
        <w:tc>
          <w:tcPr>
            <w:tcW w:w="3120" w:type="dxa"/>
          </w:tcPr>
          <w:p w14:paraId="7FD8AEF4"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Đàm phán gói đào tạo theo số lượng</w:t>
            </w:r>
          </w:p>
        </w:tc>
      </w:tr>
      <w:tr w:rsidR="008D28D7" w:rsidRPr="00FC594E" w14:paraId="08C836FB" w14:textId="77777777">
        <w:trPr>
          <w:jc w:val="center"/>
        </w:trPr>
        <w:tc>
          <w:tcPr>
            <w:tcW w:w="3120" w:type="dxa"/>
          </w:tcPr>
          <w:p w14:paraId="041C5319"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Tư vấn pháp lý bên ngoài</w:t>
            </w:r>
          </w:p>
        </w:tc>
        <w:tc>
          <w:tcPr>
            <w:tcW w:w="3120" w:type="dxa"/>
          </w:tcPr>
          <w:p w14:paraId="4DAC96EF"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Theo đề xuất Ban Pháp chế</w:t>
            </w:r>
          </w:p>
        </w:tc>
        <w:tc>
          <w:tcPr>
            <w:tcW w:w="3120" w:type="dxa"/>
          </w:tcPr>
          <w:p w14:paraId="71273925"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Luật sư tư vấn sản phẩm đặc thù (condotel, timeshare)</w:t>
            </w:r>
          </w:p>
        </w:tc>
      </w:tr>
    </w:tbl>
    <w:p w14:paraId="03F1FC73" w14:textId="77777777" w:rsidR="008D28D7" w:rsidRPr="00FC594E" w:rsidRDefault="008D28D7">
      <w:pPr>
        <w:spacing w:after="80"/>
        <w:rPr>
          <w:rFonts w:ascii="Times New Roman" w:hAnsi="Times New Roman" w:cs="Times New Roman"/>
        </w:rPr>
      </w:pPr>
    </w:p>
    <w:p w14:paraId="756E8344" w14:textId="77777777" w:rsidR="008D28D7" w:rsidRPr="00FC594E" w:rsidRDefault="00000000">
      <w:pPr>
        <w:pStyle w:val="Heading3"/>
        <w:spacing w:before="240" w:after="160"/>
        <w:rPr>
          <w:rFonts w:ascii="Times New Roman" w:hAnsi="Times New Roman" w:cs="Times New Roman"/>
        </w:rPr>
      </w:pPr>
      <w:r w:rsidRPr="00FC594E">
        <w:rPr>
          <w:rFonts w:ascii="Times New Roman" w:eastAsia="Calibri" w:hAnsi="Times New Roman" w:cs="Times New Roman"/>
          <w:color w:val="1A1A2E"/>
          <w:sz w:val="32"/>
        </w:rPr>
        <w:t>5.5. Cơ chế báo cáo tiến độ và theo dõi</w:t>
      </w:r>
    </w:p>
    <w:p w14:paraId="2BAED073"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b/>
        </w:rPr>
        <w:t>Tần suất báo cáo:</w:t>
      </w:r>
      <w:r w:rsidRPr="00FC594E">
        <w:rPr>
          <w:rFonts w:ascii="Times New Roman" w:hAnsi="Times New Roman" w:cs="Times New Roman"/>
        </w:rPr>
        <w:t>02 tuần/lần.</w:t>
      </w:r>
    </w:p>
    <w:p w14:paraId="6C7F9248"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b/>
        </w:rPr>
        <w:t>Dashboard theo dõi:</w:t>
      </w:r>
      <w:r w:rsidRPr="00FC594E">
        <w:rPr>
          <w:rFonts w:ascii="Times New Roman" w:hAnsi="Times New Roman" w:cs="Times New Roman"/>
        </w:rPr>
        <w:t>% hoàn thành theo RACI Matrix, số lượng mã đã cấp, số đại lý đạt chuẩn, trạng thái API.</w:t>
      </w:r>
    </w:p>
    <w:p w14:paraId="751BD16F"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b/>
        </w:rPr>
        <w:t>Escalation path:</w:t>
      </w:r>
      <w:r w:rsidRPr="00FC594E">
        <w:rPr>
          <w:rFonts w:ascii="Times New Roman" w:hAnsi="Times New Roman" w:cs="Times New Roman"/>
        </w:rPr>
        <w:t>Task Force 357 → Phó TGĐ phụ trách → TGĐ.</w:t>
      </w:r>
    </w:p>
    <w:p w14:paraId="473E8423"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b/>
        </w:rPr>
        <w:t>Cuộc họp review:</w:t>
      </w:r>
      <w:r w:rsidRPr="00FC594E">
        <w:rPr>
          <w:rFonts w:ascii="Times New Roman" w:hAnsi="Times New Roman" w:cs="Times New Roman"/>
        </w:rPr>
        <w:t>Mỗi cuối Phase, Task Force trình báo cáo tổng hợp lên TGĐ.</w:t>
      </w:r>
    </w:p>
    <w:p w14:paraId="44601373" w14:textId="77777777" w:rsidR="008D28D7" w:rsidRPr="00FC594E" w:rsidRDefault="008D28D7">
      <w:pPr>
        <w:pBdr>
          <w:bottom w:val="single" w:sz="12" w:space="1" w:color="CCCCCC"/>
        </w:pBdr>
        <w:spacing w:before="120"/>
        <w:rPr>
          <w:rFonts w:ascii="Times New Roman" w:hAnsi="Times New Roman" w:cs="Times New Roman"/>
        </w:rPr>
      </w:pPr>
    </w:p>
    <w:p w14:paraId="34D6E95C" w14:textId="77777777" w:rsidR="008D28D7" w:rsidRPr="00FC594E" w:rsidRDefault="00000000">
      <w:pPr>
        <w:pStyle w:val="Heading2"/>
        <w:spacing w:before="360" w:after="160"/>
        <w:rPr>
          <w:rFonts w:ascii="Times New Roman" w:hAnsi="Times New Roman" w:cs="Times New Roman"/>
        </w:rPr>
      </w:pPr>
      <w:r w:rsidRPr="00FC594E">
        <w:rPr>
          <w:rFonts w:ascii="Times New Roman" w:eastAsia="Calibri" w:hAnsi="Times New Roman" w:cs="Times New Roman"/>
          <w:color w:val="1A1A2E"/>
          <w:sz w:val="36"/>
        </w:rPr>
        <w:lastRenderedPageBreak/>
        <w:t>Phần 6. Kết luận và đề xuất</w:t>
      </w:r>
    </w:p>
    <w:p w14:paraId="33C34C4F" w14:textId="77777777" w:rsidR="008D28D7" w:rsidRPr="00FC594E" w:rsidRDefault="00000000">
      <w:pPr>
        <w:pStyle w:val="Heading3"/>
        <w:spacing w:before="240" w:after="160"/>
        <w:rPr>
          <w:rFonts w:ascii="Times New Roman" w:hAnsi="Times New Roman" w:cs="Times New Roman"/>
        </w:rPr>
      </w:pPr>
      <w:r w:rsidRPr="00FC594E">
        <w:rPr>
          <w:rFonts w:ascii="Times New Roman" w:eastAsia="Calibri" w:hAnsi="Times New Roman" w:cs="Times New Roman"/>
          <w:color w:val="1A1A2E"/>
          <w:sz w:val="32"/>
        </w:rPr>
        <w:t>6.1. Kết luận</w:t>
      </w:r>
    </w:p>
    <w:p w14:paraId="66533D07" w14:textId="77777777" w:rsidR="008D28D7" w:rsidRPr="00FC594E" w:rsidRDefault="00000000">
      <w:pPr>
        <w:rPr>
          <w:rFonts w:ascii="Times New Roman" w:hAnsi="Times New Roman" w:cs="Times New Roman"/>
        </w:rPr>
      </w:pPr>
      <w:r w:rsidRPr="00FC594E">
        <w:rPr>
          <w:rFonts w:ascii="Times New Roman" w:hAnsi="Times New Roman" w:cs="Times New Roman"/>
        </w:rPr>
        <w:t>Nghị định 357/2025/NĐ-CP đánh dấu bước ngoặt trong quản trị thị trường bất động sản Việt Nam. Với hệ thống mã định danh điện tử, liên thông CSDL quốc gia và cơ chế truy vết giao dịch toàn diện, NĐ 357 sẽ tái định hình cách thức chủ đầu tư, đại lý và cá nhân tham gia thị trường.</w:t>
      </w:r>
    </w:p>
    <w:p w14:paraId="22591694" w14:textId="77777777" w:rsidR="008D28D7" w:rsidRPr="00FC594E" w:rsidRDefault="00000000">
      <w:pPr>
        <w:rPr>
          <w:rFonts w:ascii="Times New Roman" w:hAnsi="Times New Roman" w:cs="Times New Roman"/>
        </w:rPr>
      </w:pPr>
      <w:r w:rsidRPr="00FC594E">
        <w:rPr>
          <w:rFonts w:ascii="Times New Roman" w:hAnsi="Times New Roman" w:cs="Times New Roman"/>
        </w:rPr>
        <w:t xml:space="preserve">Đối với Tập đoàn Sun Group, nghị định này mang đến thách thức vận hành ngắn hạn (áp lực chuẩn hóa dữ liệu cũ, rủi ro biến động nhân sự phân phối, yêu cầu nâng cấp công nghệ, thay đổi quy trình bán hàng) nhưng đồng thời tạo ra cơ hội chiến lược dài hạn. Đặc biệt, việc Sun Group đã bước chân vào lĩnh vực blockchain — thông qua các khoản đầu tư chiến lược như Công ty cổ phần Tài sản số Việt Nam (VNDA) — trao cho Tập đoàn lợi thế tiên phong mà các đối thủ cạnh tranh trên thị trường hiện chưa sở hữu. </w:t>
      </w:r>
      <w:bookmarkStart w:id="3" w:name="_Hlk223598735"/>
      <w:r w:rsidRPr="00FC594E">
        <w:rPr>
          <w:rFonts w:ascii="Times New Roman" w:hAnsi="Times New Roman" w:cs="Times New Roman"/>
        </w:rPr>
        <w:t>Tập đoàn có thể tận dụng VNDA hoặc thành lập pháp nhân chuyên trách mới để triển khai giải pháp blockchain cho BĐS.</w:t>
      </w:r>
      <w:bookmarkEnd w:id="3"/>
      <w:r w:rsidRPr="00FC594E">
        <w:rPr>
          <w:rFonts w:ascii="Times New Roman" w:hAnsi="Times New Roman" w:cs="Times New Roman"/>
        </w:rPr>
        <w:t xml:space="preserve"> Việc tuân thủ sớm, kết hợp với ứng dụng blockchain vào hệ thống định danh BĐS, không chỉ tạo rào cản cạnh tranh tự nhiên đối với các doanh nghiệp quy mô nhỏ mà còn mở ra nguồn doanh thu tuần hoàn mới từ mô hình SaaS/Platform, đồng thời định vị mỗi sản phẩm BĐS của Tập đoàn thành một tài sản được bảo chứng tính minh bạch và an toàn pháp lý tuyệt đối.</w:t>
      </w:r>
    </w:p>
    <w:p w14:paraId="4EC3E7DC" w14:textId="77777777" w:rsidR="008D28D7" w:rsidRPr="00FC594E" w:rsidRDefault="00000000">
      <w:pPr>
        <w:pStyle w:val="Heading3"/>
        <w:spacing w:before="240" w:after="160"/>
        <w:rPr>
          <w:rFonts w:ascii="Times New Roman" w:hAnsi="Times New Roman" w:cs="Times New Roman"/>
        </w:rPr>
      </w:pPr>
      <w:r w:rsidRPr="00FC594E">
        <w:rPr>
          <w:rFonts w:ascii="Times New Roman" w:eastAsia="Calibri" w:hAnsi="Times New Roman" w:cs="Times New Roman"/>
          <w:color w:val="1A1A2E"/>
          <w:sz w:val="32"/>
        </w:rPr>
        <w:t>6.2. Đề xuất triển khai</w:t>
      </w:r>
    </w:p>
    <w:p w14:paraId="4CA2B053" w14:textId="77777777" w:rsidR="008D28D7" w:rsidRPr="00FC594E" w:rsidRDefault="00000000">
      <w:pPr>
        <w:rPr>
          <w:rFonts w:ascii="Times New Roman" w:hAnsi="Times New Roman" w:cs="Times New Roman"/>
        </w:rPr>
      </w:pPr>
      <w:r w:rsidRPr="00FC594E">
        <w:rPr>
          <w:rFonts w:ascii="Times New Roman" w:hAnsi="Times New Roman" w:cs="Times New Roman"/>
        </w:rPr>
        <w:t>Căn cứ các rủi ro đã nhận diện và dựa trên định hướng “Tiên phong chuyển đổi trong kỷ nguyên vươn mình”, Tổ soạn thảo kính đề nghị Ban Lãnh đạo xem xét, chỉ đạo thực hiện các nội dung trọng tâm sau:</w:t>
      </w:r>
    </w:p>
    <w:p w14:paraId="18532BFC"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rPr>
        <w:t xml:space="preserve">1. </w:t>
      </w:r>
      <w:r w:rsidRPr="00FC594E">
        <w:rPr>
          <w:rFonts w:ascii="Times New Roman" w:hAnsi="Times New Roman" w:cs="Times New Roman"/>
          <w:b/>
        </w:rPr>
        <w:t>Về mặt tổ chức:</w:t>
      </w:r>
      <w:r w:rsidRPr="00FC594E">
        <w:rPr>
          <w:rFonts w:ascii="Times New Roman" w:hAnsi="Times New Roman" w:cs="Times New Roman"/>
        </w:rPr>
        <w:t>Đề xuất phê duyệt thành lập Tổ công tác đặc biệt (Task Force 357) dưới sự chỉ đạo trực tiếp của TGĐ và sự tham gia liên đơn vị.</w:t>
      </w:r>
    </w:p>
    <w:p w14:paraId="49CB0F21"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rPr>
        <w:t xml:space="preserve">2. </w:t>
      </w:r>
      <w:r w:rsidRPr="00FC594E">
        <w:rPr>
          <w:rFonts w:ascii="Times New Roman" w:hAnsi="Times New Roman" w:cs="Times New Roman"/>
          <w:b/>
        </w:rPr>
        <w:t>Về mặt kinh doanh:</w:t>
      </w:r>
      <w:r w:rsidRPr="00FC594E">
        <w:rPr>
          <w:rFonts w:ascii="Times New Roman" w:hAnsi="Times New Roman" w:cs="Times New Roman"/>
        </w:rPr>
        <w:t>Kính trình TGĐ chỉ đạo SPG đầu mối phối hợp với Ban Pháp chế nghiên cứu quy định của luật và ban hành ngay thông báo yêu cầu 100% đại lý F1/F2 chuẩn hóa mã định danh chứng chỉ hành nghề môi giới trong thời hạn 30 ngày, nhằm bảo vệ hệ thống phân phối không bị đứt gãy.</w:t>
      </w:r>
    </w:p>
    <w:p w14:paraId="0E1041C1"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rPr>
        <w:t xml:space="preserve">3. </w:t>
      </w:r>
      <w:r w:rsidRPr="00FC594E">
        <w:rPr>
          <w:rFonts w:ascii="Times New Roman" w:hAnsi="Times New Roman" w:cs="Times New Roman"/>
          <w:b/>
        </w:rPr>
        <w:t>Về mặt công nghệ - tài chính:</w:t>
      </w:r>
      <w:r w:rsidRPr="00FC594E">
        <w:rPr>
          <w:rFonts w:ascii="Times New Roman" w:hAnsi="Times New Roman" w:cs="Times New Roman"/>
        </w:rPr>
        <w:t>Đề xuất BLĐ phê duyệt bổ sung danh mục dự án và ngân sách tổng thể cho việc nâng cấp hạ tầng (API Gateway) và tái cấu trúc luồng lưu trữ trên CRM, SAP.</w:t>
      </w:r>
    </w:p>
    <w:p w14:paraId="20B737A5"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rPr>
        <w:t xml:space="preserve">4. </w:t>
      </w:r>
      <w:r w:rsidRPr="00FC594E">
        <w:rPr>
          <w:rFonts w:ascii="Times New Roman" w:hAnsi="Times New Roman" w:cs="Times New Roman"/>
          <w:b/>
        </w:rPr>
        <w:t>Về kế hoạch hành động:</w:t>
      </w:r>
      <w:r w:rsidRPr="00FC594E">
        <w:rPr>
          <w:rFonts w:ascii="Times New Roman" w:hAnsi="Times New Roman" w:cs="Times New Roman"/>
        </w:rPr>
        <w:t>Đề xuất BLĐ thông qua lộ trình thực thi 90 ngày (30-60-90) cùng kịch bản dự phòng kinh doanh liên tục (BCP) nhằm đảm bảo hoạt động bán hàng không bị đình trệ trước các sự cố về CSDL thuộc cơ quan quản lý Nhà nước.</w:t>
      </w:r>
    </w:p>
    <w:p w14:paraId="2FDE8710"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rPr>
        <w:t xml:space="preserve">5. </w:t>
      </w:r>
      <w:r w:rsidRPr="00FC594E">
        <w:rPr>
          <w:rFonts w:ascii="Times New Roman" w:hAnsi="Times New Roman" w:cs="Times New Roman"/>
          <w:b/>
        </w:rPr>
        <w:t>Về ứng dụng công nghệ blockchain:</w:t>
      </w:r>
      <w:bookmarkStart w:id="4" w:name="_Hlk223598767"/>
      <w:r w:rsidRPr="00FC594E">
        <w:rPr>
          <w:rFonts w:ascii="Times New Roman" w:hAnsi="Times New Roman" w:cs="Times New Roman"/>
        </w:rPr>
        <w:t>Đề xuất BLĐ phê duyệt chủ trương giao đơn vị blockchain chuyên trách (có thể tận dụng năng lực hiện có của VNDA hoặc thành lập pháp nhân mới tùy theo đánh giá của BLĐ) phối hợp cùng Ban CNTT, DEC nghiên cứu khả thi và phát triển giải pháp blockchain-backed identity cho hệ thống định danh BĐS, triển khai thí điểm trên một số dự án trọng điểm trong vòng 6 tháng đầu tiên.</w:t>
      </w:r>
      <w:bookmarkEnd w:id="4"/>
    </w:p>
    <w:p w14:paraId="06F04DA7" w14:textId="77777777" w:rsidR="008D28D7" w:rsidRPr="00FC594E" w:rsidRDefault="008D28D7">
      <w:pPr>
        <w:pBdr>
          <w:bottom w:val="single" w:sz="12" w:space="1" w:color="CCCCCC"/>
        </w:pBdr>
        <w:spacing w:before="120"/>
        <w:rPr>
          <w:rFonts w:ascii="Times New Roman" w:hAnsi="Times New Roman" w:cs="Times New Roman"/>
        </w:rPr>
      </w:pPr>
    </w:p>
    <w:p w14:paraId="4BDFB52B" w14:textId="77777777" w:rsidR="008D28D7" w:rsidRPr="00FC594E" w:rsidRDefault="00000000">
      <w:pPr>
        <w:pStyle w:val="Heading2"/>
        <w:spacing w:before="360" w:after="160"/>
        <w:rPr>
          <w:rFonts w:ascii="Times New Roman" w:hAnsi="Times New Roman" w:cs="Times New Roman"/>
        </w:rPr>
      </w:pPr>
      <w:r w:rsidRPr="00FC594E">
        <w:rPr>
          <w:rFonts w:ascii="Times New Roman" w:eastAsia="Calibri" w:hAnsi="Times New Roman" w:cs="Times New Roman"/>
          <w:color w:val="1A1A2E"/>
          <w:sz w:val="36"/>
        </w:rPr>
        <w:lastRenderedPageBreak/>
        <w:t>Phần phụ lục - Cơ sở phương pháp luận, pháp lý và tài liệu kỹ thuật chi tiết</w:t>
      </w:r>
    </w:p>
    <w:p w14:paraId="6036009F" w14:textId="77777777" w:rsidR="008D28D7" w:rsidRPr="00FC594E" w:rsidRDefault="00000000">
      <w:pPr>
        <w:rPr>
          <w:rFonts w:ascii="Times New Roman" w:hAnsi="Times New Roman" w:cs="Times New Roman"/>
        </w:rPr>
      </w:pPr>
      <w:r w:rsidRPr="00FC594E">
        <w:rPr>
          <w:rFonts w:ascii="Times New Roman" w:hAnsi="Times New Roman" w:cs="Times New Roman"/>
          <w:i/>
        </w:rPr>
        <w:t>Cung cấp thông tin chi tiết để hiểu rõ hơn về phương pháp luận và cơ sở phân tích.</w:t>
      </w:r>
    </w:p>
    <w:p w14:paraId="12C2B0FA" w14:textId="77777777" w:rsidR="008D28D7" w:rsidRPr="00FC594E" w:rsidRDefault="00000000">
      <w:pPr>
        <w:pStyle w:val="Heading3"/>
        <w:spacing w:before="240" w:after="160"/>
        <w:rPr>
          <w:rFonts w:ascii="Times New Roman" w:hAnsi="Times New Roman" w:cs="Times New Roman"/>
        </w:rPr>
      </w:pPr>
      <w:r w:rsidRPr="00FC594E">
        <w:rPr>
          <w:rFonts w:ascii="Times New Roman" w:eastAsia="Calibri" w:hAnsi="Times New Roman" w:cs="Times New Roman"/>
          <w:color w:val="1A1A2E"/>
          <w:sz w:val="32"/>
        </w:rPr>
        <w:t>Phụ lục A: Cơ sở pháp lý và tìm hiểu quy định</w:t>
      </w:r>
    </w:p>
    <w:p w14:paraId="520C18CC" w14:textId="77777777" w:rsidR="008D28D7" w:rsidRPr="00FC594E" w:rsidRDefault="00000000">
      <w:pPr>
        <w:pStyle w:val="Heading4"/>
        <w:spacing w:before="240" w:after="160"/>
        <w:rPr>
          <w:rFonts w:ascii="Times New Roman" w:hAnsi="Times New Roman" w:cs="Times New Roman"/>
        </w:rPr>
      </w:pPr>
      <w:r w:rsidRPr="00FC594E">
        <w:rPr>
          <w:rFonts w:ascii="Times New Roman" w:eastAsia="Calibri" w:hAnsi="Times New Roman" w:cs="Times New Roman"/>
          <w:color w:val="1A1A2E"/>
          <w:sz w:val="28"/>
        </w:rPr>
        <w:t>A.1. Bảng giải nghĩa thuật ngữ</w:t>
      </w:r>
    </w:p>
    <w:p w14:paraId="352029DE" w14:textId="77777777" w:rsidR="008D28D7" w:rsidRPr="00FC594E" w:rsidRDefault="008D28D7">
      <w:pPr>
        <w:spacing w:before="80" w:after="0"/>
        <w:rPr>
          <w:rFonts w:ascii="Times New Roman" w:hAnsi="Times New Roman" w:cs="Times New Roman"/>
        </w:rPr>
      </w:pPr>
    </w:p>
    <w:tbl>
      <w:tblPr>
        <w:tblStyle w:val="TableGrid"/>
        <w:tblW w:w="0" w:type="auto"/>
        <w:jc w:val="center"/>
        <w:tblLook w:val="04A0" w:firstRow="1" w:lastRow="0" w:firstColumn="1" w:lastColumn="0" w:noHBand="0" w:noVBand="1"/>
      </w:tblPr>
      <w:tblGrid>
        <w:gridCol w:w="3120"/>
        <w:gridCol w:w="3120"/>
        <w:gridCol w:w="3120"/>
      </w:tblGrid>
      <w:tr w:rsidR="008D28D7" w:rsidRPr="00FC594E" w14:paraId="398AE33C" w14:textId="77777777">
        <w:trPr>
          <w:jc w:val="center"/>
        </w:trPr>
        <w:tc>
          <w:tcPr>
            <w:tcW w:w="3120" w:type="dxa"/>
            <w:shd w:val="clear" w:color="auto" w:fill="E2E8F0"/>
          </w:tcPr>
          <w:p w14:paraId="2DF308BC"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Thuật ngữ</w:t>
            </w:r>
          </w:p>
        </w:tc>
        <w:tc>
          <w:tcPr>
            <w:tcW w:w="3120" w:type="dxa"/>
            <w:shd w:val="clear" w:color="auto" w:fill="E2E8F0"/>
          </w:tcPr>
          <w:p w14:paraId="5FA2DB07"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Định nghĩa theo NĐ 357</w:t>
            </w:r>
          </w:p>
        </w:tc>
        <w:tc>
          <w:tcPr>
            <w:tcW w:w="3120" w:type="dxa"/>
            <w:shd w:val="clear" w:color="auto" w:fill="E2E8F0"/>
          </w:tcPr>
          <w:p w14:paraId="05B9875E"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Điều/khoản</w:t>
            </w:r>
          </w:p>
        </w:tc>
      </w:tr>
      <w:tr w:rsidR="008D28D7" w:rsidRPr="00FC594E" w14:paraId="66BC5246" w14:textId="77777777">
        <w:trPr>
          <w:jc w:val="center"/>
        </w:trPr>
        <w:tc>
          <w:tcPr>
            <w:tcW w:w="3120" w:type="dxa"/>
          </w:tcPr>
          <w:p w14:paraId="203C5695"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Mã định danh điện tử sản phẩm BĐS</w:t>
            </w:r>
          </w:p>
        </w:tc>
        <w:tc>
          <w:tcPr>
            <w:tcW w:w="3120" w:type="dxa"/>
          </w:tcPr>
          <w:p w14:paraId="45D2472E"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Chuỗi ký tự số và chữ tối đa 40 ký tự, cấp riêng cho mỗi căn nhà hoặc BĐS trong công trình xây dựng</w:t>
            </w:r>
          </w:p>
        </w:tc>
        <w:tc>
          <w:tcPr>
            <w:tcW w:w="3120" w:type="dxa"/>
          </w:tcPr>
          <w:p w14:paraId="2F017A44"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Điều 3 khoản 5</w:t>
            </w:r>
          </w:p>
        </w:tc>
      </w:tr>
      <w:tr w:rsidR="008D28D7" w:rsidRPr="00FC594E" w14:paraId="1C2487A1" w14:textId="77777777">
        <w:trPr>
          <w:jc w:val="center"/>
        </w:trPr>
        <w:tc>
          <w:tcPr>
            <w:tcW w:w="3120" w:type="dxa"/>
          </w:tcPr>
          <w:p w14:paraId="61AD43E2"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Tồn kho bất động sản</w:t>
            </w:r>
          </w:p>
        </w:tc>
        <w:tc>
          <w:tcPr>
            <w:tcW w:w="3120" w:type="dxa"/>
          </w:tcPr>
          <w:p w14:paraId="4F1229FD"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Số lượng, tổng giá trị BĐS đủ điều kiện kinh doanh nhưng chưa giao dịch</w:t>
            </w:r>
          </w:p>
        </w:tc>
        <w:tc>
          <w:tcPr>
            <w:tcW w:w="3120" w:type="dxa"/>
          </w:tcPr>
          <w:p w14:paraId="06E1B68A"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Điều 3 khoản 1</w:t>
            </w:r>
          </w:p>
        </w:tc>
      </w:tr>
      <w:tr w:rsidR="008D28D7" w:rsidRPr="00FC594E" w14:paraId="7032458A" w14:textId="77777777">
        <w:trPr>
          <w:jc w:val="center"/>
        </w:trPr>
        <w:tc>
          <w:tcPr>
            <w:tcW w:w="3120" w:type="dxa"/>
          </w:tcPr>
          <w:p w14:paraId="4073E782"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Giao diện lập trình ứng dụng (API)</w:t>
            </w:r>
          </w:p>
        </w:tc>
        <w:tc>
          <w:tcPr>
            <w:tcW w:w="3120" w:type="dxa"/>
          </w:tcPr>
          <w:p w14:paraId="39852CA9"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Giao diện phục vụ kết nối, chia sẻ thông tin giữa các hệ thống</w:t>
            </w:r>
          </w:p>
        </w:tc>
        <w:tc>
          <w:tcPr>
            <w:tcW w:w="3120" w:type="dxa"/>
          </w:tcPr>
          <w:p w14:paraId="450F1F58"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Điều 3 khoản 2</w:t>
            </w:r>
          </w:p>
        </w:tc>
      </w:tr>
      <w:tr w:rsidR="008D28D7" w:rsidRPr="00FC594E" w14:paraId="4B011BCB" w14:textId="77777777">
        <w:trPr>
          <w:jc w:val="center"/>
        </w:trPr>
        <w:tc>
          <w:tcPr>
            <w:tcW w:w="3120" w:type="dxa"/>
          </w:tcPr>
          <w:p w14:paraId="53A29F6A"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Tài khoản định danh điện tử</w:t>
            </w:r>
          </w:p>
        </w:tc>
        <w:tc>
          <w:tcPr>
            <w:tcW w:w="3120" w:type="dxa"/>
          </w:tcPr>
          <w:p w14:paraId="20CA8F16"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Tập hợp thông tin định danh (tên đăng nhập, mật khẩu) tạo lập trên cơ sở số định danh cá nhân/tổ chức</w:t>
            </w:r>
          </w:p>
        </w:tc>
        <w:tc>
          <w:tcPr>
            <w:tcW w:w="3120" w:type="dxa"/>
          </w:tcPr>
          <w:p w14:paraId="15DFEFD9"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Điều 3 khoản 4</w:t>
            </w:r>
          </w:p>
        </w:tc>
      </w:tr>
      <w:tr w:rsidR="008D28D7" w:rsidRPr="00FC594E" w14:paraId="7354685F" w14:textId="77777777">
        <w:trPr>
          <w:jc w:val="center"/>
        </w:trPr>
        <w:tc>
          <w:tcPr>
            <w:tcW w:w="3120" w:type="dxa"/>
          </w:tcPr>
          <w:p w14:paraId="04940AEC"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Định danh điện tử</w:t>
            </w:r>
          </w:p>
        </w:tc>
        <w:tc>
          <w:tcPr>
            <w:tcW w:w="3120" w:type="dxa"/>
          </w:tcPr>
          <w:p w14:paraId="3E73C0D9"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Hoạt động đăng ký, đối soát, tạo lập và gắn thông tin cho thửa đất, căn nhà hoặc chủ thể tham gia giao dịch</w:t>
            </w:r>
          </w:p>
        </w:tc>
        <w:tc>
          <w:tcPr>
            <w:tcW w:w="3120" w:type="dxa"/>
          </w:tcPr>
          <w:p w14:paraId="79BA18C0"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Điều 3 khoản 3</w:t>
            </w:r>
          </w:p>
        </w:tc>
      </w:tr>
    </w:tbl>
    <w:p w14:paraId="0834F0A3" w14:textId="77777777" w:rsidR="008D28D7" w:rsidRPr="00FC594E" w:rsidRDefault="008D28D7">
      <w:pPr>
        <w:spacing w:after="80"/>
        <w:rPr>
          <w:rFonts w:ascii="Times New Roman" w:hAnsi="Times New Roman" w:cs="Times New Roman"/>
        </w:rPr>
      </w:pPr>
    </w:p>
    <w:p w14:paraId="720054E2" w14:textId="77777777" w:rsidR="008D28D7" w:rsidRPr="00FC594E" w:rsidRDefault="00000000">
      <w:pPr>
        <w:pStyle w:val="Heading4"/>
        <w:spacing w:before="240" w:after="160"/>
        <w:rPr>
          <w:rFonts w:ascii="Times New Roman" w:hAnsi="Times New Roman" w:cs="Times New Roman"/>
        </w:rPr>
      </w:pPr>
      <w:r w:rsidRPr="00FC594E">
        <w:rPr>
          <w:rFonts w:ascii="Times New Roman" w:eastAsia="Calibri" w:hAnsi="Times New Roman" w:cs="Times New Roman"/>
          <w:color w:val="1A1A2E"/>
          <w:sz w:val="28"/>
        </w:rPr>
        <w:t>A.2. Phạm vi điều chỉnh và phân loại đối tượng</w:t>
      </w:r>
    </w:p>
    <w:p w14:paraId="11C560BC" w14:textId="77777777" w:rsidR="008D28D7" w:rsidRPr="00FC594E" w:rsidRDefault="00000000">
      <w:pPr>
        <w:rPr>
          <w:rFonts w:ascii="Times New Roman" w:hAnsi="Times New Roman" w:cs="Times New Roman"/>
        </w:rPr>
      </w:pPr>
      <w:r w:rsidRPr="00FC594E">
        <w:rPr>
          <w:rFonts w:ascii="Times New Roman" w:hAnsi="Times New Roman" w:cs="Times New Roman"/>
          <w:b/>
        </w:rPr>
        <w:t>Đối tượng chịu tác động trực tiếp (theo Điều 2):</w:t>
      </w:r>
    </w:p>
    <w:p w14:paraId="5C1CBEDF"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Chủ đầu tư dự án BĐS (Điều 30)</w:t>
      </w:r>
    </w:p>
    <w:p w14:paraId="55D36227"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Tổ chức kinh doanh dịch vụ BĐS - sàn giao dịch, môi giới, tư vấn (Điều 22)</w:t>
      </w:r>
    </w:p>
    <w:p w14:paraId="296956A6"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Đơn vị quản lý vận hành nhà chung cư (Điều 25)</w:t>
      </w:r>
    </w:p>
    <w:p w14:paraId="492DE809"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Cá nhân hành nghề môi giới BĐS (Điều 23)</w:t>
      </w:r>
    </w:p>
    <w:p w14:paraId="012B70EC"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Cơ sở đào tạo, bồi dưỡng kiến thức hành nghề (Điều 24)</w:t>
      </w:r>
    </w:p>
    <w:p w14:paraId="7A97C46E" w14:textId="77777777" w:rsidR="008D28D7" w:rsidRPr="00FC594E" w:rsidRDefault="00000000">
      <w:pPr>
        <w:rPr>
          <w:rFonts w:ascii="Times New Roman" w:hAnsi="Times New Roman" w:cs="Times New Roman"/>
        </w:rPr>
      </w:pPr>
      <w:r w:rsidRPr="00FC594E">
        <w:rPr>
          <w:rFonts w:ascii="Times New Roman" w:hAnsi="Times New Roman" w:cs="Times New Roman"/>
          <w:b/>
        </w:rPr>
        <w:t>Đối tượng chịu tác động gián tiếp:</w:t>
      </w:r>
    </w:p>
    <w:p w14:paraId="2B57A0BB"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Người mua BĐS (bị thu thập thông tin sở hữu, thông tin giao dịch - Điều 20)</w:t>
      </w:r>
    </w:p>
    <w:p w14:paraId="5BBDF32F"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Cơ quan thuế (chia sẻ dữ liệu thuế - Điều 28 khoản 3)</w:t>
      </w:r>
    </w:p>
    <w:p w14:paraId="21273655"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Ngân hàng, tổ chức tín dụng (chia sẻ dữ liệu tín dụng BĐS - Điều 28 khoản 4)</w:t>
      </w:r>
    </w:p>
    <w:p w14:paraId="785C0FB3"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Tổ chức công chứng (chia sẻ dữ liệu giao dịch - Điều 28 khoản 5)</w:t>
      </w:r>
    </w:p>
    <w:p w14:paraId="7ED34866" w14:textId="77777777" w:rsidR="008D28D7" w:rsidRPr="00FC594E" w:rsidRDefault="00000000">
      <w:pPr>
        <w:pStyle w:val="Heading4"/>
        <w:spacing w:before="240" w:after="160"/>
        <w:rPr>
          <w:rFonts w:ascii="Times New Roman" w:hAnsi="Times New Roman" w:cs="Times New Roman"/>
        </w:rPr>
      </w:pPr>
      <w:r w:rsidRPr="00FC594E">
        <w:rPr>
          <w:rFonts w:ascii="Times New Roman" w:eastAsia="Calibri" w:hAnsi="Times New Roman" w:cs="Times New Roman"/>
          <w:color w:val="1A1A2E"/>
          <w:sz w:val="28"/>
        </w:rPr>
        <w:lastRenderedPageBreak/>
        <w:t>A.3. Lộ trình chuyển tiếp và chế tài</w:t>
      </w:r>
    </w:p>
    <w:p w14:paraId="0A8D735C"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b/>
        </w:rPr>
        <w:t>Hiệu lực:</w:t>
      </w:r>
      <w:r w:rsidRPr="00FC594E">
        <w:rPr>
          <w:rFonts w:ascii="Times New Roman" w:hAnsi="Times New Roman" w:cs="Times New Roman"/>
        </w:rPr>
        <w:t>01/03/2026 (Điều 41 khoản 1).</w:t>
      </w:r>
    </w:p>
    <w:p w14:paraId="6F8F3F1A"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b/>
        </w:rPr>
        <w:t>Thời hạn chuẩn hóa dữ liệu cũ:</w:t>
      </w:r>
      <w:r w:rsidRPr="00FC594E">
        <w:rPr>
          <w:rFonts w:ascii="Times New Roman" w:hAnsi="Times New Roman" w:cs="Times New Roman"/>
        </w:rPr>
        <w:t>01/07/2026 (Điều 40 khoản 1).</w:t>
      </w:r>
    </w:p>
    <w:p w14:paraId="6574A880"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b/>
        </w:rPr>
        <w:t>Quy định chuyển tiếp:</w:t>
      </w:r>
      <w:r w:rsidRPr="00FC594E">
        <w:rPr>
          <w:rFonts w:ascii="Times New Roman" w:hAnsi="Times New Roman" w:cs="Times New Roman"/>
        </w:rPr>
        <w:t>Nếu hệ thống chưa sẵn sàng, tiếp tục báo cáo theo NĐ 94/2024/NĐ-CP (Điều 40 khoản 2).</w:t>
      </w:r>
    </w:p>
    <w:p w14:paraId="4771319B"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b/>
        </w:rPr>
        <w:t>Công bố vi phạm:</w:t>
      </w:r>
      <w:r w:rsidRPr="00FC594E">
        <w:rPr>
          <w:rFonts w:ascii="Times New Roman" w:hAnsi="Times New Roman" w:cs="Times New Roman"/>
        </w:rPr>
        <w:t>Bộ Xây dựng công bố cơ quan, tổ chức, cá nhân vi phạm trên Cổng thông tin quốc gia (Điều 36 khoản 5).</w:t>
      </w:r>
    </w:p>
    <w:p w14:paraId="5C88F1DB"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b/>
        </w:rPr>
        <w:t>Nghĩa vụ:</w:t>
      </w:r>
      <w:r w:rsidRPr="00FC594E">
        <w:rPr>
          <w:rFonts w:ascii="Times New Roman" w:hAnsi="Times New Roman" w:cs="Times New Roman"/>
        </w:rPr>
        <w:t>Không chia sẻ đúng hạn → phải có văn bản báo cáo lý do (Điều 39 khoản 1 điểm a). Cấm làm sai lệch, hư hỏng, thất thoát dữ liệu (Điều 39 khoản 1 điểm c).</w:t>
      </w:r>
    </w:p>
    <w:p w14:paraId="0CB343A4" w14:textId="77777777" w:rsidR="008D28D7" w:rsidRPr="00FC594E" w:rsidRDefault="008D28D7">
      <w:pPr>
        <w:pBdr>
          <w:bottom w:val="single" w:sz="12" w:space="1" w:color="CCCCCC"/>
        </w:pBdr>
        <w:spacing w:before="120"/>
        <w:rPr>
          <w:rFonts w:ascii="Times New Roman" w:hAnsi="Times New Roman" w:cs="Times New Roman"/>
        </w:rPr>
      </w:pPr>
    </w:p>
    <w:p w14:paraId="54369F54" w14:textId="77777777" w:rsidR="008D28D7" w:rsidRPr="00FC594E" w:rsidRDefault="00000000">
      <w:pPr>
        <w:pStyle w:val="Heading3"/>
        <w:spacing w:before="240" w:after="160"/>
        <w:rPr>
          <w:rFonts w:ascii="Times New Roman" w:hAnsi="Times New Roman" w:cs="Times New Roman"/>
        </w:rPr>
      </w:pPr>
      <w:r w:rsidRPr="00FC594E">
        <w:rPr>
          <w:rFonts w:ascii="Times New Roman" w:eastAsia="Calibri" w:hAnsi="Times New Roman" w:cs="Times New Roman"/>
          <w:color w:val="1A1A2E"/>
          <w:sz w:val="32"/>
        </w:rPr>
        <w:t>Phụ lục B: Khung phân tích và phương pháp luận</w:t>
      </w:r>
    </w:p>
    <w:p w14:paraId="4E8B2E8F" w14:textId="77777777" w:rsidR="008D28D7" w:rsidRPr="00FC594E" w:rsidRDefault="00000000">
      <w:pPr>
        <w:pStyle w:val="Heading4"/>
        <w:spacing w:before="240" w:after="160"/>
        <w:rPr>
          <w:rFonts w:ascii="Times New Roman" w:hAnsi="Times New Roman" w:cs="Times New Roman"/>
        </w:rPr>
      </w:pPr>
      <w:r w:rsidRPr="00FC594E">
        <w:rPr>
          <w:rFonts w:ascii="Times New Roman" w:eastAsia="Calibri" w:hAnsi="Times New Roman" w:cs="Times New Roman"/>
          <w:color w:val="1A1A2E"/>
          <w:sz w:val="28"/>
        </w:rPr>
        <w:t>B.1. Mô hình đánh giá tác động 4 chiều</w:t>
      </w:r>
    </w:p>
    <w:p w14:paraId="4C860402" w14:textId="77777777" w:rsidR="008D28D7" w:rsidRPr="00FC594E" w:rsidRDefault="00000000">
      <w:pPr>
        <w:rPr>
          <w:rFonts w:ascii="Times New Roman" w:hAnsi="Times New Roman" w:cs="Times New Roman"/>
        </w:rPr>
      </w:pPr>
      <w:r w:rsidRPr="00FC594E">
        <w:rPr>
          <w:rFonts w:ascii="Times New Roman" w:hAnsi="Times New Roman" w:cs="Times New Roman"/>
        </w:rPr>
        <w:t>Báo cáo sử dụng mô hình Value Chain Impact Assessment - đánh giá tác động NĐ 357 theo 4 Giai đoạn trong chuỗi giá trị BĐS của Sun Group:</w:t>
      </w:r>
    </w:p>
    <w:p w14:paraId="4C549552"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rPr>
        <w:t xml:space="preserve">1. </w:t>
      </w:r>
      <w:r w:rsidRPr="00FC594E">
        <w:rPr>
          <w:rFonts w:ascii="Times New Roman" w:hAnsi="Times New Roman" w:cs="Times New Roman"/>
          <w:b/>
        </w:rPr>
        <w:t>Khởi tạo dự án &amp; pháp lý (Upstream)</w:t>
      </w:r>
      <w:r w:rsidRPr="00FC594E">
        <w:rPr>
          <w:rFonts w:ascii="Times New Roman" w:hAnsi="Times New Roman" w:cs="Times New Roman"/>
        </w:rPr>
        <w:t>- Tác động đến quy trình phát triển/thiết lập sản phẩm</w:t>
      </w:r>
    </w:p>
    <w:p w14:paraId="63F14766"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rPr>
        <w:t xml:space="preserve">2. </w:t>
      </w:r>
      <w:r w:rsidRPr="00FC594E">
        <w:rPr>
          <w:rFonts w:ascii="Times New Roman" w:hAnsi="Times New Roman" w:cs="Times New Roman"/>
          <w:b/>
        </w:rPr>
        <w:t>Phân phối &amp; marketing (Midstream)</w:t>
      </w:r>
      <w:r w:rsidRPr="00FC594E">
        <w:rPr>
          <w:rFonts w:ascii="Times New Roman" w:hAnsi="Times New Roman" w:cs="Times New Roman"/>
        </w:rPr>
        <w:t>- Tác động đến kênh bán hàng và tâm lý khách hàng</w:t>
      </w:r>
    </w:p>
    <w:p w14:paraId="3A4D0160"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rPr>
        <w:t xml:space="preserve">3. </w:t>
      </w:r>
      <w:r w:rsidRPr="00FC594E">
        <w:rPr>
          <w:rFonts w:ascii="Times New Roman" w:hAnsi="Times New Roman" w:cs="Times New Roman"/>
          <w:b/>
        </w:rPr>
        <w:t>Bàn giao &amp; vận hành (Downstream)</w:t>
      </w:r>
      <w:r w:rsidRPr="00FC594E">
        <w:rPr>
          <w:rFonts w:ascii="Times New Roman" w:hAnsi="Times New Roman" w:cs="Times New Roman"/>
        </w:rPr>
        <w:t>- Tác động đến hậu mãi và dòng tiền tuần hoàn</w:t>
      </w:r>
    </w:p>
    <w:p w14:paraId="373A9A3D"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rPr>
        <w:t xml:space="preserve">4. </w:t>
      </w:r>
      <w:r w:rsidRPr="00FC594E">
        <w:rPr>
          <w:rFonts w:ascii="Times New Roman" w:hAnsi="Times New Roman" w:cs="Times New Roman"/>
          <w:b/>
        </w:rPr>
        <w:t>Hạ tầng công nghệ &amp; tài chính (Foundation)</w:t>
      </w:r>
      <w:r w:rsidRPr="00FC594E">
        <w:rPr>
          <w:rFonts w:ascii="Times New Roman" w:hAnsi="Times New Roman" w:cs="Times New Roman"/>
        </w:rPr>
        <w:t>- Tác động đến nền tảng vận hành</w:t>
      </w:r>
    </w:p>
    <w:p w14:paraId="5E3BF23F" w14:textId="77777777" w:rsidR="008D28D7" w:rsidRPr="00FC594E" w:rsidRDefault="00000000">
      <w:pPr>
        <w:rPr>
          <w:rFonts w:ascii="Times New Roman" w:hAnsi="Times New Roman" w:cs="Times New Roman"/>
        </w:rPr>
      </w:pPr>
      <w:r w:rsidRPr="00FC594E">
        <w:rPr>
          <w:rFonts w:ascii="Times New Roman" w:hAnsi="Times New Roman" w:cs="Times New Roman"/>
        </w:rPr>
        <w:t>Mỗi Giai đoạn được phân tích theo chu trình: Nhận diện vấn đề → Lượng hóa rủi ro → Đề xuất giải pháp → Phân công trách nhiệm.</w:t>
      </w:r>
    </w:p>
    <w:p w14:paraId="3CC93DCB" w14:textId="77777777" w:rsidR="008D28D7" w:rsidRPr="00FC594E" w:rsidRDefault="00000000">
      <w:pPr>
        <w:pStyle w:val="Heading4"/>
        <w:spacing w:before="240" w:after="160"/>
        <w:rPr>
          <w:rFonts w:ascii="Times New Roman" w:hAnsi="Times New Roman" w:cs="Times New Roman"/>
        </w:rPr>
      </w:pPr>
      <w:r w:rsidRPr="00FC594E">
        <w:rPr>
          <w:rFonts w:ascii="Times New Roman" w:eastAsia="Calibri" w:hAnsi="Times New Roman" w:cs="Times New Roman"/>
          <w:color w:val="1A1A2E"/>
          <w:sz w:val="28"/>
        </w:rPr>
        <w:t>B.2. Dòng chảy dữ liệu trước và sau NĐ 357</w:t>
      </w:r>
    </w:p>
    <w:p w14:paraId="0F546599" w14:textId="77777777" w:rsidR="008D28D7" w:rsidRPr="00FC594E" w:rsidRDefault="00000000">
      <w:pPr>
        <w:rPr>
          <w:rFonts w:ascii="Times New Roman" w:hAnsi="Times New Roman" w:cs="Times New Roman"/>
        </w:rPr>
      </w:pPr>
      <w:r w:rsidRPr="00FC594E">
        <w:rPr>
          <w:rFonts w:ascii="Times New Roman" w:hAnsi="Times New Roman" w:cs="Times New Roman"/>
          <w:b/>
        </w:rPr>
        <w:t>Trước NĐ 357 (hiện tại):</w:t>
      </w:r>
    </w:p>
    <w:p w14:paraId="33CA51AF"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Dữ liệu dự án: lưu trữ phân tán tại CRM, file Excel phòng kinh doanh, hồ sơ giấy Ban Pháp chế.</w:t>
      </w:r>
    </w:p>
    <w:p w14:paraId="73AC7BC4"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Dữ liệu giao dịch: ghi nhận trên CRM, không liên thông cơ quan nhà nước.</w:t>
      </w:r>
    </w:p>
    <w:p w14:paraId="3B14FC33"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Dữ liệu sở hữu: quản lý bởi Sở TN&amp;MT, không chia sẻ ngược về chủ đầu tư.</w:t>
      </w:r>
    </w:p>
    <w:p w14:paraId="2F1BFCE1" w14:textId="77777777" w:rsidR="008D28D7" w:rsidRPr="00FC594E" w:rsidRDefault="00000000">
      <w:pPr>
        <w:rPr>
          <w:rFonts w:ascii="Times New Roman" w:hAnsi="Times New Roman" w:cs="Times New Roman"/>
        </w:rPr>
      </w:pPr>
      <w:r w:rsidRPr="00FC594E">
        <w:rPr>
          <w:rFonts w:ascii="Times New Roman" w:hAnsi="Times New Roman" w:cs="Times New Roman"/>
          <w:b/>
        </w:rPr>
        <w:t>Sau NĐ 357 (tương lai):</w:t>
      </w:r>
    </w:p>
    <w:p w14:paraId="5FC12119"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Mỗi sản phẩm BĐS có một mã định danh duy nhất trên hệ thống quốc gia.</w:t>
      </w:r>
    </w:p>
    <w:p w14:paraId="0F1FA25D"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Dữ liệu giao dịch được đẩy lên Cổng quốc gia theo thời gian thực qua API.</w:t>
      </w:r>
    </w:p>
    <w:p w14:paraId="4BA47AF0"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Cơ quan Thuế, Ngân hàng, Công chứng đều truy cập được dữ liệu liên quan.</w:t>
      </w:r>
    </w:p>
    <w:p w14:paraId="000D2906"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CRM/ERP phải đồng bộ 2 chiều với hệ thống quốc gia.</w:t>
      </w:r>
    </w:p>
    <w:p w14:paraId="13EB8ADF" w14:textId="77777777" w:rsidR="008D28D7" w:rsidRPr="00FC594E" w:rsidRDefault="008D28D7">
      <w:pPr>
        <w:pBdr>
          <w:bottom w:val="single" w:sz="12" w:space="1" w:color="CCCCCC"/>
        </w:pBdr>
        <w:spacing w:before="120"/>
        <w:rPr>
          <w:rFonts w:ascii="Times New Roman" w:hAnsi="Times New Roman" w:cs="Times New Roman"/>
        </w:rPr>
      </w:pPr>
    </w:p>
    <w:p w14:paraId="4E3B4FA0" w14:textId="77777777" w:rsidR="008D28D7" w:rsidRPr="00FC594E" w:rsidRDefault="00000000">
      <w:pPr>
        <w:pStyle w:val="Heading3"/>
        <w:spacing w:before="240" w:after="160"/>
        <w:rPr>
          <w:rFonts w:ascii="Times New Roman" w:hAnsi="Times New Roman" w:cs="Times New Roman"/>
        </w:rPr>
      </w:pPr>
      <w:r w:rsidRPr="00FC594E">
        <w:rPr>
          <w:rFonts w:ascii="Times New Roman" w:eastAsia="Calibri" w:hAnsi="Times New Roman" w:cs="Times New Roman"/>
          <w:color w:val="1A1A2E"/>
          <w:sz w:val="32"/>
        </w:rPr>
        <w:lastRenderedPageBreak/>
        <w:t>Phụ lục C: Đặc tả kỹ thuật (dành riêng cho Ban CNTT, DEC)</w:t>
      </w:r>
    </w:p>
    <w:p w14:paraId="546A809D" w14:textId="77777777" w:rsidR="008D28D7" w:rsidRPr="00FC594E" w:rsidRDefault="00000000">
      <w:pPr>
        <w:pStyle w:val="Heading4"/>
        <w:spacing w:before="240" w:after="160"/>
        <w:rPr>
          <w:rFonts w:ascii="Times New Roman" w:hAnsi="Times New Roman" w:cs="Times New Roman"/>
        </w:rPr>
      </w:pPr>
      <w:r w:rsidRPr="00FC594E">
        <w:rPr>
          <w:rFonts w:ascii="Times New Roman" w:eastAsia="Calibri" w:hAnsi="Times New Roman" w:cs="Times New Roman"/>
          <w:color w:val="1A1A2E"/>
          <w:sz w:val="28"/>
        </w:rPr>
        <w:t>C.1. Cấu trúc mã định danh 40 ký tự</w:t>
      </w:r>
    </w:p>
    <w:p w14:paraId="14D4E659" w14:textId="77777777" w:rsidR="008D28D7" w:rsidRPr="00FC594E" w:rsidRDefault="00000000">
      <w:pPr>
        <w:rPr>
          <w:rFonts w:ascii="Times New Roman" w:hAnsi="Times New Roman" w:cs="Times New Roman"/>
        </w:rPr>
      </w:pPr>
      <w:r w:rsidRPr="00FC594E">
        <w:rPr>
          <w:rFonts w:ascii="Times New Roman" w:hAnsi="Times New Roman" w:cs="Times New Roman"/>
        </w:rPr>
        <w:t>Theo Phụ lục I mục 1 của NĐ 357:</w:t>
      </w:r>
    </w:p>
    <w:p w14:paraId="4695999B" w14:textId="77777777" w:rsidR="008D28D7" w:rsidRPr="00FC594E" w:rsidRDefault="00000000">
      <w:pPr>
        <w:pBdr>
          <w:top w:val="single" w:sz="4" w:space="4" w:color="D0D0D0"/>
          <w:left w:val="single" w:sz="4" w:space="4" w:color="D0D0D0"/>
          <w:bottom w:val="single" w:sz="4" w:space="4" w:color="D0D0D0"/>
          <w:right w:val="single" w:sz="4" w:space="4" w:color="D0D0D0"/>
        </w:pBdr>
        <w:shd w:val="clear" w:color="auto" w:fill="F5F5F5"/>
        <w:spacing w:before="160" w:after="160" w:line="240" w:lineRule="auto"/>
        <w:ind w:left="283"/>
        <w:rPr>
          <w:rFonts w:ascii="Times New Roman" w:hAnsi="Times New Roman" w:cs="Times New Roman"/>
        </w:rPr>
      </w:pPr>
      <w:r w:rsidRPr="00FC594E">
        <w:rPr>
          <w:rFonts w:ascii="Times New Roman" w:hAnsi="Times New Roman" w:cs="Times New Roman"/>
          <w:color w:val="333333"/>
          <w:sz w:val="18"/>
        </w:rPr>
        <w:t>[Mã thửa đất] - [Mã dự án/CTXD] - [Mã địa điểm*] - [Dãy ký tự tự nhiên]</w:t>
      </w:r>
    </w:p>
    <w:p w14:paraId="7432AEC4"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b/>
        </w:rPr>
        <w:t>Mã thửa đất:</w:t>
      </w:r>
      <w:r w:rsidRPr="00FC594E">
        <w:rPr>
          <w:rFonts w:ascii="Times New Roman" w:hAnsi="Times New Roman" w:cs="Times New Roman"/>
        </w:rPr>
        <w:t>Theo CSDL quốc gia về đất đai (Bộ Nông nghiệp và Môi trường).</w:t>
      </w:r>
    </w:p>
    <w:p w14:paraId="57677EC7"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b/>
        </w:rPr>
        <w:t>Mã dự án/CTXD:</w:t>
      </w:r>
      <w:r w:rsidRPr="00FC594E">
        <w:rPr>
          <w:rFonts w:ascii="Times New Roman" w:hAnsi="Times New Roman" w:cs="Times New Roman"/>
        </w:rPr>
        <w:t>Mã số thông tin dự án, công trình xây dựng.</w:t>
      </w:r>
    </w:p>
    <w:p w14:paraId="38776F96"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b/>
        </w:rPr>
        <w:t>Mã địa điểm:</w:t>
      </w:r>
      <w:r w:rsidRPr="00FC594E">
        <w:rPr>
          <w:rFonts w:ascii="Times New Roman" w:hAnsi="Times New Roman" w:cs="Times New Roman"/>
        </w:rPr>
        <w:t>Nếu có, theo quy định định danh địa điểm (Bộ Công an).</w:t>
      </w:r>
    </w:p>
    <w:p w14:paraId="5900986B"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b/>
        </w:rPr>
        <w:t>Dãy ký tự tự nhiên:</w:t>
      </w:r>
    </w:p>
    <w:p w14:paraId="06E4334A"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Nhà ở: 8 ký tự - số thứ tự sản phẩm trong dự án.</w:t>
      </w:r>
    </w:p>
    <w:p w14:paraId="7B905F5E"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Phần diện tích sàn: 6 ký tự - liên kết với mã định danh công trình.</w:t>
      </w:r>
    </w:p>
    <w:p w14:paraId="6CA78FE8" w14:textId="77777777" w:rsidR="008D28D7" w:rsidRPr="00FC594E" w:rsidRDefault="00000000">
      <w:pPr>
        <w:rPr>
          <w:rFonts w:ascii="Times New Roman" w:hAnsi="Times New Roman" w:cs="Times New Roman"/>
        </w:rPr>
      </w:pPr>
      <w:r w:rsidRPr="00FC594E">
        <w:rPr>
          <w:rFonts w:ascii="Times New Roman" w:hAnsi="Times New Roman" w:cs="Times New Roman"/>
          <w:b/>
        </w:rPr>
        <w:t>Quy tắc format:</w:t>
      </w:r>
    </w:p>
    <w:p w14:paraId="7348B3BC"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Tối đa 50 ký tự (NĐ ghi 40 tại Điều 3 khoản 5. Trong khi đó, Phụ lục I mục 1 lại ghi “tối đa 50 ký tự”).</w:t>
      </w:r>
    </w:p>
    <w:p w14:paraId="47242843"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Chỉ chứa: A-Z (chữ in hoa không dấu), 0-9, dấu gạch ngang (-).</w:t>
      </w:r>
    </w:p>
    <w:p w14:paraId="51295AA5"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rPr>
        <w:t>Không chứa ký tự đặc biệt ngoài dấu gạch ngang.</w:t>
      </w:r>
    </w:p>
    <w:p w14:paraId="3A8750A5" w14:textId="77777777" w:rsidR="008D28D7" w:rsidRPr="00FC594E" w:rsidRDefault="00000000">
      <w:pPr>
        <w:pStyle w:val="Heading4"/>
        <w:spacing w:before="240" w:after="160"/>
        <w:rPr>
          <w:rFonts w:ascii="Times New Roman" w:hAnsi="Times New Roman" w:cs="Times New Roman"/>
        </w:rPr>
      </w:pPr>
      <w:r w:rsidRPr="00FC594E">
        <w:rPr>
          <w:rFonts w:ascii="Times New Roman" w:eastAsia="Calibri" w:hAnsi="Times New Roman" w:cs="Times New Roman"/>
          <w:color w:val="1A1A2E"/>
          <w:sz w:val="28"/>
        </w:rPr>
        <w:t>C.2. Tiêu chuẩn API kết nối</w:t>
      </w:r>
    </w:p>
    <w:p w14:paraId="742DA893" w14:textId="77777777" w:rsidR="008D28D7" w:rsidRPr="00FC594E" w:rsidRDefault="00000000">
      <w:pPr>
        <w:rPr>
          <w:rFonts w:ascii="Times New Roman" w:hAnsi="Times New Roman" w:cs="Times New Roman"/>
        </w:rPr>
      </w:pPr>
      <w:r w:rsidRPr="00FC594E">
        <w:rPr>
          <w:rFonts w:ascii="Times New Roman" w:hAnsi="Times New Roman" w:cs="Times New Roman"/>
        </w:rPr>
        <w:t>Theo Điều 31 khoản 1 điểm a và Phụ lục II:</w:t>
      </w:r>
    </w:p>
    <w:p w14:paraId="16A8F90E"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b/>
        </w:rPr>
        <w:t>Giao thức:</w:t>
      </w:r>
      <w:r w:rsidRPr="00FC594E">
        <w:rPr>
          <w:rFonts w:ascii="Times New Roman" w:hAnsi="Times New Roman" w:cs="Times New Roman"/>
        </w:rPr>
        <w:t>RESTful API (dự kiến, theo tiêu chuẩn Khung kiến trúc Chính phủ số).</w:t>
      </w:r>
    </w:p>
    <w:p w14:paraId="6B67460E"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b/>
        </w:rPr>
        <w:t>Bảo mật:</w:t>
      </w:r>
      <w:r w:rsidRPr="00FC594E">
        <w:rPr>
          <w:rFonts w:ascii="Times New Roman" w:hAnsi="Times New Roman" w:cs="Times New Roman"/>
        </w:rPr>
        <w:t>HTTPS, xác thực bằng chứng thư số, chữ ký số (Điều 32 khoản 2 điểm b).</w:t>
      </w:r>
    </w:p>
    <w:p w14:paraId="73F77B39"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b/>
        </w:rPr>
        <w:t>Tần suất:</w:t>
      </w:r>
      <w:r w:rsidRPr="00FC594E">
        <w:rPr>
          <w:rFonts w:ascii="Times New Roman" w:hAnsi="Times New Roman" w:cs="Times New Roman"/>
        </w:rPr>
        <w:t>Thời gian thực khi phát sinh biến động (Điều 31 khoản 2).</w:t>
      </w:r>
    </w:p>
    <w:p w14:paraId="783F2886"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b/>
        </w:rPr>
        <w:t>Metadata:</w:t>
      </w:r>
      <w:r w:rsidRPr="00FC594E">
        <w:rPr>
          <w:rFonts w:ascii="Times New Roman" w:hAnsi="Times New Roman" w:cs="Times New Roman"/>
        </w:rPr>
        <w:t>Phải đăng tải đầy đủ lên từ điển dữ liệu dùng chung (Điều 31 khoản 3).</w:t>
      </w:r>
    </w:p>
    <w:p w14:paraId="2A028F66" w14:textId="77777777" w:rsidR="008D28D7" w:rsidRPr="00FC594E" w:rsidRDefault="008D28D7">
      <w:pPr>
        <w:pBdr>
          <w:bottom w:val="single" w:sz="12" w:space="1" w:color="CCCCCC"/>
        </w:pBdr>
        <w:spacing w:before="120"/>
        <w:rPr>
          <w:rFonts w:ascii="Times New Roman" w:hAnsi="Times New Roman" w:cs="Times New Roman"/>
        </w:rPr>
      </w:pPr>
    </w:p>
    <w:p w14:paraId="3F43F321" w14:textId="77777777" w:rsidR="008D28D7" w:rsidRPr="00FC594E" w:rsidRDefault="00000000">
      <w:pPr>
        <w:pStyle w:val="Heading3"/>
        <w:spacing w:before="240" w:after="160"/>
        <w:rPr>
          <w:rFonts w:ascii="Times New Roman" w:hAnsi="Times New Roman" w:cs="Times New Roman"/>
        </w:rPr>
      </w:pPr>
      <w:r w:rsidRPr="00FC594E">
        <w:rPr>
          <w:rFonts w:ascii="Times New Roman" w:eastAsia="Calibri" w:hAnsi="Times New Roman" w:cs="Times New Roman"/>
          <w:color w:val="1A1A2E"/>
          <w:sz w:val="32"/>
        </w:rPr>
        <w:t>Phụ lục D: Một số biểu mẫu</w:t>
      </w:r>
    </w:p>
    <w:p w14:paraId="2CD2FFDF" w14:textId="77777777" w:rsidR="008D28D7" w:rsidRPr="00FC594E" w:rsidRDefault="00000000">
      <w:pPr>
        <w:pStyle w:val="Heading4"/>
        <w:spacing w:before="240" w:after="160"/>
        <w:rPr>
          <w:rFonts w:ascii="Times New Roman" w:hAnsi="Times New Roman" w:cs="Times New Roman"/>
        </w:rPr>
      </w:pPr>
      <w:r w:rsidRPr="00FC594E">
        <w:rPr>
          <w:rFonts w:ascii="Times New Roman" w:eastAsia="Calibri" w:hAnsi="Times New Roman" w:cs="Times New Roman"/>
          <w:color w:val="1A1A2E"/>
          <w:sz w:val="28"/>
        </w:rPr>
        <w:t>D.1. Dự thảo Thông báo gửi đại lý F1</w:t>
      </w:r>
    </w:p>
    <w:p w14:paraId="35AEE168" w14:textId="77777777" w:rsidR="008D28D7" w:rsidRPr="00FC594E" w:rsidRDefault="00000000">
      <w:pPr>
        <w:rPr>
          <w:rFonts w:ascii="Times New Roman" w:hAnsi="Times New Roman" w:cs="Times New Roman"/>
        </w:rPr>
      </w:pPr>
      <w:r w:rsidRPr="00FC594E">
        <w:rPr>
          <w:rFonts w:ascii="Times New Roman" w:hAnsi="Times New Roman" w:cs="Times New Roman"/>
          <w:i/>
        </w:rPr>
        <w:t>Bản draft - cần Ban Pháp chế rà soát trước khi ban hành.</w:t>
      </w:r>
    </w:p>
    <w:p w14:paraId="110A32FE" w14:textId="77777777" w:rsidR="008D28D7" w:rsidRPr="00FC594E" w:rsidRDefault="00000000">
      <w:pPr>
        <w:pBdr>
          <w:top w:val="single" w:sz="4" w:space="4" w:color="D0D0D0"/>
          <w:left w:val="single" w:sz="4" w:space="4" w:color="D0D0D0"/>
          <w:bottom w:val="single" w:sz="4" w:space="4" w:color="D0D0D0"/>
          <w:right w:val="single" w:sz="4" w:space="4" w:color="D0D0D0"/>
        </w:pBdr>
        <w:shd w:val="clear" w:color="auto" w:fill="F5F5F5"/>
        <w:spacing w:before="160" w:after="160" w:line="240" w:lineRule="auto"/>
        <w:ind w:left="283"/>
        <w:rPr>
          <w:rFonts w:ascii="Times New Roman" w:hAnsi="Times New Roman" w:cs="Times New Roman"/>
        </w:rPr>
      </w:pPr>
      <w:r w:rsidRPr="00FC594E">
        <w:rPr>
          <w:rFonts w:ascii="Times New Roman" w:hAnsi="Times New Roman" w:cs="Times New Roman"/>
          <w:color w:val="333333"/>
          <w:sz w:val="18"/>
        </w:rPr>
        <w:t>THÔNG BÁO</w:t>
      </w:r>
      <w:r w:rsidRPr="00FC594E">
        <w:rPr>
          <w:rFonts w:ascii="Times New Roman" w:hAnsi="Times New Roman" w:cs="Times New Roman"/>
        </w:rPr>
        <w:br/>
      </w:r>
      <w:r w:rsidRPr="00FC594E">
        <w:rPr>
          <w:rFonts w:ascii="Times New Roman" w:hAnsi="Times New Roman" w:cs="Times New Roman"/>
          <w:color w:val="333333"/>
          <w:sz w:val="18"/>
        </w:rPr>
        <w:t>V/v: Yêu cầu cập nhật chứng chỉ hành nghề môi giới BĐS</w:t>
      </w:r>
      <w:r w:rsidRPr="00FC594E">
        <w:rPr>
          <w:rFonts w:ascii="Times New Roman" w:hAnsi="Times New Roman" w:cs="Times New Roman"/>
        </w:rPr>
        <w:br/>
      </w:r>
      <w:r w:rsidRPr="00FC594E">
        <w:rPr>
          <w:rFonts w:ascii="Times New Roman" w:hAnsi="Times New Roman" w:cs="Times New Roman"/>
          <w:color w:val="333333"/>
          <w:sz w:val="18"/>
        </w:rPr>
        <w:t>và mã định danh điện tử theo Nghị định 357/2025/NĐ-CP</w:t>
      </w:r>
      <w:r w:rsidRPr="00FC594E">
        <w:rPr>
          <w:rFonts w:ascii="Times New Roman" w:hAnsi="Times New Roman" w:cs="Times New Roman"/>
        </w:rPr>
        <w:br/>
      </w:r>
      <w:r w:rsidRPr="00FC594E">
        <w:rPr>
          <w:rFonts w:ascii="Times New Roman" w:hAnsi="Times New Roman" w:cs="Times New Roman"/>
        </w:rPr>
        <w:br/>
      </w:r>
      <w:r w:rsidRPr="00FC594E">
        <w:rPr>
          <w:rFonts w:ascii="Times New Roman" w:hAnsi="Times New Roman" w:cs="Times New Roman"/>
          <w:color w:val="333333"/>
          <w:sz w:val="18"/>
        </w:rPr>
        <w:t>Kính gửi: [Tên đại lý]</w:t>
      </w:r>
      <w:r w:rsidRPr="00FC594E">
        <w:rPr>
          <w:rFonts w:ascii="Times New Roman" w:hAnsi="Times New Roman" w:cs="Times New Roman"/>
        </w:rPr>
        <w:br/>
      </w:r>
      <w:r w:rsidRPr="00FC594E">
        <w:rPr>
          <w:rFonts w:ascii="Times New Roman" w:hAnsi="Times New Roman" w:cs="Times New Roman"/>
        </w:rPr>
        <w:br/>
      </w:r>
      <w:r w:rsidRPr="00FC594E">
        <w:rPr>
          <w:rFonts w:ascii="Times New Roman" w:hAnsi="Times New Roman" w:cs="Times New Roman"/>
          <w:color w:val="333333"/>
          <w:sz w:val="18"/>
        </w:rPr>
        <w:t>Căn cứ Nghị định số 357/2025/NĐ-CP ngày 31/12/2025 của Chính phủ</w:t>
      </w:r>
      <w:r w:rsidRPr="00FC594E">
        <w:rPr>
          <w:rFonts w:ascii="Times New Roman" w:hAnsi="Times New Roman" w:cs="Times New Roman"/>
        </w:rPr>
        <w:br/>
      </w:r>
      <w:r w:rsidRPr="00FC594E">
        <w:rPr>
          <w:rFonts w:ascii="Times New Roman" w:hAnsi="Times New Roman" w:cs="Times New Roman"/>
          <w:color w:val="333333"/>
          <w:sz w:val="18"/>
        </w:rPr>
        <w:t>(có hiệu lực từ ngày 01/03/2026), Sun Property Group thông báo:</w:t>
      </w:r>
      <w:r w:rsidRPr="00FC594E">
        <w:rPr>
          <w:rFonts w:ascii="Times New Roman" w:hAnsi="Times New Roman" w:cs="Times New Roman"/>
        </w:rPr>
        <w:br/>
      </w:r>
      <w:r w:rsidRPr="00FC594E">
        <w:rPr>
          <w:rFonts w:ascii="Times New Roman" w:hAnsi="Times New Roman" w:cs="Times New Roman"/>
        </w:rPr>
        <w:br/>
      </w:r>
      <w:r w:rsidRPr="00FC594E">
        <w:rPr>
          <w:rFonts w:ascii="Times New Roman" w:hAnsi="Times New Roman" w:cs="Times New Roman"/>
          <w:color w:val="333333"/>
          <w:sz w:val="18"/>
        </w:rPr>
        <w:lastRenderedPageBreak/>
        <w:t>1. Kể từ ngày [___], tất cả nhân viên tham gia giao dịch sản phẩm</w:t>
      </w:r>
      <w:r w:rsidRPr="00FC594E">
        <w:rPr>
          <w:rFonts w:ascii="Times New Roman" w:hAnsi="Times New Roman" w:cs="Times New Roman"/>
        </w:rPr>
        <w:br/>
      </w:r>
      <w:r w:rsidRPr="00FC594E">
        <w:rPr>
          <w:rFonts w:ascii="Times New Roman" w:hAnsi="Times New Roman" w:cs="Times New Roman"/>
          <w:color w:val="333333"/>
          <w:sz w:val="18"/>
        </w:rPr>
        <w:t xml:space="preserve">   Sun Group phải có chứng chỉ hành nghề môi giới BĐS và mã định</w:t>
      </w:r>
      <w:r w:rsidRPr="00FC594E">
        <w:rPr>
          <w:rFonts w:ascii="Times New Roman" w:hAnsi="Times New Roman" w:cs="Times New Roman"/>
        </w:rPr>
        <w:br/>
      </w:r>
      <w:r w:rsidRPr="00FC594E">
        <w:rPr>
          <w:rFonts w:ascii="Times New Roman" w:hAnsi="Times New Roman" w:cs="Times New Roman"/>
          <w:color w:val="333333"/>
          <w:sz w:val="18"/>
        </w:rPr>
        <w:t xml:space="preserve">   danh điện tử theo Điều 11 NĐ 357.</w:t>
      </w:r>
      <w:r w:rsidRPr="00FC594E">
        <w:rPr>
          <w:rFonts w:ascii="Times New Roman" w:hAnsi="Times New Roman" w:cs="Times New Roman"/>
        </w:rPr>
        <w:br/>
      </w:r>
      <w:r w:rsidRPr="00FC594E">
        <w:rPr>
          <w:rFonts w:ascii="Times New Roman" w:hAnsi="Times New Roman" w:cs="Times New Roman"/>
        </w:rPr>
        <w:br/>
      </w:r>
      <w:r w:rsidRPr="00FC594E">
        <w:rPr>
          <w:rFonts w:ascii="Times New Roman" w:hAnsi="Times New Roman" w:cs="Times New Roman"/>
          <w:color w:val="333333"/>
          <w:sz w:val="18"/>
        </w:rPr>
        <w:t>2. Đề nghị Quý đại lý cung cấp danh sách nhân viên đủ điều kiện</w:t>
      </w:r>
      <w:r w:rsidRPr="00FC594E">
        <w:rPr>
          <w:rFonts w:ascii="Times New Roman" w:hAnsi="Times New Roman" w:cs="Times New Roman"/>
        </w:rPr>
        <w:br/>
      </w:r>
      <w:r w:rsidRPr="00FC594E">
        <w:rPr>
          <w:rFonts w:ascii="Times New Roman" w:hAnsi="Times New Roman" w:cs="Times New Roman"/>
          <w:color w:val="333333"/>
          <w:sz w:val="18"/>
        </w:rPr>
        <w:t xml:space="preserve">   (kèm mã định danh 17 ký tự) trước ngày [___].</w:t>
      </w:r>
      <w:r w:rsidRPr="00FC594E">
        <w:rPr>
          <w:rFonts w:ascii="Times New Roman" w:hAnsi="Times New Roman" w:cs="Times New Roman"/>
        </w:rPr>
        <w:br/>
      </w:r>
      <w:r w:rsidRPr="00FC594E">
        <w:rPr>
          <w:rFonts w:ascii="Times New Roman" w:hAnsi="Times New Roman" w:cs="Times New Roman"/>
        </w:rPr>
        <w:br/>
      </w:r>
      <w:r w:rsidRPr="00FC594E">
        <w:rPr>
          <w:rFonts w:ascii="Times New Roman" w:hAnsi="Times New Roman" w:cs="Times New Roman"/>
          <w:color w:val="333333"/>
          <w:sz w:val="18"/>
        </w:rPr>
        <w:t>3. Sau thời hạn trên, nhân viên không có mã định danh sẽ không</w:t>
      </w:r>
      <w:r w:rsidRPr="00FC594E">
        <w:rPr>
          <w:rFonts w:ascii="Times New Roman" w:hAnsi="Times New Roman" w:cs="Times New Roman"/>
        </w:rPr>
        <w:br/>
      </w:r>
      <w:r w:rsidRPr="00FC594E">
        <w:rPr>
          <w:rFonts w:ascii="Times New Roman" w:hAnsi="Times New Roman" w:cs="Times New Roman"/>
          <w:color w:val="333333"/>
          <w:sz w:val="18"/>
        </w:rPr>
        <w:t xml:space="preserve">   được phép thực hiện giao dịch trên hệ thống Sun Property.</w:t>
      </w:r>
      <w:r w:rsidRPr="00FC594E">
        <w:rPr>
          <w:rFonts w:ascii="Times New Roman" w:hAnsi="Times New Roman" w:cs="Times New Roman"/>
        </w:rPr>
        <w:br/>
      </w:r>
      <w:r w:rsidRPr="00FC594E">
        <w:rPr>
          <w:rFonts w:ascii="Times New Roman" w:hAnsi="Times New Roman" w:cs="Times New Roman"/>
        </w:rPr>
        <w:br/>
      </w:r>
      <w:r w:rsidRPr="00FC594E">
        <w:rPr>
          <w:rFonts w:ascii="Times New Roman" w:hAnsi="Times New Roman" w:cs="Times New Roman"/>
          <w:color w:val="333333"/>
          <w:sz w:val="18"/>
        </w:rPr>
        <w:t>Trân trọng,</w:t>
      </w:r>
      <w:r w:rsidRPr="00FC594E">
        <w:rPr>
          <w:rFonts w:ascii="Times New Roman" w:hAnsi="Times New Roman" w:cs="Times New Roman"/>
        </w:rPr>
        <w:br/>
      </w:r>
      <w:r w:rsidRPr="00FC594E">
        <w:rPr>
          <w:rFonts w:ascii="Times New Roman" w:hAnsi="Times New Roman" w:cs="Times New Roman"/>
          <w:color w:val="333333"/>
          <w:sz w:val="18"/>
        </w:rPr>
        <w:t>[Chữ ký]</w:t>
      </w:r>
    </w:p>
    <w:p w14:paraId="4F52F671" w14:textId="77777777" w:rsidR="008D28D7" w:rsidRPr="00FC594E" w:rsidRDefault="00000000">
      <w:pPr>
        <w:pStyle w:val="Heading4"/>
        <w:spacing w:before="240" w:after="160"/>
        <w:rPr>
          <w:rFonts w:ascii="Times New Roman" w:hAnsi="Times New Roman" w:cs="Times New Roman"/>
        </w:rPr>
      </w:pPr>
      <w:r w:rsidRPr="00FC594E">
        <w:rPr>
          <w:rFonts w:ascii="Times New Roman" w:eastAsia="Calibri" w:hAnsi="Times New Roman" w:cs="Times New Roman"/>
          <w:color w:val="1A1A2E"/>
          <w:sz w:val="28"/>
        </w:rPr>
        <w:t>D.2. Các trường bắt buộc bổ sung vào biểu mẫu HĐMB</w:t>
      </w:r>
    </w:p>
    <w:p w14:paraId="3CC5216C" w14:textId="77777777" w:rsidR="008D28D7" w:rsidRPr="00FC594E" w:rsidRDefault="008D28D7">
      <w:pPr>
        <w:spacing w:before="80" w:after="0"/>
        <w:rPr>
          <w:rFonts w:ascii="Times New Roman" w:hAnsi="Times New Roman" w:cs="Times New Roman"/>
        </w:rPr>
      </w:pPr>
    </w:p>
    <w:tbl>
      <w:tblPr>
        <w:tblStyle w:val="TableGrid"/>
        <w:tblW w:w="0" w:type="auto"/>
        <w:jc w:val="center"/>
        <w:tblLook w:val="04A0" w:firstRow="1" w:lastRow="0" w:firstColumn="1" w:lastColumn="0" w:noHBand="0" w:noVBand="1"/>
      </w:tblPr>
      <w:tblGrid>
        <w:gridCol w:w="2340"/>
        <w:gridCol w:w="2340"/>
        <w:gridCol w:w="2340"/>
        <w:gridCol w:w="2340"/>
      </w:tblGrid>
      <w:tr w:rsidR="008D28D7" w:rsidRPr="00FC594E" w14:paraId="163F51EA" w14:textId="77777777">
        <w:trPr>
          <w:jc w:val="center"/>
        </w:trPr>
        <w:tc>
          <w:tcPr>
            <w:tcW w:w="2340" w:type="dxa"/>
            <w:shd w:val="clear" w:color="auto" w:fill="E2E8F0"/>
          </w:tcPr>
          <w:p w14:paraId="719FF3F0"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Trường</w:t>
            </w:r>
          </w:p>
        </w:tc>
        <w:tc>
          <w:tcPr>
            <w:tcW w:w="2340" w:type="dxa"/>
            <w:shd w:val="clear" w:color="auto" w:fill="E2E8F0"/>
          </w:tcPr>
          <w:p w14:paraId="205E37E0"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Mô tả</w:t>
            </w:r>
          </w:p>
        </w:tc>
        <w:tc>
          <w:tcPr>
            <w:tcW w:w="2340" w:type="dxa"/>
            <w:shd w:val="clear" w:color="auto" w:fill="E2E8F0"/>
          </w:tcPr>
          <w:p w14:paraId="59923F40"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Độ dài</w:t>
            </w:r>
          </w:p>
        </w:tc>
        <w:tc>
          <w:tcPr>
            <w:tcW w:w="2340" w:type="dxa"/>
            <w:shd w:val="clear" w:color="auto" w:fill="E2E8F0"/>
          </w:tcPr>
          <w:p w14:paraId="5A9160E7"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Nguồn</w:t>
            </w:r>
          </w:p>
        </w:tc>
      </w:tr>
      <w:tr w:rsidR="008D28D7" w:rsidRPr="00FC594E" w14:paraId="532648E7" w14:textId="77777777">
        <w:trPr>
          <w:jc w:val="center"/>
        </w:trPr>
        <w:tc>
          <w:tcPr>
            <w:tcW w:w="2340" w:type="dxa"/>
          </w:tcPr>
          <w:p w14:paraId="1636493D"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ma_dinh_danh_bds</w:t>
            </w:r>
          </w:p>
        </w:tc>
        <w:tc>
          <w:tcPr>
            <w:tcW w:w="2340" w:type="dxa"/>
          </w:tcPr>
          <w:p w14:paraId="3BA46AB9"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Mã định danh điện tử sản phẩm BĐS</w:t>
            </w:r>
          </w:p>
        </w:tc>
        <w:tc>
          <w:tcPr>
            <w:tcW w:w="2340" w:type="dxa"/>
          </w:tcPr>
          <w:p w14:paraId="2D9F1293"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Tối đa 40 ký tự</w:t>
            </w:r>
          </w:p>
        </w:tc>
        <w:tc>
          <w:tcPr>
            <w:tcW w:w="2340" w:type="dxa"/>
          </w:tcPr>
          <w:p w14:paraId="4A98634C"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Cổng quốc gia</w:t>
            </w:r>
          </w:p>
        </w:tc>
      </w:tr>
      <w:tr w:rsidR="008D28D7" w:rsidRPr="00FC594E" w14:paraId="510324DC" w14:textId="77777777">
        <w:trPr>
          <w:jc w:val="center"/>
        </w:trPr>
        <w:tc>
          <w:tcPr>
            <w:tcW w:w="2340" w:type="dxa"/>
          </w:tcPr>
          <w:p w14:paraId="7EC7AE24"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ma_moi_gioi</w:t>
            </w:r>
          </w:p>
        </w:tc>
        <w:tc>
          <w:tcPr>
            <w:tcW w:w="2340" w:type="dxa"/>
          </w:tcPr>
          <w:p w14:paraId="4D708E51"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Mã định danh chứng chỉ hành nghề môi giới</w:t>
            </w:r>
          </w:p>
        </w:tc>
        <w:tc>
          <w:tcPr>
            <w:tcW w:w="2340" w:type="dxa"/>
          </w:tcPr>
          <w:p w14:paraId="7210A159"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17 ký tự</w:t>
            </w:r>
          </w:p>
        </w:tc>
        <w:tc>
          <w:tcPr>
            <w:tcW w:w="2340" w:type="dxa"/>
          </w:tcPr>
          <w:p w14:paraId="030AD111"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Sở Xây dựng</w:t>
            </w:r>
          </w:p>
        </w:tc>
      </w:tr>
      <w:tr w:rsidR="008D28D7" w:rsidRPr="00FC594E" w14:paraId="7F4B2BBC" w14:textId="77777777">
        <w:trPr>
          <w:jc w:val="center"/>
        </w:trPr>
        <w:tc>
          <w:tcPr>
            <w:tcW w:w="2340" w:type="dxa"/>
          </w:tcPr>
          <w:p w14:paraId="00A9E1CC"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so_dinh_danh_ben_mua</w:t>
            </w:r>
          </w:p>
        </w:tc>
        <w:tc>
          <w:tcPr>
            <w:tcW w:w="2340" w:type="dxa"/>
          </w:tcPr>
          <w:p w14:paraId="1047F95F"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Số định danh cá nhân/tổ chức bên mua</w:t>
            </w:r>
          </w:p>
        </w:tc>
        <w:tc>
          <w:tcPr>
            <w:tcW w:w="2340" w:type="dxa"/>
          </w:tcPr>
          <w:p w14:paraId="34367613"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12/13 ký tự</w:t>
            </w:r>
          </w:p>
        </w:tc>
        <w:tc>
          <w:tcPr>
            <w:tcW w:w="2340" w:type="dxa"/>
          </w:tcPr>
          <w:p w14:paraId="285C7D99"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VNeID</w:t>
            </w:r>
          </w:p>
        </w:tc>
      </w:tr>
      <w:tr w:rsidR="008D28D7" w:rsidRPr="00FC594E" w14:paraId="5B1063BC" w14:textId="77777777">
        <w:trPr>
          <w:jc w:val="center"/>
        </w:trPr>
        <w:tc>
          <w:tcPr>
            <w:tcW w:w="2340" w:type="dxa"/>
          </w:tcPr>
          <w:p w14:paraId="01D9C8FE"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so_dinh_danh_ben_ban</w:t>
            </w:r>
          </w:p>
        </w:tc>
        <w:tc>
          <w:tcPr>
            <w:tcW w:w="2340" w:type="dxa"/>
          </w:tcPr>
          <w:p w14:paraId="1B00738B"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Số định danh cá nhân/tổ chức bên bán</w:t>
            </w:r>
          </w:p>
        </w:tc>
        <w:tc>
          <w:tcPr>
            <w:tcW w:w="2340" w:type="dxa"/>
          </w:tcPr>
          <w:p w14:paraId="7B5D68F9"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12/13 ký tự</w:t>
            </w:r>
          </w:p>
        </w:tc>
        <w:tc>
          <w:tcPr>
            <w:tcW w:w="2340" w:type="dxa"/>
          </w:tcPr>
          <w:p w14:paraId="49910241"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VNeID</w:t>
            </w:r>
          </w:p>
        </w:tc>
      </w:tr>
    </w:tbl>
    <w:p w14:paraId="1ECF0142" w14:textId="77777777" w:rsidR="008D28D7" w:rsidRPr="00FC594E" w:rsidRDefault="008D28D7">
      <w:pPr>
        <w:spacing w:after="80"/>
        <w:rPr>
          <w:rFonts w:ascii="Times New Roman" w:hAnsi="Times New Roman" w:cs="Times New Roman"/>
        </w:rPr>
      </w:pPr>
    </w:p>
    <w:p w14:paraId="06701247" w14:textId="77777777" w:rsidR="008D28D7" w:rsidRPr="00FC594E" w:rsidRDefault="00000000">
      <w:pPr>
        <w:pStyle w:val="Heading4"/>
        <w:spacing w:before="240" w:after="160"/>
        <w:rPr>
          <w:rFonts w:ascii="Times New Roman" w:hAnsi="Times New Roman" w:cs="Times New Roman"/>
        </w:rPr>
      </w:pPr>
      <w:r w:rsidRPr="00FC594E">
        <w:rPr>
          <w:rFonts w:ascii="Times New Roman" w:eastAsia="Calibri" w:hAnsi="Times New Roman" w:cs="Times New Roman"/>
          <w:color w:val="1A1A2E"/>
          <w:sz w:val="28"/>
        </w:rPr>
        <w:t>D.3. Lưu đồ quy trình chuẩn hóa thao tác</w:t>
      </w:r>
    </w:p>
    <w:p w14:paraId="1479E458" w14:textId="77777777" w:rsidR="008D28D7" w:rsidRPr="00FC594E" w:rsidRDefault="00000000">
      <w:pPr>
        <w:pBdr>
          <w:top w:val="single" w:sz="4" w:space="4" w:color="D0D0D0"/>
          <w:left w:val="single" w:sz="4" w:space="4" w:color="D0D0D0"/>
          <w:bottom w:val="single" w:sz="4" w:space="4" w:color="D0D0D0"/>
          <w:right w:val="single" w:sz="4" w:space="4" w:color="D0D0D0"/>
        </w:pBdr>
        <w:shd w:val="clear" w:color="auto" w:fill="F5F5F5"/>
        <w:spacing w:before="160" w:after="160" w:line="240" w:lineRule="auto"/>
        <w:ind w:left="283"/>
        <w:rPr>
          <w:rFonts w:ascii="Times New Roman" w:hAnsi="Times New Roman" w:cs="Times New Roman"/>
        </w:rPr>
      </w:pPr>
      <w:r w:rsidRPr="00FC594E">
        <w:rPr>
          <w:rFonts w:ascii="Times New Roman" w:hAnsi="Times New Roman" w:cs="Times New Roman"/>
          <w:color w:val="333333"/>
          <w:sz w:val="18"/>
        </w:rPr>
        <w:t>Khách hàng chọn sản phẩm</w:t>
      </w:r>
      <w:r w:rsidRPr="00FC594E">
        <w:rPr>
          <w:rFonts w:ascii="Times New Roman" w:hAnsi="Times New Roman" w:cs="Times New Roman"/>
        </w:rPr>
        <w:br/>
      </w:r>
      <w:r w:rsidRPr="00FC594E">
        <w:rPr>
          <w:rFonts w:ascii="Times New Roman" w:hAnsi="Times New Roman" w:cs="Times New Roman"/>
          <w:color w:val="333333"/>
          <w:sz w:val="18"/>
        </w:rPr>
        <w:t xml:space="preserve">        │</w:t>
      </w:r>
      <w:r w:rsidRPr="00FC594E">
        <w:rPr>
          <w:rFonts w:ascii="Times New Roman" w:hAnsi="Times New Roman" w:cs="Times New Roman"/>
        </w:rPr>
        <w:br/>
      </w:r>
      <w:r w:rsidRPr="00FC594E">
        <w:rPr>
          <w:rFonts w:ascii="Times New Roman" w:hAnsi="Times New Roman" w:cs="Times New Roman"/>
          <w:color w:val="333333"/>
          <w:sz w:val="18"/>
        </w:rPr>
        <w:t xml:space="preserve">        ▼</w:t>
      </w:r>
      <w:r w:rsidRPr="00FC594E">
        <w:rPr>
          <w:rFonts w:ascii="Times New Roman" w:hAnsi="Times New Roman" w:cs="Times New Roman"/>
        </w:rPr>
        <w:br/>
      </w:r>
      <w:r w:rsidRPr="00FC594E">
        <w:rPr>
          <w:rFonts w:ascii="Times New Roman" w:hAnsi="Times New Roman" w:cs="Times New Roman"/>
          <w:color w:val="333333"/>
          <w:sz w:val="18"/>
        </w:rPr>
        <w:t>Nhân viên Sales nhập MÃ MÔI GIỚI (17 ký tự)</w:t>
      </w:r>
      <w:r w:rsidRPr="00FC594E">
        <w:rPr>
          <w:rFonts w:ascii="Times New Roman" w:hAnsi="Times New Roman" w:cs="Times New Roman"/>
        </w:rPr>
        <w:br/>
      </w:r>
      <w:r w:rsidRPr="00FC594E">
        <w:rPr>
          <w:rFonts w:ascii="Times New Roman" w:hAnsi="Times New Roman" w:cs="Times New Roman"/>
          <w:color w:val="333333"/>
          <w:sz w:val="18"/>
        </w:rPr>
        <w:t xml:space="preserve">        │</w:t>
      </w:r>
      <w:r w:rsidRPr="00FC594E">
        <w:rPr>
          <w:rFonts w:ascii="Times New Roman" w:hAnsi="Times New Roman" w:cs="Times New Roman"/>
        </w:rPr>
        <w:br/>
      </w:r>
      <w:r w:rsidRPr="00FC594E">
        <w:rPr>
          <w:rFonts w:ascii="Times New Roman" w:hAnsi="Times New Roman" w:cs="Times New Roman"/>
          <w:color w:val="333333"/>
          <w:sz w:val="18"/>
        </w:rPr>
        <w:t xml:space="preserve">        ├── Hợp lệ? ──► Tiếp tục</w:t>
      </w:r>
      <w:r w:rsidRPr="00FC594E">
        <w:rPr>
          <w:rFonts w:ascii="Times New Roman" w:hAnsi="Times New Roman" w:cs="Times New Roman"/>
        </w:rPr>
        <w:br/>
      </w:r>
      <w:r w:rsidRPr="00FC594E">
        <w:rPr>
          <w:rFonts w:ascii="Times New Roman" w:hAnsi="Times New Roman" w:cs="Times New Roman"/>
          <w:color w:val="333333"/>
          <w:sz w:val="18"/>
        </w:rPr>
        <w:t xml:space="preserve">        │</w:t>
      </w:r>
      <w:r w:rsidRPr="00FC594E">
        <w:rPr>
          <w:rFonts w:ascii="Times New Roman" w:hAnsi="Times New Roman" w:cs="Times New Roman"/>
        </w:rPr>
        <w:br/>
      </w:r>
      <w:r w:rsidRPr="00FC594E">
        <w:rPr>
          <w:rFonts w:ascii="Times New Roman" w:hAnsi="Times New Roman" w:cs="Times New Roman"/>
          <w:color w:val="333333"/>
          <w:sz w:val="18"/>
        </w:rPr>
        <w:t xml:space="preserve">        └── Không hợp lệ ──► HỆ THỐNG TỰ ĐỘNG KHÓA ──► Báo lỗi</w:t>
      </w:r>
      <w:r w:rsidRPr="00FC594E">
        <w:rPr>
          <w:rFonts w:ascii="Times New Roman" w:hAnsi="Times New Roman" w:cs="Times New Roman"/>
        </w:rPr>
        <w:br/>
      </w:r>
      <w:r w:rsidRPr="00FC594E">
        <w:rPr>
          <w:rFonts w:ascii="Times New Roman" w:hAnsi="Times New Roman" w:cs="Times New Roman"/>
          <w:color w:val="333333"/>
          <w:sz w:val="18"/>
        </w:rPr>
        <w:t xml:space="preserve">                                                            │</w:t>
      </w:r>
      <w:r w:rsidRPr="00FC594E">
        <w:rPr>
          <w:rFonts w:ascii="Times New Roman" w:hAnsi="Times New Roman" w:cs="Times New Roman"/>
        </w:rPr>
        <w:br/>
      </w:r>
      <w:r w:rsidRPr="00FC594E">
        <w:rPr>
          <w:rFonts w:ascii="Times New Roman" w:hAnsi="Times New Roman" w:cs="Times New Roman"/>
          <w:color w:val="333333"/>
          <w:sz w:val="18"/>
        </w:rPr>
        <w:t xml:space="preserve">                                                            ▼</w:t>
      </w:r>
      <w:r w:rsidRPr="00FC594E">
        <w:rPr>
          <w:rFonts w:ascii="Times New Roman" w:hAnsi="Times New Roman" w:cs="Times New Roman"/>
        </w:rPr>
        <w:br/>
      </w:r>
      <w:r w:rsidRPr="00FC594E">
        <w:rPr>
          <w:rFonts w:ascii="Times New Roman" w:hAnsi="Times New Roman" w:cs="Times New Roman"/>
          <w:color w:val="333333"/>
          <w:sz w:val="18"/>
        </w:rPr>
        <w:t xml:space="preserve">                                                    Liên hệ Admin</w:t>
      </w:r>
      <w:r w:rsidRPr="00FC594E">
        <w:rPr>
          <w:rFonts w:ascii="Times New Roman" w:hAnsi="Times New Roman" w:cs="Times New Roman"/>
        </w:rPr>
        <w:br/>
      </w:r>
      <w:r w:rsidRPr="00FC594E">
        <w:rPr>
          <w:rFonts w:ascii="Times New Roman" w:hAnsi="Times New Roman" w:cs="Times New Roman"/>
          <w:color w:val="333333"/>
          <w:sz w:val="18"/>
        </w:rPr>
        <w:t xml:space="preserve">        │</w:t>
      </w:r>
      <w:r w:rsidRPr="00FC594E">
        <w:rPr>
          <w:rFonts w:ascii="Times New Roman" w:hAnsi="Times New Roman" w:cs="Times New Roman"/>
        </w:rPr>
        <w:br/>
      </w:r>
      <w:r w:rsidRPr="00FC594E">
        <w:rPr>
          <w:rFonts w:ascii="Times New Roman" w:hAnsi="Times New Roman" w:cs="Times New Roman"/>
          <w:color w:val="333333"/>
          <w:sz w:val="18"/>
        </w:rPr>
        <w:t xml:space="preserve">        ▼</w:t>
      </w:r>
      <w:r w:rsidRPr="00FC594E">
        <w:rPr>
          <w:rFonts w:ascii="Times New Roman" w:hAnsi="Times New Roman" w:cs="Times New Roman"/>
        </w:rPr>
        <w:br/>
      </w:r>
      <w:r w:rsidRPr="00FC594E">
        <w:rPr>
          <w:rFonts w:ascii="Times New Roman" w:hAnsi="Times New Roman" w:cs="Times New Roman"/>
          <w:color w:val="333333"/>
          <w:sz w:val="18"/>
        </w:rPr>
        <w:t>Hệ thống kéo MÃ ĐỊNH DANH BĐS từ Cổng quốc gia (API Pull)</w:t>
      </w:r>
      <w:r w:rsidRPr="00FC594E">
        <w:rPr>
          <w:rFonts w:ascii="Times New Roman" w:hAnsi="Times New Roman" w:cs="Times New Roman"/>
        </w:rPr>
        <w:br/>
      </w:r>
      <w:r w:rsidRPr="00FC594E">
        <w:rPr>
          <w:rFonts w:ascii="Times New Roman" w:hAnsi="Times New Roman" w:cs="Times New Roman"/>
          <w:color w:val="333333"/>
          <w:sz w:val="18"/>
        </w:rPr>
        <w:t xml:space="preserve">        │</w:t>
      </w:r>
      <w:r w:rsidRPr="00FC594E">
        <w:rPr>
          <w:rFonts w:ascii="Times New Roman" w:hAnsi="Times New Roman" w:cs="Times New Roman"/>
        </w:rPr>
        <w:br/>
      </w:r>
      <w:r w:rsidRPr="00FC594E">
        <w:rPr>
          <w:rFonts w:ascii="Times New Roman" w:hAnsi="Times New Roman" w:cs="Times New Roman"/>
          <w:color w:val="333333"/>
          <w:sz w:val="18"/>
        </w:rPr>
        <w:t xml:space="preserve">        ├── Có mã? ──► Tự động điền vào phiếu booking</w:t>
      </w:r>
      <w:r w:rsidRPr="00FC594E">
        <w:rPr>
          <w:rFonts w:ascii="Times New Roman" w:hAnsi="Times New Roman" w:cs="Times New Roman"/>
        </w:rPr>
        <w:br/>
      </w:r>
      <w:r w:rsidRPr="00FC594E">
        <w:rPr>
          <w:rFonts w:ascii="Times New Roman" w:hAnsi="Times New Roman" w:cs="Times New Roman"/>
          <w:color w:val="333333"/>
          <w:sz w:val="18"/>
        </w:rPr>
        <w:t xml:space="preserve">        │</w:t>
      </w:r>
      <w:r w:rsidRPr="00FC594E">
        <w:rPr>
          <w:rFonts w:ascii="Times New Roman" w:hAnsi="Times New Roman" w:cs="Times New Roman"/>
        </w:rPr>
        <w:br/>
      </w:r>
      <w:r w:rsidRPr="00FC594E">
        <w:rPr>
          <w:rFonts w:ascii="Times New Roman" w:hAnsi="Times New Roman" w:cs="Times New Roman"/>
          <w:color w:val="333333"/>
          <w:sz w:val="18"/>
        </w:rPr>
        <w:t xml:space="preserve">        └── Chưa có mã? ──► Chế độ OFFLINE QUEUE</w:t>
      </w:r>
      <w:r w:rsidRPr="00FC594E">
        <w:rPr>
          <w:rFonts w:ascii="Times New Roman" w:hAnsi="Times New Roman" w:cs="Times New Roman"/>
        </w:rPr>
        <w:br/>
      </w:r>
      <w:r w:rsidRPr="00FC594E">
        <w:rPr>
          <w:rFonts w:ascii="Times New Roman" w:hAnsi="Times New Roman" w:cs="Times New Roman"/>
          <w:color w:val="333333"/>
          <w:sz w:val="18"/>
        </w:rPr>
        <w:t xml:space="preserve">                                    │</w:t>
      </w:r>
      <w:r w:rsidRPr="00FC594E">
        <w:rPr>
          <w:rFonts w:ascii="Times New Roman" w:hAnsi="Times New Roman" w:cs="Times New Roman"/>
        </w:rPr>
        <w:br/>
      </w:r>
      <w:r w:rsidRPr="00FC594E">
        <w:rPr>
          <w:rFonts w:ascii="Times New Roman" w:hAnsi="Times New Roman" w:cs="Times New Roman"/>
          <w:color w:val="333333"/>
          <w:sz w:val="18"/>
        </w:rPr>
        <w:t xml:space="preserve">                                    ▼</w:t>
      </w:r>
      <w:r w:rsidRPr="00FC594E">
        <w:rPr>
          <w:rFonts w:ascii="Times New Roman" w:hAnsi="Times New Roman" w:cs="Times New Roman"/>
        </w:rPr>
        <w:br/>
      </w:r>
      <w:r w:rsidRPr="00FC594E">
        <w:rPr>
          <w:rFonts w:ascii="Times New Roman" w:hAnsi="Times New Roman" w:cs="Times New Roman"/>
          <w:color w:val="333333"/>
          <w:sz w:val="18"/>
        </w:rPr>
        <w:t xml:space="preserve">                            Lưu đệm → Sync khi có kết nối</w:t>
      </w:r>
      <w:r w:rsidRPr="00FC594E">
        <w:rPr>
          <w:rFonts w:ascii="Times New Roman" w:hAnsi="Times New Roman" w:cs="Times New Roman"/>
        </w:rPr>
        <w:br/>
      </w:r>
      <w:r w:rsidRPr="00FC594E">
        <w:rPr>
          <w:rFonts w:ascii="Times New Roman" w:hAnsi="Times New Roman" w:cs="Times New Roman"/>
          <w:color w:val="333333"/>
          <w:sz w:val="18"/>
        </w:rPr>
        <w:t xml:space="preserve">        │</w:t>
      </w:r>
      <w:r w:rsidRPr="00FC594E">
        <w:rPr>
          <w:rFonts w:ascii="Times New Roman" w:hAnsi="Times New Roman" w:cs="Times New Roman"/>
        </w:rPr>
        <w:br/>
      </w:r>
      <w:r w:rsidRPr="00FC594E">
        <w:rPr>
          <w:rFonts w:ascii="Times New Roman" w:hAnsi="Times New Roman" w:cs="Times New Roman"/>
          <w:color w:val="333333"/>
          <w:sz w:val="18"/>
        </w:rPr>
        <w:t xml:space="preserve">        ▼</w:t>
      </w:r>
      <w:r w:rsidRPr="00FC594E">
        <w:rPr>
          <w:rFonts w:ascii="Times New Roman" w:hAnsi="Times New Roman" w:cs="Times New Roman"/>
        </w:rPr>
        <w:br/>
      </w:r>
      <w:r w:rsidRPr="00FC594E">
        <w:rPr>
          <w:rFonts w:ascii="Times New Roman" w:hAnsi="Times New Roman" w:cs="Times New Roman"/>
          <w:color w:val="333333"/>
          <w:sz w:val="18"/>
        </w:rPr>
        <w:lastRenderedPageBreak/>
        <w:t>Ráp căn / Lock căn ──► Hiển thị: Mã BĐS + Mã môi giới</w:t>
      </w:r>
      <w:r w:rsidRPr="00FC594E">
        <w:rPr>
          <w:rFonts w:ascii="Times New Roman" w:hAnsi="Times New Roman" w:cs="Times New Roman"/>
        </w:rPr>
        <w:br/>
      </w:r>
      <w:r w:rsidRPr="00FC594E">
        <w:rPr>
          <w:rFonts w:ascii="Times New Roman" w:hAnsi="Times New Roman" w:cs="Times New Roman"/>
          <w:color w:val="333333"/>
          <w:sz w:val="18"/>
        </w:rPr>
        <w:t xml:space="preserve">        │</w:t>
      </w:r>
      <w:r w:rsidRPr="00FC594E">
        <w:rPr>
          <w:rFonts w:ascii="Times New Roman" w:hAnsi="Times New Roman" w:cs="Times New Roman"/>
        </w:rPr>
        <w:br/>
      </w:r>
      <w:r w:rsidRPr="00FC594E">
        <w:rPr>
          <w:rFonts w:ascii="Times New Roman" w:hAnsi="Times New Roman" w:cs="Times New Roman"/>
          <w:color w:val="333333"/>
          <w:sz w:val="18"/>
        </w:rPr>
        <w:t xml:space="preserve">        ▼</w:t>
      </w:r>
      <w:r w:rsidRPr="00FC594E">
        <w:rPr>
          <w:rFonts w:ascii="Times New Roman" w:hAnsi="Times New Roman" w:cs="Times New Roman"/>
        </w:rPr>
        <w:br/>
      </w:r>
      <w:r w:rsidRPr="00FC594E">
        <w:rPr>
          <w:rFonts w:ascii="Times New Roman" w:hAnsi="Times New Roman" w:cs="Times New Roman"/>
          <w:color w:val="333333"/>
          <w:sz w:val="18"/>
        </w:rPr>
        <w:t>In phiếu đặt cọc (đã gắn MÃ ĐỊNH DANH BĐS)</w:t>
      </w:r>
      <w:r w:rsidRPr="00FC594E">
        <w:rPr>
          <w:rFonts w:ascii="Times New Roman" w:hAnsi="Times New Roman" w:cs="Times New Roman"/>
        </w:rPr>
        <w:br/>
      </w:r>
      <w:r w:rsidRPr="00FC594E">
        <w:rPr>
          <w:rFonts w:ascii="Times New Roman" w:hAnsi="Times New Roman" w:cs="Times New Roman"/>
          <w:color w:val="333333"/>
          <w:sz w:val="18"/>
        </w:rPr>
        <w:t xml:space="preserve">        │</w:t>
      </w:r>
      <w:r w:rsidRPr="00FC594E">
        <w:rPr>
          <w:rFonts w:ascii="Times New Roman" w:hAnsi="Times New Roman" w:cs="Times New Roman"/>
        </w:rPr>
        <w:br/>
      </w:r>
      <w:r w:rsidRPr="00FC594E">
        <w:rPr>
          <w:rFonts w:ascii="Times New Roman" w:hAnsi="Times New Roman" w:cs="Times New Roman"/>
          <w:color w:val="333333"/>
          <w:sz w:val="18"/>
        </w:rPr>
        <w:t xml:space="preserve">        ▼</w:t>
      </w:r>
      <w:r w:rsidRPr="00FC594E">
        <w:rPr>
          <w:rFonts w:ascii="Times New Roman" w:hAnsi="Times New Roman" w:cs="Times New Roman"/>
        </w:rPr>
        <w:br/>
      </w:r>
      <w:r w:rsidRPr="00FC594E">
        <w:rPr>
          <w:rFonts w:ascii="Times New Roman" w:hAnsi="Times New Roman" w:cs="Times New Roman"/>
          <w:color w:val="333333"/>
          <w:sz w:val="18"/>
        </w:rPr>
        <w:t>Ký hợp đồng mua bán (HĐMB có đầy đủ: mã BĐS + mã môi giới</w:t>
      </w:r>
      <w:r w:rsidRPr="00FC594E">
        <w:rPr>
          <w:rFonts w:ascii="Times New Roman" w:hAnsi="Times New Roman" w:cs="Times New Roman"/>
        </w:rPr>
        <w:br/>
      </w:r>
      <w:r w:rsidRPr="00FC594E">
        <w:rPr>
          <w:rFonts w:ascii="Times New Roman" w:hAnsi="Times New Roman" w:cs="Times New Roman"/>
          <w:color w:val="333333"/>
          <w:sz w:val="18"/>
        </w:rPr>
        <w:t xml:space="preserve">                       + số định danh các bên)</w:t>
      </w:r>
      <w:r w:rsidRPr="00FC594E">
        <w:rPr>
          <w:rFonts w:ascii="Times New Roman" w:hAnsi="Times New Roman" w:cs="Times New Roman"/>
        </w:rPr>
        <w:br/>
      </w:r>
      <w:r w:rsidRPr="00FC594E">
        <w:rPr>
          <w:rFonts w:ascii="Times New Roman" w:hAnsi="Times New Roman" w:cs="Times New Roman"/>
          <w:color w:val="333333"/>
          <w:sz w:val="18"/>
        </w:rPr>
        <w:t xml:space="preserve">        │</w:t>
      </w:r>
      <w:r w:rsidRPr="00FC594E">
        <w:rPr>
          <w:rFonts w:ascii="Times New Roman" w:hAnsi="Times New Roman" w:cs="Times New Roman"/>
        </w:rPr>
        <w:br/>
      </w:r>
      <w:r w:rsidRPr="00FC594E">
        <w:rPr>
          <w:rFonts w:ascii="Times New Roman" w:hAnsi="Times New Roman" w:cs="Times New Roman"/>
          <w:color w:val="333333"/>
          <w:sz w:val="18"/>
        </w:rPr>
        <w:t xml:space="preserve">        ▼</w:t>
      </w:r>
      <w:r w:rsidRPr="00FC594E">
        <w:rPr>
          <w:rFonts w:ascii="Times New Roman" w:hAnsi="Times New Roman" w:cs="Times New Roman"/>
        </w:rPr>
        <w:br/>
      </w:r>
      <w:r w:rsidRPr="00FC594E">
        <w:rPr>
          <w:rFonts w:ascii="Times New Roman" w:hAnsi="Times New Roman" w:cs="Times New Roman"/>
          <w:color w:val="333333"/>
          <w:sz w:val="18"/>
        </w:rPr>
        <w:t>Hệ thống đẩy dữ liệu giao dịch lên Cổng quốc gia (API Push)</w:t>
      </w:r>
    </w:p>
    <w:p w14:paraId="2339C070" w14:textId="77777777" w:rsidR="008D28D7" w:rsidRPr="00FC594E" w:rsidRDefault="008D28D7">
      <w:pPr>
        <w:pBdr>
          <w:bottom w:val="single" w:sz="12" w:space="1" w:color="CCCCCC"/>
        </w:pBdr>
        <w:spacing w:before="120"/>
        <w:rPr>
          <w:rFonts w:ascii="Times New Roman" w:hAnsi="Times New Roman" w:cs="Times New Roman"/>
        </w:rPr>
      </w:pPr>
    </w:p>
    <w:p w14:paraId="79985290" w14:textId="77777777" w:rsidR="008D28D7" w:rsidRPr="00FC594E" w:rsidRDefault="00000000">
      <w:pPr>
        <w:pStyle w:val="Heading3"/>
        <w:spacing w:before="240" w:after="160"/>
        <w:rPr>
          <w:rFonts w:ascii="Times New Roman" w:hAnsi="Times New Roman" w:cs="Times New Roman"/>
        </w:rPr>
      </w:pPr>
      <w:r w:rsidRPr="00FC594E">
        <w:rPr>
          <w:rFonts w:ascii="Times New Roman" w:eastAsia="Calibri" w:hAnsi="Times New Roman" w:cs="Times New Roman"/>
          <w:color w:val="1A1A2E"/>
          <w:sz w:val="32"/>
        </w:rPr>
        <w:t>Phụ lục E: Cơ sở kỹ thuật công nghệ blockchain</w:t>
      </w:r>
    </w:p>
    <w:p w14:paraId="63A46242" w14:textId="77777777" w:rsidR="008D28D7" w:rsidRPr="00FC594E" w:rsidRDefault="00000000">
      <w:pPr>
        <w:rPr>
          <w:rFonts w:ascii="Times New Roman" w:hAnsi="Times New Roman" w:cs="Times New Roman"/>
        </w:rPr>
      </w:pPr>
      <w:r w:rsidRPr="00FC594E">
        <w:rPr>
          <w:rFonts w:ascii="Times New Roman" w:hAnsi="Times New Roman" w:cs="Times New Roman"/>
          <w:i/>
        </w:rPr>
        <w:t>Phụ lục này cung cấp nền tảng kỹ thuật làm cơ sở cho các phân tích và nhận định tại Phần 4 của báo cáo. Trình bày theo hướng ứng dụng thực tiễn, không đi sâu vào lý thuyết toán học.</w:t>
      </w:r>
    </w:p>
    <w:p w14:paraId="345A793C" w14:textId="77777777" w:rsidR="008D28D7" w:rsidRPr="00FC594E" w:rsidRDefault="00000000">
      <w:pPr>
        <w:pStyle w:val="Heading4"/>
        <w:spacing w:before="240" w:after="160"/>
        <w:rPr>
          <w:rFonts w:ascii="Times New Roman" w:hAnsi="Times New Roman" w:cs="Times New Roman"/>
        </w:rPr>
      </w:pPr>
      <w:r w:rsidRPr="00FC594E">
        <w:rPr>
          <w:rFonts w:ascii="Times New Roman" w:eastAsia="Calibri" w:hAnsi="Times New Roman" w:cs="Times New Roman"/>
          <w:color w:val="1A1A2E"/>
          <w:sz w:val="28"/>
        </w:rPr>
        <w:t>E.1. Nguyên lý hoạt động cốt lõi của blockchain</w:t>
      </w:r>
    </w:p>
    <w:p w14:paraId="0DE9C4EC" w14:textId="77777777" w:rsidR="008D28D7" w:rsidRPr="00FC594E" w:rsidRDefault="00000000">
      <w:pPr>
        <w:rPr>
          <w:rFonts w:ascii="Times New Roman" w:hAnsi="Times New Roman" w:cs="Times New Roman"/>
        </w:rPr>
      </w:pPr>
      <w:r w:rsidRPr="00FC594E">
        <w:rPr>
          <w:rFonts w:ascii="Times New Roman" w:hAnsi="Times New Roman" w:cs="Times New Roman"/>
        </w:rPr>
        <w:t>Blockchain (chuỗi khối) là một cơ sở dữ liệu phân tán (distributed database) trong đó dữ liệu được tổ chức thành các khối (block) liên kết với nhau theo trình tự thời gian thông qua hàm băm mật mã (cryptographic hash). Mỗi khối chứa:</w:t>
      </w:r>
    </w:p>
    <w:p w14:paraId="5C344835"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b/>
        </w:rPr>
        <w:t>Dữ liệu giao dịch:</w:t>
      </w:r>
      <w:r w:rsidRPr="00FC594E">
        <w:rPr>
          <w:rFonts w:ascii="Times New Roman" w:hAnsi="Times New Roman" w:cs="Times New Roman"/>
        </w:rPr>
        <w:t>Thông tin về hành động được ghi nhận.</w:t>
      </w:r>
    </w:p>
    <w:p w14:paraId="5CC2F51D"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b/>
        </w:rPr>
        <w:t>Hash của khối trước:</w:t>
      </w:r>
      <w:r w:rsidRPr="00FC594E">
        <w:rPr>
          <w:rFonts w:ascii="Times New Roman" w:hAnsi="Times New Roman" w:cs="Times New Roman"/>
        </w:rPr>
        <w:t>Chuỗi ký tự duy nhất đại diện cho khối liền trước, tạo thành “chuỗi” liên kết bất khả phá vỡ.</w:t>
      </w:r>
    </w:p>
    <w:p w14:paraId="3E424DE6"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b/>
        </w:rPr>
        <w:t>Dấu thời gian (timestamp):</w:t>
      </w:r>
      <w:r w:rsidRPr="00FC594E">
        <w:rPr>
          <w:rFonts w:ascii="Times New Roman" w:hAnsi="Times New Roman" w:cs="Times New Roman"/>
        </w:rPr>
        <w:t>Thời điểm chính xác khối được tạo.</w:t>
      </w:r>
    </w:p>
    <w:p w14:paraId="10B34DC5" w14:textId="77777777" w:rsidR="008D28D7" w:rsidRPr="00FC594E" w:rsidRDefault="00000000">
      <w:pPr>
        <w:spacing w:before="20" w:after="40"/>
        <w:ind w:left="720" w:hanging="357"/>
        <w:rPr>
          <w:rFonts w:ascii="Times New Roman" w:hAnsi="Times New Roman" w:cs="Times New Roman"/>
        </w:rPr>
      </w:pPr>
      <w:r w:rsidRPr="00FC594E">
        <w:rPr>
          <w:rFonts w:ascii="Times New Roman" w:hAnsi="Times New Roman" w:cs="Times New Roman"/>
          <w:sz w:val="20"/>
        </w:rPr>
        <w:t xml:space="preserve">• </w:t>
      </w:r>
      <w:r w:rsidRPr="00FC594E">
        <w:rPr>
          <w:rFonts w:ascii="Times New Roman" w:hAnsi="Times New Roman" w:cs="Times New Roman"/>
          <w:b/>
        </w:rPr>
        <w:t>Nonce / Proof:</w:t>
      </w:r>
      <w:r w:rsidRPr="00FC594E">
        <w:rPr>
          <w:rFonts w:ascii="Times New Roman" w:hAnsi="Times New Roman" w:cs="Times New Roman"/>
        </w:rPr>
        <w:t>Bằng chứng rằng khối đã được xác nhận bởi mạng lưới.</w:t>
      </w:r>
    </w:p>
    <w:p w14:paraId="49BB308B" w14:textId="77777777" w:rsidR="008D28D7" w:rsidRPr="00FC594E" w:rsidRDefault="00000000">
      <w:pPr>
        <w:rPr>
          <w:rFonts w:ascii="Times New Roman" w:hAnsi="Times New Roman" w:cs="Times New Roman"/>
        </w:rPr>
      </w:pPr>
      <w:r w:rsidRPr="00FC594E">
        <w:rPr>
          <w:rFonts w:ascii="Times New Roman" w:hAnsi="Times New Roman" w:cs="Times New Roman"/>
          <w:b/>
        </w:rPr>
        <w:t>Tại sao dữ liệu trên blockchain không thể bị thay đổi?</w:t>
      </w:r>
      <w:r w:rsidRPr="00FC594E">
        <w:rPr>
          <w:rFonts w:ascii="Times New Roman" w:hAnsi="Times New Roman" w:cs="Times New Roman"/>
        </w:rPr>
        <w:t xml:space="preserve"> Khi một khối bị sửa đổi, giá trị hash của nó thay đổi, dẫn đến hash trong khối tiếp theo không khớp. Để giả mạo một bản ghi, kẻ tấn công phải tính toán lại hash của tất cả các khối sau đó và kiểm soát đồng thời trên 50% nút mạng (node) - điều này gần như bất khả thi về mặt tính toán.</w:t>
      </w:r>
    </w:p>
    <w:p w14:paraId="2D422442" w14:textId="77777777" w:rsidR="008D28D7" w:rsidRPr="00FC594E" w:rsidRDefault="00000000">
      <w:pPr>
        <w:rPr>
          <w:rFonts w:ascii="Times New Roman" w:hAnsi="Times New Roman" w:cs="Times New Roman"/>
        </w:rPr>
      </w:pPr>
      <w:r w:rsidRPr="00FC594E">
        <w:rPr>
          <w:rFonts w:ascii="Times New Roman" w:hAnsi="Times New Roman" w:cs="Times New Roman"/>
          <w:b/>
        </w:rPr>
        <w:t>Cơ chế đồng thuận:</w:t>
      </w:r>
    </w:p>
    <w:p w14:paraId="5D75B0B2" w14:textId="77777777" w:rsidR="008D28D7" w:rsidRPr="00FC594E" w:rsidRDefault="008D28D7">
      <w:pPr>
        <w:spacing w:before="80" w:after="0"/>
        <w:rPr>
          <w:rFonts w:ascii="Times New Roman" w:hAnsi="Times New Roman" w:cs="Times New Roman"/>
        </w:rPr>
      </w:pPr>
    </w:p>
    <w:tbl>
      <w:tblPr>
        <w:tblStyle w:val="TableGrid"/>
        <w:tblW w:w="0" w:type="auto"/>
        <w:jc w:val="center"/>
        <w:tblLook w:val="04A0" w:firstRow="1" w:lastRow="0" w:firstColumn="1" w:lastColumn="0" w:noHBand="0" w:noVBand="1"/>
      </w:tblPr>
      <w:tblGrid>
        <w:gridCol w:w="1872"/>
        <w:gridCol w:w="1872"/>
        <w:gridCol w:w="1872"/>
        <w:gridCol w:w="1872"/>
        <w:gridCol w:w="1872"/>
      </w:tblGrid>
      <w:tr w:rsidR="008D28D7" w:rsidRPr="00FC594E" w14:paraId="6F1C652A" w14:textId="77777777">
        <w:trPr>
          <w:jc w:val="center"/>
        </w:trPr>
        <w:tc>
          <w:tcPr>
            <w:tcW w:w="1872" w:type="dxa"/>
            <w:shd w:val="clear" w:color="auto" w:fill="E2E8F0"/>
          </w:tcPr>
          <w:p w14:paraId="070889C3"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Cơ chế</w:t>
            </w:r>
          </w:p>
        </w:tc>
        <w:tc>
          <w:tcPr>
            <w:tcW w:w="1872" w:type="dxa"/>
            <w:shd w:val="clear" w:color="auto" w:fill="E2E8F0"/>
          </w:tcPr>
          <w:p w14:paraId="6D99C34C"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Nguyên lý</w:t>
            </w:r>
          </w:p>
        </w:tc>
        <w:tc>
          <w:tcPr>
            <w:tcW w:w="1872" w:type="dxa"/>
            <w:shd w:val="clear" w:color="auto" w:fill="E2E8F0"/>
          </w:tcPr>
          <w:p w14:paraId="3EE6230F"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Ưu điểm</w:t>
            </w:r>
          </w:p>
        </w:tc>
        <w:tc>
          <w:tcPr>
            <w:tcW w:w="1872" w:type="dxa"/>
            <w:shd w:val="clear" w:color="auto" w:fill="E2E8F0"/>
          </w:tcPr>
          <w:p w14:paraId="1DDBD862"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Nhược điểm</w:t>
            </w:r>
          </w:p>
        </w:tc>
        <w:tc>
          <w:tcPr>
            <w:tcW w:w="1872" w:type="dxa"/>
            <w:shd w:val="clear" w:color="auto" w:fill="E2E8F0"/>
          </w:tcPr>
          <w:p w14:paraId="1608EA97"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Phù hợp cho</w:t>
            </w:r>
          </w:p>
        </w:tc>
      </w:tr>
      <w:tr w:rsidR="008D28D7" w:rsidRPr="00FC594E" w14:paraId="53F22521" w14:textId="77777777">
        <w:trPr>
          <w:jc w:val="center"/>
        </w:trPr>
        <w:tc>
          <w:tcPr>
            <w:tcW w:w="1872" w:type="dxa"/>
          </w:tcPr>
          <w:p w14:paraId="2F61F2F2"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Proof of Work (PoW)</w:t>
            </w:r>
          </w:p>
        </w:tc>
        <w:tc>
          <w:tcPr>
            <w:tcW w:w="1872" w:type="dxa"/>
          </w:tcPr>
          <w:p w14:paraId="5BB1FCF6"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Giải bài toán tính toán phức tạp</w:t>
            </w:r>
          </w:p>
        </w:tc>
        <w:tc>
          <w:tcPr>
            <w:tcW w:w="1872" w:type="dxa"/>
          </w:tcPr>
          <w:p w14:paraId="56425B68"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Bảo mật cao nhất</w:t>
            </w:r>
          </w:p>
        </w:tc>
        <w:tc>
          <w:tcPr>
            <w:tcW w:w="1872" w:type="dxa"/>
          </w:tcPr>
          <w:p w14:paraId="4AB99027"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Tiêu tốn năng lượng, chậm (7-30 TPS)</w:t>
            </w:r>
          </w:p>
        </w:tc>
        <w:tc>
          <w:tcPr>
            <w:tcW w:w="1872" w:type="dxa"/>
          </w:tcPr>
          <w:p w14:paraId="4BDC0D2C"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Bitcoin</w:t>
            </w:r>
          </w:p>
        </w:tc>
      </w:tr>
      <w:tr w:rsidR="008D28D7" w:rsidRPr="00FC594E" w14:paraId="7ABA9B1C" w14:textId="77777777">
        <w:trPr>
          <w:jc w:val="center"/>
        </w:trPr>
        <w:tc>
          <w:tcPr>
            <w:tcW w:w="1872" w:type="dxa"/>
          </w:tcPr>
          <w:p w14:paraId="0B873C28"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Proof of Stake (PoS)</w:t>
            </w:r>
          </w:p>
        </w:tc>
        <w:tc>
          <w:tcPr>
            <w:tcW w:w="1872" w:type="dxa"/>
          </w:tcPr>
          <w:p w14:paraId="5E1B83DA"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Đặt cọc tài sản số để xác nhận</w:t>
            </w:r>
          </w:p>
        </w:tc>
        <w:tc>
          <w:tcPr>
            <w:tcW w:w="1872" w:type="dxa"/>
          </w:tcPr>
          <w:p w14:paraId="609E1A4F"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Tiết kiệm năng lượng, nhanh hơn</w:t>
            </w:r>
          </w:p>
        </w:tc>
        <w:tc>
          <w:tcPr>
            <w:tcW w:w="1872" w:type="dxa"/>
          </w:tcPr>
          <w:p w14:paraId="2C6439EB"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Rủi ro tập trung hóa</w:t>
            </w:r>
          </w:p>
        </w:tc>
        <w:tc>
          <w:tcPr>
            <w:tcW w:w="1872" w:type="dxa"/>
          </w:tcPr>
          <w:p w14:paraId="1C0EB175"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Ethereum 2.0</w:t>
            </w:r>
          </w:p>
        </w:tc>
      </w:tr>
      <w:tr w:rsidR="008D28D7" w:rsidRPr="00FC594E" w14:paraId="3F5AFE23" w14:textId="77777777">
        <w:trPr>
          <w:jc w:val="center"/>
        </w:trPr>
        <w:tc>
          <w:tcPr>
            <w:tcW w:w="1872" w:type="dxa"/>
          </w:tcPr>
          <w:p w14:paraId="63DD778F"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PBFT / Raft</w:t>
            </w:r>
          </w:p>
        </w:tc>
        <w:tc>
          <w:tcPr>
            <w:tcW w:w="1872" w:type="dxa"/>
          </w:tcPr>
          <w:p w14:paraId="4240827D"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Các nút được phép bỏ phiếu đồng thuận</w:t>
            </w:r>
          </w:p>
        </w:tc>
        <w:tc>
          <w:tcPr>
            <w:tcW w:w="1872" w:type="dxa"/>
          </w:tcPr>
          <w:p w14:paraId="3FDAD193"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Nhanh (3.000-20.000 TPS), kiểm soát được</w:t>
            </w:r>
          </w:p>
        </w:tc>
        <w:tc>
          <w:tcPr>
            <w:tcW w:w="1872" w:type="dxa"/>
          </w:tcPr>
          <w:p w14:paraId="48A6B7EA"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Yêu cầu danh sách nút cố định</w:t>
            </w:r>
          </w:p>
        </w:tc>
        <w:tc>
          <w:tcPr>
            <w:tcW w:w="1872" w:type="dxa"/>
          </w:tcPr>
          <w:p w14:paraId="3EEA58BC"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Hyperledger Fabric - phù hợp cho hệ thống nhà nước</w:t>
            </w:r>
          </w:p>
        </w:tc>
      </w:tr>
    </w:tbl>
    <w:p w14:paraId="20D45664" w14:textId="77777777" w:rsidR="008D28D7" w:rsidRPr="00FC594E" w:rsidRDefault="008D28D7">
      <w:pPr>
        <w:spacing w:after="80"/>
        <w:rPr>
          <w:rFonts w:ascii="Times New Roman" w:hAnsi="Times New Roman" w:cs="Times New Roman"/>
        </w:rPr>
      </w:pPr>
    </w:p>
    <w:p w14:paraId="0D02ED5C" w14:textId="77777777" w:rsidR="008D28D7" w:rsidRPr="00FC594E" w:rsidRDefault="00000000">
      <w:pPr>
        <w:pStyle w:val="Heading4"/>
        <w:spacing w:before="240" w:after="160"/>
        <w:rPr>
          <w:rFonts w:ascii="Times New Roman" w:hAnsi="Times New Roman" w:cs="Times New Roman"/>
        </w:rPr>
      </w:pPr>
      <w:r w:rsidRPr="00FC594E">
        <w:rPr>
          <w:rFonts w:ascii="Times New Roman" w:eastAsia="Calibri" w:hAnsi="Times New Roman" w:cs="Times New Roman"/>
          <w:color w:val="1A1A2E"/>
          <w:sz w:val="28"/>
        </w:rPr>
        <w:lastRenderedPageBreak/>
        <w:t>E.2. So sánh blockchain công khai và blockchain có phép</w:t>
      </w:r>
    </w:p>
    <w:p w14:paraId="44588A49" w14:textId="77777777" w:rsidR="008D28D7" w:rsidRPr="00FC594E" w:rsidRDefault="008D28D7">
      <w:pPr>
        <w:spacing w:before="80" w:after="0"/>
        <w:rPr>
          <w:rFonts w:ascii="Times New Roman" w:hAnsi="Times New Roman" w:cs="Times New Roman"/>
        </w:rPr>
      </w:pPr>
    </w:p>
    <w:tbl>
      <w:tblPr>
        <w:tblStyle w:val="TableGrid"/>
        <w:tblW w:w="0" w:type="auto"/>
        <w:jc w:val="center"/>
        <w:tblLook w:val="04A0" w:firstRow="1" w:lastRow="0" w:firstColumn="1" w:lastColumn="0" w:noHBand="0" w:noVBand="1"/>
      </w:tblPr>
      <w:tblGrid>
        <w:gridCol w:w="2340"/>
        <w:gridCol w:w="2340"/>
        <w:gridCol w:w="2340"/>
        <w:gridCol w:w="2340"/>
      </w:tblGrid>
      <w:tr w:rsidR="008D28D7" w:rsidRPr="00FC594E" w14:paraId="23E0004F" w14:textId="77777777">
        <w:trPr>
          <w:jc w:val="center"/>
        </w:trPr>
        <w:tc>
          <w:tcPr>
            <w:tcW w:w="2340" w:type="dxa"/>
            <w:shd w:val="clear" w:color="auto" w:fill="E2E8F0"/>
          </w:tcPr>
          <w:p w14:paraId="13BDDE46"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Tiêu chí</w:t>
            </w:r>
          </w:p>
        </w:tc>
        <w:tc>
          <w:tcPr>
            <w:tcW w:w="2340" w:type="dxa"/>
            <w:shd w:val="clear" w:color="auto" w:fill="E2E8F0"/>
          </w:tcPr>
          <w:p w14:paraId="7604EF67"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Blockchain công khai</w:t>
            </w:r>
          </w:p>
        </w:tc>
        <w:tc>
          <w:tcPr>
            <w:tcW w:w="2340" w:type="dxa"/>
            <w:shd w:val="clear" w:color="auto" w:fill="E2E8F0"/>
          </w:tcPr>
          <w:p w14:paraId="366149AA"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Blockchain có phép (permissioned)</w:t>
            </w:r>
          </w:p>
        </w:tc>
        <w:tc>
          <w:tcPr>
            <w:tcW w:w="2340" w:type="dxa"/>
            <w:shd w:val="clear" w:color="auto" w:fill="E2E8F0"/>
          </w:tcPr>
          <w:p w14:paraId="4D53D35A"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Nhận định cho NĐ 357</w:t>
            </w:r>
          </w:p>
        </w:tc>
      </w:tr>
      <w:tr w:rsidR="008D28D7" w:rsidRPr="00FC594E" w14:paraId="24CFF461" w14:textId="77777777">
        <w:trPr>
          <w:jc w:val="center"/>
        </w:trPr>
        <w:tc>
          <w:tcPr>
            <w:tcW w:w="2340" w:type="dxa"/>
          </w:tcPr>
          <w:p w14:paraId="63789DA8"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Quyền tham gia</w:t>
            </w:r>
          </w:p>
        </w:tc>
        <w:tc>
          <w:tcPr>
            <w:tcW w:w="2340" w:type="dxa"/>
          </w:tcPr>
          <w:p w14:paraId="25451066"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Bất kỳ ai đều có thể tham gia</w:t>
            </w:r>
          </w:p>
        </w:tc>
        <w:tc>
          <w:tcPr>
            <w:tcW w:w="2340" w:type="dxa"/>
          </w:tcPr>
          <w:p w14:paraId="6592CEC7"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Chỉ các tổ chức được cấp phép</w:t>
            </w:r>
          </w:p>
        </w:tc>
        <w:tc>
          <w:tcPr>
            <w:tcW w:w="2340" w:type="dxa"/>
          </w:tcPr>
          <w:p w14:paraId="4C138B33"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NĐ 357 yêu cầu quản lý tập trung → permissioned phù hợp</w:t>
            </w:r>
          </w:p>
        </w:tc>
      </w:tr>
      <w:tr w:rsidR="008D28D7" w:rsidRPr="00FC594E" w14:paraId="53EF3041" w14:textId="77777777">
        <w:trPr>
          <w:jc w:val="center"/>
        </w:trPr>
        <w:tc>
          <w:tcPr>
            <w:tcW w:w="2340" w:type="dxa"/>
          </w:tcPr>
          <w:p w14:paraId="58DEE057"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Tốc độ xử lý</w:t>
            </w:r>
          </w:p>
        </w:tc>
        <w:tc>
          <w:tcPr>
            <w:tcW w:w="2340" w:type="dxa"/>
          </w:tcPr>
          <w:p w14:paraId="79513ECC"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15-30 TPS (Ethereum L1)</w:t>
            </w:r>
          </w:p>
        </w:tc>
        <w:tc>
          <w:tcPr>
            <w:tcW w:w="2340" w:type="dxa"/>
          </w:tcPr>
          <w:p w14:paraId="3CE3061B"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3.000-20.000 TPS</w:t>
            </w:r>
          </w:p>
        </w:tc>
        <w:tc>
          <w:tcPr>
            <w:tcW w:w="2340" w:type="dxa"/>
          </w:tcPr>
          <w:p w14:paraId="6C6E0628"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Đủ đáp ứng hàng triệu giao dịch/năm</w:t>
            </w:r>
          </w:p>
        </w:tc>
      </w:tr>
      <w:tr w:rsidR="008D28D7" w:rsidRPr="00FC594E" w14:paraId="32726665" w14:textId="77777777">
        <w:trPr>
          <w:jc w:val="center"/>
        </w:trPr>
        <w:tc>
          <w:tcPr>
            <w:tcW w:w="2340" w:type="dxa"/>
          </w:tcPr>
          <w:p w14:paraId="1A1B140B"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Bảo mật dữ liệu</w:t>
            </w:r>
          </w:p>
        </w:tc>
        <w:tc>
          <w:tcPr>
            <w:tcW w:w="2340" w:type="dxa"/>
          </w:tcPr>
          <w:p w14:paraId="1BDCA917"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Dữ liệu công khai cho mọi người</w:t>
            </w:r>
          </w:p>
        </w:tc>
        <w:tc>
          <w:tcPr>
            <w:tcW w:w="2340" w:type="dxa"/>
          </w:tcPr>
          <w:p w14:paraId="7B4F8894"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Phân quyền theo vai trò</w:t>
            </w:r>
          </w:p>
        </w:tc>
        <w:tc>
          <w:tcPr>
            <w:tcW w:w="2340" w:type="dxa"/>
          </w:tcPr>
          <w:p w14:paraId="3537A2EE"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Phù hợp yêu cầu bảo vệ dữ liệu cá nhân (Điều 4 khoản 7)</w:t>
            </w:r>
          </w:p>
        </w:tc>
      </w:tr>
      <w:tr w:rsidR="008D28D7" w:rsidRPr="00FC594E" w14:paraId="3EF80830" w14:textId="77777777">
        <w:trPr>
          <w:jc w:val="center"/>
        </w:trPr>
        <w:tc>
          <w:tcPr>
            <w:tcW w:w="2340" w:type="dxa"/>
          </w:tcPr>
          <w:p w14:paraId="69CEF3AD"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Chi phí giao dịch</w:t>
            </w:r>
          </w:p>
        </w:tc>
        <w:tc>
          <w:tcPr>
            <w:tcW w:w="2340" w:type="dxa"/>
          </w:tcPr>
          <w:p w14:paraId="43671C86"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Phí gas biến động (1-50 USD/tx)</w:t>
            </w:r>
          </w:p>
        </w:tc>
        <w:tc>
          <w:tcPr>
            <w:tcW w:w="2340" w:type="dxa"/>
          </w:tcPr>
          <w:p w14:paraId="65BE1100"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Gần bằng 0 (self-hosted)</w:t>
            </w:r>
          </w:p>
        </w:tc>
        <w:tc>
          <w:tcPr>
            <w:tcW w:w="2340" w:type="dxa"/>
          </w:tcPr>
          <w:p w14:paraId="479F226A"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Tiết kiệm chi phí vận hành</w:t>
            </w:r>
          </w:p>
        </w:tc>
      </w:tr>
      <w:tr w:rsidR="008D28D7" w:rsidRPr="00FC594E" w14:paraId="2F737BF4" w14:textId="77777777">
        <w:trPr>
          <w:jc w:val="center"/>
        </w:trPr>
        <w:tc>
          <w:tcPr>
            <w:tcW w:w="2340" w:type="dxa"/>
          </w:tcPr>
          <w:p w14:paraId="4C5EDE72"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Nền tảng tiêu biểu</w:t>
            </w:r>
          </w:p>
        </w:tc>
        <w:tc>
          <w:tcPr>
            <w:tcW w:w="2340" w:type="dxa"/>
          </w:tcPr>
          <w:p w14:paraId="6E88A06A"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Ethereum, Solana, Polygon</w:t>
            </w:r>
          </w:p>
        </w:tc>
        <w:tc>
          <w:tcPr>
            <w:tcW w:w="2340" w:type="dxa"/>
          </w:tcPr>
          <w:p w14:paraId="0A7EFD05"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Hyperledger Fabric, Corda, Quorum</w:t>
            </w:r>
          </w:p>
        </w:tc>
        <w:tc>
          <w:tcPr>
            <w:tcW w:w="2340" w:type="dxa"/>
          </w:tcPr>
          <w:p w14:paraId="44BD5BB1"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Hyperledger Fabric là lựa chọn ưu tiên cho Chính phủ</w:t>
            </w:r>
          </w:p>
        </w:tc>
      </w:tr>
    </w:tbl>
    <w:p w14:paraId="7C6713A2" w14:textId="77777777" w:rsidR="008D28D7" w:rsidRPr="00FC594E" w:rsidRDefault="008D28D7">
      <w:pPr>
        <w:spacing w:after="80"/>
        <w:rPr>
          <w:rFonts w:ascii="Times New Roman" w:hAnsi="Times New Roman" w:cs="Times New Roman"/>
        </w:rPr>
      </w:pPr>
    </w:p>
    <w:p w14:paraId="19691F72" w14:textId="77777777" w:rsidR="008D28D7" w:rsidRPr="00FC594E" w:rsidRDefault="00000000">
      <w:pPr>
        <w:rPr>
          <w:rFonts w:ascii="Times New Roman" w:hAnsi="Times New Roman" w:cs="Times New Roman"/>
        </w:rPr>
      </w:pPr>
      <w:r w:rsidRPr="00FC594E">
        <w:rPr>
          <w:rFonts w:ascii="Times New Roman" w:hAnsi="Times New Roman" w:cs="Times New Roman"/>
          <w:b/>
        </w:rPr>
        <w:t>Kết luận kỹ thuật:</w:t>
      </w:r>
      <w:r w:rsidRPr="00FC594E">
        <w:rPr>
          <w:rFonts w:ascii="Times New Roman" w:hAnsi="Times New Roman" w:cs="Times New Roman"/>
        </w:rPr>
        <w:t xml:space="preserve"> Đối với hệ thống định danh BĐS quốc gia, blockchain permissioned (cụ thể là Hyperledger Fabric hoặc giải pháp tương đương) là kiến trúc phù hợp.</w:t>
      </w:r>
    </w:p>
    <w:p w14:paraId="70E819F9" w14:textId="77777777" w:rsidR="008D28D7" w:rsidRPr="00FC594E" w:rsidRDefault="00000000">
      <w:pPr>
        <w:pStyle w:val="Heading4"/>
        <w:spacing w:before="240" w:after="160"/>
        <w:rPr>
          <w:rFonts w:ascii="Times New Roman" w:hAnsi="Times New Roman" w:cs="Times New Roman"/>
        </w:rPr>
      </w:pPr>
      <w:r w:rsidRPr="00FC594E">
        <w:rPr>
          <w:rFonts w:ascii="Times New Roman" w:eastAsia="Calibri" w:hAnsi="Times New Roman" w:cs="Times New Roman"/>
          <w:color w:val="1A1A2E"/>
          <w:sz w:val="28"/>
        </w:rPr>
        <w:t>E.3. Hợp đồng thông minh (Smart Contract)</w:t>
      </w:r>
    </w:p>
    <w:p w14:paraId="13396331" w14:textId="77777777" w:rsidR="008D28D7" w:rsidRPr="00FC594E" w:rsidRDefault="00000000">
      <w:pPr>
        <w:rPr>
          <w:rFonts w:ascii="Times New Roman" w:hAnsi="Times New Roman" w:cs="Times New Roman"/>
        </w:rPr>
      </w:pPr>
      <w:r w:rsidRPr="00FC594E">
        <w:rPr>
          <w:rFonts w:ascii="Times New Roman" w:hAnsi="Times New Roman" w:cs="Times New Roman"/>
        </w:rPr>
        <w:t>Hợp đồng thông minh là chương trình phần mềm tự thực thi được lưu trữ trên blockchain. Khi các điều kiện được lập trình sẵn được đáp ứng, hợp đồng tự động thực hiện các bước mà không cần trung gian.</w:t>
      </w:r>
    </w:p>
    <w:p w14:paraId="1B9EFA7D" w14:textId="77777777" w:rsidR="008D28D7" w:rsidRPr="00FC594E" w:rsidRDefault="00000000">
      <w:pPr>
        <w:rPr>
          <w:rFonts w:ascii="Times New Roman" w:hAnsi="Times New Roman" w:cs="Times New Roman"/>
        </w:rPr>
      </w:pPr>
      <w:r w:rsidRPr="00FC594E">
        <w:rPr>
          <w:rFonts w:ascii="Times New Roman" w:hAnsi="Times New Roman" w:cs="Times New Roman"/>
          <w:b/>
        </w:rPr>
        <w:t>Ứng dụng tiềm năng cho hệ sinh thái Sun Group:</w:t>
      </w:r>
    </w:p>
    <w:p w14:paraId="3CFC3CEA" w14:textId="77777777" w:rsidR="008D28D7" w:rsidRPr="00FC594E" w:rsidRDefault="008D28D7">
      <w:pPr>
        <w:spacing w:before="80" w:after="0"/>
        <w:rPr>
          <w:rFonts w:ascii="Times New Roman" w:hAnsi="Times New Roman" w:cs="Times New Roman"/>
        </w:rPr>
      </w:pPr>
    </w:p>
    <w:tbl>
      <w:tblPr>
        <w:tblStyle w:val="TableGrid"/>
        <w:tblW w:w="0" w:type="auto"/>
        <w:jc w:val="center"/>
        <w:tblLook w:val="04A0" w:firstRow="1" w:lastRow="0" w:firstColumn="1" w:lastColumn="0" w:noHBand="0" w:noVBand="1"/>
      </w:tblPr>
      <w:tblGrid>
        <w:gridCol w:w="2340"/>
        <w:gridCol w:w="2340"/>
        <w:gridCol w:w="2340"/>
        <w:gridCol w:w="2340"/>
      </w:tblGrid>
      <w:tr w:rsidR="008D28D7" w:rsidRPr="00FC594E" w14:paraId="52ABC0FC" w14:textId="77777777">
        <w:trPr>
          <w:jc w:val="center"/>
        </w:trPr>
        <w:tc>
          <w:tcPr>
            <w:tcW w:w="2340" w:type="dxa"/>
            <w:shd w:val="clear" w:color="auto" w:fill="E2E8F0"/>
          </w:tcPr>
          <w:p w14:paraId="33B9BCFE"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Quy trình hiện tại</w:t>
            </w:r>
          </w:p>
        </w:tc>
        <w:tc>
          <w:tcPr>
            <w:tcW w:w="2340" w:type="dxa"/>
            <w:shd w:val="clear" w:color="auto" w:fill="E2E8F0"/>
          </w:tcPr>
          <w:p w14:paraId="779429E5"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Giải pháp Smart Contract</w:t>
            </w:r>
          </w:p>
        </w:tc>
        <w:tc>
          <w:tcPr>
            <w:tcW w:w="2340" w:type="dxa"/>
            <w:shd w:val="clear" w:color="auto" w:fill="E2E8F0"/>
          </w:tcPr>
          <w:p w14:paraId="0A183D4A"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Mục tiêu lợi ích</w:t>
            </w:r>
          </w:p>
        </w:tc>
        <w:tc>
          <w:tcPr>
            <w:tcW w:w="2340" w:type="dxa"/>
            <w:shd w:val="clear" w:color="auto" w:fill="E2E8F0"/>
          </w:tcPr>
          <w:p w14:paraId="5EF4068A"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Ghi chú</w:t>
            </w:r>
          </w:p>
        </w:tc>
      </w:tr>
      <w:tr w:rsidR="008D28D7" w:rsidRPr="00FC594E" w14:paraId="7AEF93A3" w14:textId="77777777">
        <w:trPr>
          <w:jc w:val="center"/>
        </w:trPr>
        <w:tc>
          <w:tcPr>
            <w:tcW w:w="2340" w:type="dxa"/>
          </w:tcPr>
          <w:p w14:paraId="2217701F"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Xác nhận quyền sở hữu qua công chứng mất 5-15 ngày</w:t>
            </w:r>
          </w:p>
        </w:tc>
        <w:tc>
          <w:tcPr>
            <w:tcW w:w="2340" w:type="dxa"/>
          </w:tcPr>
          <w:p w14:paraId="7835104D"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Smart contract tự động xác minh lịch sử sở hữu on-chain</w:t>
            </w:r>
          </w:p>
        </w:tc>
        <w:tc>
          <w:tcPr>
            <w:tcW w:w="2340" w:type="dxa"/>
          </w:tcPr>
          <w:p w14:paraId="26BF5F46"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Giảm 80-90% thời gian xác nhận</w:t>
            </w:r>
          </w:p>
        </w:tc>
        <w:tc>
          <w:tcPr>
            <w:tcW w:w="2340" w:type="dxa"/>
          </w:tcPr>
          <w:p w14:paraId="16B6B94E" w14:textId="77777777" w:rsidR="008D28D7" w:rsidRPr="00FC594E" w:rsidRDefault="008D28D7">
            <w:pPr>
              <w:spacing w:before="60" w:after="60"/>
              <w:rPr>
                <w:rFonts w:ascii="Times New Roman" w:hAnsi="Times New Roman" w:cs="Times New Roman"/>
              </w:rPr>
            </w:pPr>
          </w:p>
        </w:tc>
      </w:tr>
      <w:tr w:rsidR="008D28D7" w:rsidRPr="00FC594E" w14:paraId="4E81753A" w14:textId="77777777">
        <w:trPr>
          <w:jc w:val="center"/>
        </w:trPr>
        <w:tc>
          <w:tcPr>
            <w:tcW w:w="2340" w:type="dxa"/>
          </w:tcPr>
          <w:p w14:paraId="53FFDE28"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Chia sẻ doanh thu rental pool → đối soát thủ công</w:t>
            </w:r>
          </w:p>
        </w:tc>
        <w:tc>
          <w:tcPr>
            <w:tcW w:w="2340" w:type="dxa"/>
          </w:tcPr>
          <w:p w14:paraId="19FA8DCF"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Smart contract tự động phân chia doanh thu theo tỷ lệ</w:t>
            </w:r>
          </w:p>
        </w:tc>
        <w:tc>
          <w:tcPr>
            <w:tcW w:w="2340" w:type="dxa"/>
          </w:tcPr>
          <w:p w14:paraId="3C1EF98B"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Loại bỏ tranh chấp chia doanh thu</w:t>
            </w:r>
          </w:p>
        </w:tc>
        <w:tc>
          <w:tcPr>
            <w:tcW w:w="2340" w:type="dxa"/>
          </w:tcPr>
          <w:p w14:paraId="0B581DF2" w14:textId="77777777" w:rsidR="008D28D7" w:rsidRPr="00FC594E" w:rsidRDefault="008D28D7">
            <w:pPr>
              <w:spacing w:before="60" w:after="60"/>
              <w:rPr>
                <w:rFonts w:ascii="Times New Roman" w:hAnsi="Times New Roman" w:cs="Times New Roman"/>
              </w:rPr>
            </w:pPr>
          </w:p>
        </w:tc>
      </w:tr>
      <w:tr w:rsidR="008D28D7" w:rsidRPr="00FC594E" w14:paraId="29FC5086" w14:textId="77777777">
        <w:trPr>
          <w:jc w:val="center"/>
        </w:trPr>
        <w:tc>
          <w:tcPr>
            <w:tcW w:w="2340" w:type="dxa"/>
          </w:tcPr>
          <w:p w14:paraId="577B0145"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Chuyển nhượng thứ cấp → qua nhiều trung gian</w:t>
            </w:r>
          </w:p>
        </w:tc>
        <w:tc>
          <w:tcPr>
            <w:tcW w:w="2340" w:type="dxa"/>
          </w:tcPr>
          <w:p w14:paraId="24EC8DAF"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Escrow smart contract</w:t>
            </w:r>
          </w:p>
        </w:tc>
        <w:tc>
          <w:tcPr>
            <w:tcW w:w="2340" w:type="dxa"/>
          </w:tcPr>
          <w:p w14:paraId="22042F58"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Giảm chi phí trung gian, tăng tốc giao dịch</w:t>
            </w:r>
          </w:p>
        </w:tc>
        <w:tc>
          <w:tcPr>
            <w:tcW w:w="2340" w:type="dxa"/>
          </w:tcPr>
          <w:p w14:paraId="1599025C"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Chưa khả thi trong tương lai gần do yếu tố pháp lý</w:t>
            </w:r>
          </w:p>
        </w:tc>
      </w:tr>
      <w:tr w:rsidR="008D28D7" w:rsidRPr="00FC594E" w14:paraId="631D11EF" w14:textId="77777777">
        <w:trPr>
          <w:jc w:val="center"/>
        </w:trPr>
        <w:tc>
          <w:tcPr>
            <w:tcW w:w="2340" w:type="dxa"/>
          </w:tcPr>
          <w:p w14:paraId="4FA9FAFF"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Kiểm tra mã định danh môi giới → tra cứu thủ công</w:t>
            </w:r>
          </w:p>
        </w:tc>
        <w:tc>
          <w:tcPr>
            <w:tcW w:w="2340" w:type="dxa"/>
          </w:tcPr>
          <w:p w14:paraId="470EEC11"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Smart contract tự động xác thực mã 17 ký tự</w:t>
            </w:r>
          </w:p>
        </w:tc>
        <w:tc>
          <w:tcPr>
            <w:tcW w:w="2340" w:type="dxa"/>
          </w:tcPr>
          <w:p w14:paraId="22832371"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Rule-block tự động</w:t>
            </w:r>
          </w:p>
        </w:tc>
        <w:tc>
          <w:tcPr>
            <w:tcW w:w="2340" w:type="dxa"/>
          </w:tcPr>
          <w:p w14:paraId="1BF362AC" w14:textId="77777777" w:rsidR="008D28D7" w:rsidRPr="00FC594E" w:rsidRDefault="008D28D7">
            <w:pPr>
              <w:spacing w:before="60" w:after="60"/>
              <w:rPr>
                <w:rFonts w:ascii="Times New Roman" w:hAnsi="Times New Roman" w:cs="Times New Roman"/>
              </w:rPr>
            </w:pPr>
          </w:p>
        </w:tc>
      </w:tr>
    </w:tbl>
    <w:p w14:paraId="6D45F987" w14:textId="77777777" w:rsidR="008D28D7" w:rsidRPr="00FC594E" w:rsidRDefault="008D28D7">
      <w:pPr>
        <w:spacing w:after="80"/>
        <w:rPr>
          <w:rFonts w:ascii="Times New Roman" w:hAnsi="Times New Roman" w:cs="Times New Roman"/>
        </w:rPr>
      </w:pPr>
    </w:p>
    <w:p w14:paraId="3082ABFA" w14:textId="77777777" w:rsidR="008D28D7" w:rsidRPr="00FC594E" w:rsidRDefault="00000000">
      <w:pPr>
        <w:pStyle w:val="Heading4"/>
        <w:spacing w:before="240" w:after="160"/>
        <w:rPr>
          <w:rFonts w:ascii="Times New Roman" w:hAnsi="Times New Roman" w:cs="Times New Roman"/>
        </w:rPr>
      </w:pPr>
      <w:r w:rsidRPr="00FC594E">
        <w:rPr>
          <w:rFonts w:ascii="Times New Roman" w:eastAsia="Calibri" w:hAnsi="Times New Roman" w:cs="Times New Roman"/>
          <w:color w:val="1A1A2E"/>
          <w:sz w:val="28"/>
        </w:rPr>
        <w:t>E.4. Khả năng mở rộng (Scalability)</w:t>
      </w:r>
    </w:p>
    <w:p w14:paraId="200C5A15" w14:textId="77777777" w:rsidR="008D28D7" w:rsidRPr="00FC594E" w:rsidRDefault="008D28D7">
      <w:pPr>
        <w:spacing w:before="80" w:after="0"/>
        <w:rPr>
          <w:rFonts w:ascii="Times New Roman" w:hAnsi="Times New Roman" w:cs="Times New Roman"/>
        </w:rPr>
      </w:pPr>
    </w:p>
    <w:tbl>
      <w:tblPr>
        <w:tblStyle w:val="TableGrid"/>
        <w:tblW w:w="0" w:type="auto"/>
        <w:jc w:val="center"/>
        <w:tblLook w:val="04A0" w:firstRow="1" w:lastRow="0" w:firstColumn="1" w:lastColumn="0" w:noHBand="0" w:noVBand="1"/>
      </w:tblPr>
      <w:tblGrid>
        <w:gridCol w:w="1872"/>
        <w:gridCol w:w="1872"/>
        <w:gridCol w:w="1872"/>
        <w:gridCol w:w="1872"/>
        <w:gridCol w:w="1872"/>
      </w:tblGrid>
      <w:tr w:rsidR="008D28D7" w:rsidRPr="00FC594E" w14:paraId="1F3AF337" w14:textId="77777777">
        <w:trPr>
          <w:jc w:val="center"/>
        </w:trPr>
        <w:tc>
          <w:tcPr>
            <w:tcW w:w="1872" w:type="dxa"/>
            <w:shd w:val="clear" w:color="auto" w:fill="E2E8F0"/>
          </w:tcPr>
          <w:p w14:paraId="14E89D51"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Nền tảng</w:t>
            </w:r>
          </w:p>
        </w:tc>
        <w:tc>
          <w:tcPr>
            <w:tcW w:w="1872" w:type="dxa"/>
            <w:shd w:val="clear" w:color="auto" w:fill="E2E8F0"/>
          </w:tcPr>
          <w:p w14:paraId="3AE7DD0E"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Loại</w:t>
            </w:r>
          </w:p>
        </w:tc>
        <w:tc>
          <w:tcPr>
            <w:tcW w:w="1872" w:type="dxa"/>
            <w:shd w:val="clear" w:color="auto" w:fill="E2E8F0"/>
          </w:tcPr>
          <w:p w14:paraId="6C183780"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TPS</w:t>
            </w:r>
          </w:p>
        </w:tc>
        <w:tc>
          <w:tcPr>
            <w:tcW w:w="1872" w:type="dxa"/>
            <w:shd w:val="clear" w:color="auto" w:fill="E2E8F0"/>
          </w:tcPr>
          <w:p w14:paraId="78162C66"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Thời gian xác nhận</w:t>
            </w:r>
          </w:p>
        </w:tc>
        <w:tc>
          <w:tcPr>
            <w:tcW w:w="1872" w:type="dxa"/>
            <w:shd w:val="clear" w:color="auto" w:fill="E2E8F0"/>
          </w:tcPr>
          <w:p w14:paraId="05B22B7C"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Ghi chú</w:t>
            </w:r>
          </w:p>
        </w:tc>
      </w:tr>
      <w:tr w:rsidR="008D28D7" w:rsidRPr="00FC594E" w14:paraId="25F39C6E" w14:textId="77777777">
        <w:trPr>
          <w:jc w:val="center"/>
        </w:trPr>
        <w:tc>
          <w:tcPr>
            <w:tcW w:w="1872" w:type="dxa"/>
          </w:tcPr>
          <w:p w14:paraId="33913D2E"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Bitcoin</w:t>
            </w:r>
          </w:p>
        </w:tc>
        <w:tc>
          <w:tcPr>
            <w:tcW w:w="1872" w:type="dxa"/>
          </w:tcPr>
          <w:p w14:paraId="65E4CA07"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Public/PoW</w:t>
            </w:r>
          </w:p>
        </w:tc>
        <w:tc>
          <w:tcPr>
            <w:tcW w:w="1872" w:type="dxa"/>
          </w:tcPr>
          <w:p w14:paraId="152750DA"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7</w:t>
            </w:r>
          </w:p>
        </w:tc>
        <w:tc>
          <w:tcPr>
            <w:tcW w:w="1872" w:type="dxa"/>
          </w:tcPr>
          <w:p w14:paraId="20557AA9"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10 phút</w:t>
            </w:r>
          </w:p>
        </w:tc>
        <w:tc>
          <w:tcPr>
            <w:tcW w:w="1872" w:type="dxa"/>
          </w:tcPr>
          <w:p w14:paraId="0A4F7978"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Không phù hợp cho ứng dụng BĐS</w:t>
            </w:r>
          </w:p>
        </w:tc>
      </w:tr>
      <w:tr w:rsidR="008D28D7" w:rsidRPr="00FC594E" w14:paraId="61021E3F" w14:textId="77777777">
        <w:trPr>
          <w:jc w:val="center"/>
        </w:trPr>
        <w:tc>
          <w:tcPr>
            <w:tcW w:w="1872" w:type="dxa"/>
          </w:tcPr>
          <w:p w14:paraId="0DC4E568"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Ethereum L1</w:t>
            </w:r>
          </w:p>
        </w:tc>
        <w:tc>
          <w:tcPr>
            <w:tcW w:w="1872" w:type="dxa"/>
          </w:tcPr>
          <w:p w14:paraId="55A17828"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Public/PoS</w:t>
            </w:r>
          </w:p>
        </w:tc>
        <w:tc>
          <w:tcPr>
            <w:tcW w:w="1872" w:type="dxa"/>
          </w:tcPr>
          <w:p w14:paraId="2E8B8B45"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15-30</w:t>
            </w:r>
          </w:p>
        </w:tc>
        <w:tc>
          <w:tcPr>
            <w:tcW w:w="1872" w:type="dxa"/>
          </w:tcPr>
          <w:p w14:paraId="3A6AAFC2"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12 giây</w:t>
            </w:r>
          </w:p>
        </w:tc>
        <w:tc>
          <w:tcPr>
            <w:tcW w:w="1872" w:type="dxa"/>
          </w:tcPr>
          <w:p w14:paraId="29E56937"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Quá chậm cho quy mô quốc gia</w:t>
            </w:r>
          </w:p>
        </w:tc>
      </w:tr>
      <w:tr w:rsidR="008D28D7" w:rsidRPr="00FC594E" w14:paraId="3E7D59BC" w14:textId="77777777">
        <w:trPr>
          <w:jc w:val="center"/>
        </w:trPr>
        <w:tc>
          <w:tcPr>
            <w:tcW w:w="1872" w:type="dxa"/>
          </w:tcPr>
          <w:p w14:paraId="294F4ABA"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Ethereum L2 (Arbitrum)</w:t>
            </w:r>
          </w:p>
        </w:tc>
        <w:tc>
          <w:tcPr>
            <w:tcW w:w="1872" w:type="dxa"/>
          </w:tcPr>
          <w:p w14:paraId="61F2945D"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Public/Rollup</w:t>
            </w:r>
          </w:p>
        </w:tc>
        <w:tc>
          <w:tcPr>
            <w:tcW w:w="1872" w:type="dxa"/>
          </w:tcPr>
          <w:p w14:paraId="3232A8F9"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2.000-4.000</w:t>
            </w:r>
          </w:p>
        </w:tc>
        <w:tc>
          <w:tcPr>
            <w:tcW w:w="1872" w:type="dxa"/>
          </w:tcPr>
          <w:p w14:paraId="5C893597"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0,5-2 giây</w:t>
            </w:r>
          </w:p>
        </w:tc>
        <w:tc>
          <w:tcPr>
            <w:tcW w:w="1872" w:type="dxa"/>
          </w:tcPr>
          <w:p w14:paraId="16D9D998"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Khả thi, nhưng vẫn là public chain</w:t>
            </w:r>
          </w:p>
        </w:tc>
      </w:tr>
      <w:tr w:rsidR="008D28D7" w:rsidRPr="00FC594E" w14:paraId="43270553" w14:textId="77777777">
        <w:trPr>
          <w:jc w:val="center"/>
        </w:trPr>
        <w:tc>
          <w:tcPr>
            <w:tcW w:w="1872" w:type="dxa"/>
          </w:tcPr>
          <w:p w14:paraId="69E86001"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Polygon PoS</w:t>
            </w:r>
          </w:p>
        </w:tc>
        <w:tc>
          <w:tcPr>
            <w:tcW w:w="1872" w:type="dxa"/>
          </w:tcPr>
          <w:p w14:paraId="12B7F6FC"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Public/PoS</w:t>
            </w:r>
          </w:p>
        </w:tc>
        <w:tc>
          <w:tcPr>
            <w:tcW w:w="1872" w:type="dxa"/>
          </w:tcPr>
          <w:p w14:paraId="368AD540"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7.000</w:t>
            </w:r>
          </w:p>
        </w:tc>
        <w:tc>
          <w:tcPr>
            <w:tcW w:w="1872" w:type="dxa"/>
          </w:tcPr>
          <w:p w14:paraId="0723B878"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2 giây</w:t>
            </w:r>
          </w:p>
        </w:tc>
        <w:tc>
          <w:tcPr>
            <w:tcW w:w="1872" w:type="dxa"/>
          </w:tcPr>
          <w:p w14:paraId="00687A43"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Chi phí thấp; nhiều dự án BĐS đã triển khai</w:t>
            </w:r>
          </w:p>
        </w:tc>
      </w:tr>
      <w:tr w:rsidR="008D28D7" w:rsidRPr="00FC594E" w14:paraId="645AD4E1" w14:textId="77777777">
        <w:trPr>
          <w:jc w:val="center"/>
        </w:trPr>
        <w:tc>
          <w:tcPr>
            <w:tcW w:w="1872" w:type="dxa"/>
          </w:tcPr>
          <w:p w14:paraId="4B0428B4"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Hyperledger Fabric</w:t>
            </w:r>
          </w:p>
        </w:tc>
        <w:tc>
          <w:tcPr>
            <w:tcW w:w="1872" w:type="dxa"/>
          </w:tcPr>
          <w:p w14:paraId="799A6AA9"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Permissioned/PBFT</w:t>
            </w:r>
          </w:p>
        </w:tc>
        <w:tc>
          <w:tcPr>
            <w:tcW w:w="1872" w:type="dxa"/>
          </w:tcPr>
          <w:p w14:paraId="33FADD77"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3.000-20.000</w:t>
            </w:r>
          </w:p>
        </w:tc>
        <w:tc>
          <w:tcPr>
            <w:tcW w:w="1872" w:type="dxa"/>
          </w:tcPr>
          <w:p w14:paraId="3A0EF2AD"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&lt; 1 giây</w:t>
            </w:r>
          </w:p>
        </w:tc>
        <w:tc>
          <w:tcPr>
            <w:tcW w:w="1872" w:type="dxa"/>
          </w:tcPr>
          <w:p w14:paraId="6A80A585"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Lựa chọn ưu tiên cho Chính phủ và doanh nghiệp</w:t>
            </w:r>
          </w:p>
        </w:tc>
      </w:tr>
      <w:tr w:rsidR="008D28D7" w:rsidRPr="00FC594E" w14:paraId="24E8362C" w14:textId="77777777">
        <w:trPr>
          <w:jc w:val="center"/>
        </w:trPr>
        <w:tc>
          <w:tcPr>
            <w:tcW w:w="1872" w:type="dxa"/>
          </w:tcPr>
          <w:p w14:paraId="0BA5955B"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Corda (R3)</w:t>
            </w:r>
          </w:p>
        </w:tc>
        <w:tc>
          <w:tcPr>
            <w:tcW w:w="1872" w:type="dxa"/>
          </w:tcPr>
          <w:p w14:paraId="6A5F80D3"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Permissioned</w:t>
            </w:r>
          </w:p>
        </w:tc>
        <w:tc>
          <w:tcPr>
            <w:tcW w:w="1872" w:type="dxa"/>
          </w:tcPr>
          <w:p w14:paraId="6CDE0467"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1.000-5.000</w:t>
            </w:r>
          </w:p>
        </w:tc>
        <w:tc>
          <w:tcPr>
            <w:tcW w:w="1872" w:type="dxa"/>
          </w:tcPr>
          <w:p w14:paraId="1C5BD6E3"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&lt; 1 giây</w:t>
            </w:r>
          </w:p>
        </w:tc>
        <w:tc>
          <w:tcPr>
            <w:tcW w:w="1872" w:type="dxa"/>
          </w:tcPr>
          <w:p w14:paraId="0A4F727F"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Chuyên cho tài chính, BĐS</w:t>
            </w:r>
          </w:p>
        </w:tc>
      </w:tr>
    </w:tbl>
    <w:p w14:paraId="7B730D1F" w14:textId="77777777" w:rsidR="008D28D7" w:rsidRPr="00FC594E" w:rsidRDefault="008D28D7">
      <w:pPr>
        <w:spacing w:after="80"/>
        <w:rPr>
          <w:rFonts w:ascii="Times New Roman" w:hAnsi="Times New Roman" w:cs="Times New Roman"/>
        </w:rPr>
      </w:pPr>
    </w:p>
    <w:p w14:paraId="07CB67FC" w14:textId="77777777" w:rsidR="008D28D7" w:rsidRPr="00FC594E" w:rsidRDefault="00000000">
      <w:pPr>
        <w:rPr>
          <w:rFonts w:ascii="Times New Roman" w:hAnsi="Times New Roman" w:cs="Times New Roman"/>
        </w:rPr>
      </w:pPr>
      <w:r w:rsidRPr="00FC594E">
        <w:rPr>
          <w:rFonts w:ascii="Times New Roman" w:hAnsi="Times New Roman" w:cs="Times New Roman"/>
          <w:b/>
        </w:rPr>
        <w:t>Quy mô tham chiếu:</w:t>
      </w:r>
      <w:r w:rsidRPr="00FC594E">
        <w:rPr>
          <w:rFonts w:ascii="Times New Roman" w:hAnsi="Times New Roman" w:cs="Times New Roman"/>
        </w:rPr>
        <w:t xml:space="preserve"> Thị trường BĐS Việt Nam ghi nhận khoảng 800.000 giao dịch/năm, tương đương 0,04-0,05 TPS trung bình. Ngay cả trong các sự kiện Mega-Sales, yêu cầu TPS đỉnh cũng chỉ ở mức 0,1-0,3 TPS - thấp hơn nhiều so với năng lực của Hyperledger Fabric.</w:t>
      </w:r>
    </w:p>
    <w:p w14:paraId="2160DCA1" w14:textId="77777777" w:rsidR="008D28D7" w:rsidRPr="00FC594E" w:rsidRDefault="00000000">
      <w:pPr>
        <w:pStyle w:val="Heading4"/>
        <w:spacing w:before="240" w:after="160"/>
        <w:rPr>
          <w:rFonts w:ascii="Times New Roman" w:hAnsi="Times New Roman" w:cs="Times New Roman"/>
        </w:rPr>
      </w:pPr>
      <w:r w:rsidRPr="00FC594E">
        <w:rPr>
          <w:rFonts w:ascii="Times New Roman" w:eastAsia="Calibri" w:hAnsi="Times New Roman" w:cs="Times New Roman"/>
          <w:color w:val="1A1A2E"/>
          <w:sz w:val="28"/>
        </w:rPr>
        <w:t>E.5. Bảo mật dữ liệu cá nhân trên blockchain bằng Zero-Knowledge Proof (ZKP)</w:t>
      </w:r>
    </w:p>
    <w:p w14:paraId="1BFCDB2A" w14:textId="77777777" w:rsidR="008D28D7" w:rsidRPr="00FC594E" w:rsidRDefault="00000000">
      <w:pPr>
        <w:rPr>
          <w:rFonts w:ascii="Times New Roman" w:hAnsi="Times New Roman" w:cs="Times New Roman"/>
        </w:rPr>
      </w:pPr>
      <w:r w:rsidRPr="00FC594E">
        <w:rPr>
          <w:rFonts w:ascii="Times New Roman" w:hAnsi="Times New Roman" w:cs="Times New Roman"/>
          <w:b/>
        </w:rPr>
        <w:t>Ví dụ ứng dụng cho NĐ 357:</w:t>
      </w:r>
    </w:p>
    <w:p w14:paraId="4E70A975" w14:textId="77777777" w:rsidR="008D28D7" w:rsidRPr="00FC594E" w:rsidRDefault="008D28D7">
      <w:pPr>
        <w:spacing w:before="80" w:after="0"/>
        <w:rPr>
          <w:rFonts w:ascii="Times New Roman" w:hAnsi="Times New Roman" w:cs="Times New Roman"/>
        </w:rPr>
      </w:pPr>
    </w:p>
    <w:tbl>
      <w:tblPr>
        <w:tblStyle w:val="TableGrid"/>
        <w:tblW w:w="0" w:type="auto"/>
        <w:jc w:val="center"/>
        <w:tblLook w:val="04A0" w:firstRow="1" w:lastRow="0" w:firstColumn="1" w:lastColumn="0" w:noHBand="0" w:noVBand="1"/>
      </w:tblPr>
      <w:tblGrid>
        <w:gridCol w:w="3120"/>
        <w:gridCol w:w="3120"/>
        <w:gridCol w:w="3120"/>
      </w:tblGrid>
      <w:tr w:rsidR="008D28D7" w:rsidRPr="00FC594E" w14:paraId="3D35EFB6" w14:textId="77777777">
        <w:trPr>
          <w:jc w:val="center"/>
        </w:trPr>
        <w:tc>
          <w:tcPr>
            <w:tcW w:w="3120" w:type="dxa"/>
            <w:shd w:val="clear" w:color="auto" w:fill="E2E8F0"/>
          </w:tcPr>
          <w:p w14:paraId="5321C71E"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Tình huống</w:t>
            </w:r>
          </w:p>
        </w:tc>
        <w:tc>
          <w:tcPr>
            <w:tcW w:w="3120" w:type="dxa"/>
            <w:shd w:val="clear" w:color="auto" w:fill="E2E8F0"/>
          </w:tcPr>
          <w:p w14:paraId="51E0AD07"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Không có ZKP</w:t>
            </w:r>
          </w:p>
        </w:tc>
        <w:tc>
          <w:tcPr>
            <w:tcW w:w="3120" w:type="dxa"/>
            <w:shd w:val="clear" w:color="auto" w:fill="E2E8F0"/>
          </w:tcPr>
          <w:p w14:paraId="335ACB4C"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Có ZKP</w:t>
            </w:r>
          </w:p>
        </w:tc>
      </w:tr>
      <w:tr w:rsidR="008D28D7" w:rsidRPr="00FC594E" w14:paraId="7B0AA8DA" w14:textId="77777777">
        <w:trPr>
          <w:jc w:val="center"/>
        </w:trPr>
        <w:tc>
          <w:tcPr>
            <w:tcW w:w="3120" w:type="dxa"/>
          </w:tcPr>
          <w:p w14:paraId="5939EF6F"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Ngân hàng kiểm tra khách hàng có sở hữu BĐS không</w:t>
            </w:r>
          </w:p>
        </w:tc>
        <w:tc>
          <w:tcPr>
            <w:tcW w:w="3120" w:type="dxa"/>
          </w:tcPr>
          <w:p w14:paraId="1EA358C2"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Phải truy cập toàn bộ danh sách tài sản</w:t>
            </w:r>
          </w:p>
        </w:tc>
        <w:tc>
          <w:tcPr>
            <w:tcW w:w="3120" w:type="dxa"/>
          </w:tcPr>
          <w:p w14:paraId="7B90BF5F"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Hệ thống trả lời “Có/Không” mà không tiết lộ chi tiết</w:t>
            </w:r>
          </w:p>
        </w:tc>
      </w:tr>
      <w:tr w:rsidR="008D28D7" w:rsidRPr="00FC594E" w14:paraId="6EDCB135" w14:textId="77777777">
        <w:trPr>
          <w:jc w:val="center"/>
        </w:trPr>
        <w:tc>
          <w:tcPr>
            <w:tcW w:w="3120" w:type="dxa"/>
          </w:tcPr>
          <w:p w14:paraId="62FCB173"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Cơ quan thuế xác minh nghĩa vụ thuế BĐS thứ 2</w:t>
            </w:r>
          </w:p>
        </w:tc>
        <w:tc>
          <w:tcPr>
            <w:tcW w:w="3120" w:type="dxa"/>
          </w:tcPr>
          <w:p w14:paraId="1330652B"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Truy cập đầy đủ lịch sử sở hữu</w:t>
            </w:r>
          </w:p>
        </w:tc>
        <w:tc>
          <w:tcPr>
            <w:tcW w:w="3120" w:type="dxa"/>
          </w:tcPr>
          <w:p w14:paraId="42A5D4AC"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Hệ thống xác nhận “sở hữu ≥ 2 BĐS” mà không tiết lộ chi tiết</w:t>
            </w:r>
          </w:p>
        </w:tc>
      </w:tr>
      <w:tr w:rsidR="008D28D7" w:rsidRPr="00FC594E" w14:paraId="351162B6" w14:textId="77777777">
        <w:trPr>
          <w:jc w:val="center"/>
        </w:trPr>
        <w:tc>
          <w:tcPr>
            <w:tcW w:w="3120" w:type="dxa"/>
          </w:tcPr>
          <w:p w14:paraId="23873F95"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Đối tác nước ngoài thẩm định dự án</w:t>
            </w:r>
          </w:p>
        </w:tc>
        <w:tc>
          <w:tcPr>
            <w:tcW w:w="3120" w:type="dxa"/>
          </w:tcPr>
          <w:p w14:paraId="169EFE63"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Truy cập dữ liệu gốc (vi phạm Điều 33 khoản 8)</w:t>
            </w:r>
          </w:p>
        </w:tc>
        <w:tc>
          <w:tcPr>
            <w:tcW w:w="3120" w:type="dxa"/>
          </w:tcPr>
          <w:p w14:paraId="6C91EBD6"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Cung cấp bản chứng minh ZKP không chứa thông tin cá nhân</w:t>
            </w:r>
          </w:p>
        </w:tc>
      </w:tr>
    </w:tbl>
    <w:p w14:paraId="77049E3B" w14:textId="77777777" w:rsidR="008D28D7" w:rsidRPr="00FC594E" w:rsidRDefault="008D28D7">
      <w:pPr>
        <w:spacing w:after="80"/>
        <w:rPr>
          <w:rFonts w:ascii="Times New Roman" w:hAnsi="Times New Roman" w:cs="Times New Roman"/>
        </w:rPr>
      </w:pPr>
    </w:p>
    <w:p w14:paraId="07372D88" w14:textId="77777777" w:rsidR="008D28D7" w:rsidRPr="00FC594E" w:rsidRDefault="00000000">
      <w:pPr>
        <w:pStyle w:val="Heading4"/>
        <w:spacing w:before="240" w:after="160"/>
        <w:rPr>
          <w:rFonts w:ascii="Times New Roman" w:hAnsi="Times New Roman" w:cs="Times New Roman"/>
        </w:rPr>
      </w:pPr>
      <w:r w:rsidRPr="00FC594E">
        <w:rPr>
          <w:rFonts w:ascii="Times New Roman" w:eastAsia="Calibri" w:hAnsi="Times New Roman" w:cs="Times New Roman"/>
          <w:color w:val="1A1A2E"/>
          <w:sz w:val="28"/>
        </w:rPr>
        <w:lastRenderedPageBreak/>
        <w:t>E.6. Tokenization bất động sản - Xu hướng toàn cầu</w:t>
      </w:r>
    </w:p>
    <w:p w14:paraId="6ADA63B1" w14:textId="77777777" w:rsidR="008D28D7" w:rsidRPr="00FC594E" w:rsidRDefault="00000000">
      <w:pPr>
        <w:rPr>
          <w:rFonts w:ascii="Times New Roman" w:hAnsi="Times New Roman" w:cs="Times New Roman"/>
        </w:rPr>
      </w:pPr>
      <w:r w:rsidRPr="00FC594E">
        <w:rPr>
          <w:rFonts w:ascii="Times New Roman" w:hAnsi="Times New Roman" w:cs="Times New Roman"/>
          <w:b/>
        </w:rPr>
        <w:t>Tiền lệ quốc tế về blockchain cho BĐS:</w:t>
      </w:r>
    </w:p>
    <w:p w14:paraId="572F5A5C" w14:textId="77777777" w:rsidR="008D28D7" w:rsidRPr="00FC594E" w:rsidRDefault="008D28D7">
      <w:pPr>
        <w:spacing w:before="80" w:after="0"/>
        <w:rPr>
          <w:rFonts w:ascii="Times New Roman" w:hAnsi="Times New Roman" w:cs="Times New Roman"/>
        </w:rPr>
      </w:pPr>
    </w:p>
    <w:tbl>
      <w:tblPr>
        <w:tblStyle w:val="TableGrid"/>
        <w:tblW w:w="0" w:type="auto"/>
        <w:jc w:val="center"/>
        <w:tblLook w:val="04A0" w:firstRow="1" w:lastRow="0" w:firstColumn="1" w:lastColumn="0" w:noHBand="0" w:noVBand="1"/>
      </w:tblPr>
      <w:tblGrid>
        <w:gridCol w:w="2340"/>
        <w:gridCol w:w="2340"/>
        <w:gridCol w:w="2340"/>
        <w:gridCol w:w="2340"/>
      </w:tblGrid>
      <w:tr w:rsidR="008D28D7" w:rsidRPr="00FC594E" w14:paraId="6D17DCFE" w14:textId="77777777">
        <w:trPr>
          <w:jc w:val="center"/>
        </w:trPr>
        <w:tc>
          <w:tcPr>
            <w:tcW w:w="2340" w:type="dxa"/>
            <w:shd w:val="clear" w:color="auto" w:fill="E2E8F0"/>
          </w:tcPr>
          <w:p w14:paraId="4EAA6C57"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Quốc gia</w:t>
            </w:r>
          </w:p>
        </w:tc>
        <w:tc>
          <w:tcPr>
            <w:tcW w:w="2340" w:type="dxa"/>
            <w:shd w:val="clear" w:color="auto" w:fill="E2E8F0"/>
          </w:tcPr>
          <w:p w14:paraId="7B0B152D"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Chương trình</w:t>
            </w:r>
          </w:p>
        </w:tc>
        <w:tc>
          <w:tcPr>
            <w:tcW w:w="2340" w:type="dxa"/>
            <w:shd w:val="clear" w:color="auto" w:fill="E2E8F0"/>
          </w:tcPr>
          <w:p w14:paraId="73385BCD"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Nội dung</w:t>
            </w:r>
          </w:p>
        </w:tc>
        <w:tc>
          <w:tcPr>
            <w:tcW w:w="2340" w:type="dxa"/>
            <w:shd w:val="clear" w:color="auto" w:fill="E2E8F0"/>
          </w:tcPr>
          <w:p w14:paraId="5426BC6F"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Kết quả</w:t>
            </w:r>
          </w:p>
        </w:tc>
      </w:tr>
      <w:tr w:rsidR="008D28D7" w:rsidRPr="00FC594E" w14:paraId="28FD839F" w14:textId="77777777">
        <w:trPr>
          <w:jc w:val="center"/>
        </w:trPr>
        <w:tc>
          <w:tcPr>
            <w:tcW w:w="2340" w:type="dxa"/>
          </w:tcPr>
          <w:p w14:paraId="4785E0FA"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Dubai (UAE)</w:t>
            </w:r>
          </w:p>
        </w:tc>
        <w:tc>
          <w:tcPr>
            <w:tcW w:w="2340" w:type="dxa"/>
          </w:tcPr>
          <w:p w14:paraId="7614B574"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Dubai Real Estate Blockchain</w:t>
            </w:r>
          </w:p>
        </w:tc>
        <w:tc>
          <w:tcPr>
            <w:tcW w:w="2340" w:type="dxa"/>
          </w:tcPr>
          <w:p w14:paraId="13820CCB"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100% giao dịch BĐS ghi nhận trên blockchain</w:t>
            </w:r>
          </w:p>
        </w:tc>
        <w:tc>
          <w:tcPr>
            <w:tcW w:w="2340" w:type="dxa"/>
          </w:tcPr>
          <w:p w14:paraId="7F317FB7"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Giảm thời gian đăng ký từ 7-14 ngày xuống 4 giờ; giảm 30% chi phí hành chính</w:t>
            </w:r>
          </w:p>
        </w:tc>
      </w:tr>
      <w:tr w:rsidR="008D28D7" w:rsidRPr="00FC594E" w14:paraId="2284F8B1" w14:textId="77777777">
        <w:trPr>
          <w:jc w:val="center"/>
        </w:trPr>
        <w:tc>
          <w:tcPr>
            <w:tcW w:w="2340" w:type="dxa"/>
          </w:tcPr>
          <w:p w14:paraId="20AF3338"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Singapore</w:t>
            </w:r>
          </w:p>
        </w:tc>
        <w:tc>
          <w:tcPr>
            <w:tcW w:w="2340" w:type="dxa"/>
          </w:tcPr>
          <w:p w14:paraId="7C4CB79E"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MAS Regulatory Sandbox + Project Guardian</w:t>
            </w:r>
          </w:p>
        </w:tc>
        <w:tc>
          <w:tcPr>
            <w:tcW w:w="2340" w:type="dxa"/>
          </w:tcPr>
          <w:p w14:paraId="262D2528"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Token hóa BĐS thương mại; khung pháp lý cho STO</w:t>
            </w:r>
          </w:p>
        </w:tc>
        <w:tc>
          <w:tcPr>
            <w:tcW w:w="2340" w:type="dxa"/>
          </w:tcPr>
          <w:p w14:paraId="2CF733A4"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Marketnode (SGX) phát hành token BĐS thương mại thành công</w:t>
            </w:r>
          </w:p>
        </w:tc>
      </w:tr>
      <w:tr w:rsidR="008D28D7" w:rsidRPr="00FC594E" w14:paraId="606FB5BB" w14:textId="77777777">
        <w:trPr>
          <w:jc w:val="center"/>
        </w:trPr>
        <w:tc>
          <w:tcPr>
            <w:tcW w:w="2340" w:type="dxa"/>
          </w:tcPr>
          <w:p w14:paraId="6245572B"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Thụy Điển</w:t>
            </w:r>
          </w:p>
        </w:tc>
        <w:tc>
          <w:tcPr>
            <w:tcW w:w="2340" w:type="dxa"/>
          </w:tcPr>
          <w:p w14:paraId="192E07A8"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Lantmäteriet Blockchain Project</w:t>
            </w:r>
          </w:p>
        </w:tc>
        <w:tc>
          <w:tcPr>
            <w:tcW w:w="2340" w:type="dxa"/>
          </w:tcPr>
          <w:p w14:paraId="15E87540"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Thí điểm chuyển nhượng BĐS trên blockchain</w:t>
            </w:r>
          </w:p>
        </w:tc>
        <w:tc>
          <w:tcPr>
            <w:tcW w:w="2340" w:type="dxa"/>
          </w:tcPr>
          <w:p w14:paraId="11E6DB17"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Giảm thời gian chuyển nhượng từ 3-6 tháng xuống vài giờ</w:t>
            </w:r>
          </w:p>
        </w:tc>
      </w:tr>
      <w:tr w:rsidR="008D28D7" w:rsidRPr="00FC594E" w14:paraId="1023ED14" w14:textId="77777777">
        <w:trPr>
          <w:jc w:val="center"/>
        </w:trPr>
        <w:tc>
          <w:tcPr>
            <w:tcW w:w="2340" w:type="dxa"/>
          </w:tcPr>
          <w:p w14:paraId="389B9F80"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Georgia</w:t>
            </w:r>
          </w:p>
        </w:tc>
        <w:tc>
          <w:tcPr>
            <w:tcW w:w="2340" w:type="dxa"/>
          </w:tcPr>
          <w:p w14:paraId="4542BFCD"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National Agency of Public Registry + Bitfury</w:t>
            </w:r>
          </w:p>
        </w:tc>
        <w:tc>
          <w:tcPr>
            <w:tcW w:w="2340" w:type="dxa"/>
          </w:tcPr>
          <w:p w14:paraId="2CC4EE32"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Đăng ký quyền sở hữu đất trên blockchain (từ 2017)</w:t>
            </w:r>
          </w:p>
        </w:tc>
        <w:tc>
          <w:tcPr>
            <w:tcW w:w="2340" w:type="dxa"/>
          </w:tcPr>
          <w:p w14:paraId="19F2BC06"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&gt; 1,5 triệu giấy chứng nhận đã ghi nhận on-chain</w:t>
            </w:r>
          </w:p>
        </w:tc>
      </w:tr>
      <w:tr w:rsidR="008D28D7" w:rsidRPr="00FC594E" w14:paraId="6AFAD145" w14:textId="77777777">
        <w:trPr>
          <w:jc w:val="center"/>
        </w:trPr>
        <w:tc>
          <w:tcPr>
            <w:tcW w:w="2340" w:type="dxa"/>
          </w:tcPr>
          <w:p w14:paraId="4D4AC2E6"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Hồng Kông (Trung Quốc)</w:t>
            </w:r>
          </w:p>
        </w:tc>
        <w:tc>
          <w:tcPr>
            <w:tcW w:w="2340" w:type="dxa"/>
          </w:tcPr>
          <w:p w14:paraId="4823D8F5"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HKMA eHKD Pilot / SFC Tokenized Securities</w:t>
            </w:r>
          </w:p>
        </w:tc>
        <w:tc>
          <w:tcPr>
            <w:tcW w:w="2340" w:type="dxa"/>
          </w:tcPr>
          <w:p w14:paraId="2246FBF5"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Token hóa bất động sản bán lẻ</w:t>
            </w:r>
          </w:p>
        </w:tc>
        <w:tc>
          <w:tcPr>
            <w:tcW w:w="2340" w:type="dxa"/>
          </w:tcPr>
          <w:p w14:paraId="183CAE63"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Quỹ đầu tư BĐS token hóa đầu tiên được cấp phép 2024</w:t>
            </w:r>
          </w:p>
        </w:tc>
      </w:tr>
    </w:tbl>
    <w:p w14:paraId="333B44F2" w14:textId="77777777" w:rsidR="008D28D7" w:rsidRPr="00FC594E" w:rsidRDefault="008D28D7">
      <w:pPr>
        <w:spacing w:after="80"/>
        <w:rPr>
          <w:rFonts w:ascii="Times New Roman" w:hAnsi="Times New Roman" w:cs="Times New Roman"/>
        </w:rPr>
      </w:pPr>
    </w:p>
    <w:p w14:paraId="03D0BB94" w14:textId="77777777" w:rsidR="008D28D7" w:rsidRPr="00FC594E" w:rsidRDefault="00000000">
      <w:pPr>
        <w:pStyle w:val="Heading4"/>
        <w:spacing w:before="240" w:after="160"/>
        <w:rPr>
          <w:rFonts w:ascii="Times New Roman" w:hAnsi="Times New Roman" w:cs="Times New Roman"/>
        </w:rPr>
      </w:pPr>
      <w:r w:rsidRPr="00FC594E">
        <w:rPr>
          <w:rFonts w:ascii="Times New Roman" w:eastAsia="Calibri" w:hAnsi="Times New Roman" w:cs="Times New Roman"/>
          <w:color w:val="1A1A2E"/>
          <w:sz w:val="28"/>
        </w:rPr>
        <w:t>E.7. Bảng thuật ngữ blockchain (Glossary)</w:t>
      </w:r>
    </w:p>
    <w:p w14:paraId="79B8D110" w14:textId="77777777" w:rsidR="008D28D7" w:rsidRPr="00FC594E" w:rsidRDefault="008D28D7">
      <w:pPr>
        <w:spacing w:before="80" w:after="0"/>
        <w:rPr>
          <w:rFonts w:ascii="Times New Roman" w:hAnsi="Times New Roman" w:cs="Times New Roman"/>
        </w:rPr>
      </w:pPr>
    </w:p>
    <w:tbl>
      <w:tblPr>
        <w:tblStyle w:val="TableGrid"/>
        <w:tblW w:w="0" w:type="auto"/>
        <w:jc w:val="center"/>
        <w:tblLook w:val="04A0" w:firstRow="1" w:lastRow="0" w:firstColumn="1" w:lastColumn="0" w:noHBand="0" w:noVBand="1"/>
      </w:tblPr>
      <w:tblGrid>
        <w:gridCol w:w="3120"/>
        <w:gridCol w:w="3120"/>
        <w:gridCol w:w="3120"/>
      </w:tblGrid>
      <w:tr w:rsidR="008D28D7" w:rsidRPr="00FC594E" w14:paraId="09EEEE45" w14:textId="77777777">
        <w:trPr>
          <w:jc w:val="center"/>
        </w:trPr>
        <w:tc>
          <w:tcPr>
            <w:tcW w:w="3120" w:type="dxa"/>
            <w:shd w:val="clear" w:color="auto" w:fill="E2E8F0"/>
          </w:tcPr>
          <w:p w14:paraId="42394AC6"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Thuật ngữ</w:t>
            </w:r>
          </w:p>
        </w:tc>
        <w:tc>
          <w:tcPr>
            <w:tcW w:w="3120" w:type="dxa"/>
            <w:shd w:val="clear" w:color="auto" w:fill="E2E8F0"/>
          </w:tcPr>
          <w:p w14:paraId="2AF6606D"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Giải nghĩa</w:t>
            </w:r>
          </w:p>
        </w:tc>
        <w:tc>
          <w:tcPr>
            <w:tcW w:w="3120" w:type="dxa"/>
            <w:shd w:val="clear" w:color="auto" w:fill="E2E8F0"/>
          </w:tcPr>
          <w:p w14:paraId="48DE0EE9"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b/>
                <w:sz w:val="20"/>
              </w:rPr>
              <w:t>Liên quan Phần 4</w:t>
            </w:r>
          </w:p>
        </w:tc>
      </w:tr>
      <w:tr w:rsidR="008D28D7" w:rsidRPr="00FC594E" w14:paraId="599AAB59" w14:textId="77777777">
        <w:trPr>
          <w:jc w:val="center"/>
        </w:trPr>
        <w:tc>
          <w:tcPr>
            <w:tcW w:w="3120" w:type="dxa"/>
          </w:tcPr>
          <w:p w14:paraId="2E377694"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Block (Khối)</w:t>
            </w:r>
          </w:p>
        </w:tc>
        <w:tc>
          <w:tcPr>
            <w:tcW w:w="3120" w:type="dxa"/>
          </w:tcPr>
          <w:p w14:paraId="20CCD75F"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Đơn vị dữ liệu chứa danh sách giao dịch, hash khối trước và dấu thời gian</w:t>
            </w:r>
          </w:p>
        </w:tc>
        <w:tc>
          <w:tcPr>
            <w:tcW w:w="3120" w:type="dxa"/>
          </w:tcPr>
          <w:p w14:paraId="6D6F158D"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Nền tảng lưu trữ mã định danh BĐS</w:t>
            </w:r>
          </w:p>
        </w:tc>
      </w:tr>
      <w:tr w:rsidR="008D28D7" w:rsidRPr="00FC594E" w14:paraId="51D01750" w14:textId="77777777">
        <w:trPr>
          <w:jc w:val="center"/>
        </w:trPr>
        <w:tc>
          <w:tcPr>
            <w:tcW w:w="3120" w:type="dxa"/>
          </w:tcPr>
          <w:p w14:paraId="1DAC492E"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Hash (Hàm băm)</w:t>
            </w:r>
          </w:p>
        </w:tc>
        <w:tc>
          <w:tcPr>
            <w:tcW w:w="3120" w:type="dxa"/>
          </w:tcPr>
          <w:p w14:paraId="75802700"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Hàm toán học chuyển dữ liệu bất kỳ thành chuỗi ký tự cố định, không thể đảo ngược</w:t>
            </w:r>
          </w:p>
        </w:tc>
        <w:tc>
          <w:tcPr>
            <w:tcW w:w="3120" w:type="dxa"/>
          </w:tcPr>
          <w:p w14:paraId="50651B2B"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Đảm bảo tính bất biến của mã định danh</w:t>
            </w:r>
          </w:p>
        </w:tc>
      </w:tr>
      <w:tr w:rsidR="008D28D7" w:rsidRPr="00FC594E" w14:paraId="293C0D8A" w14:textId="77777777">
        <w:trPr>
          <w:jc w:val="center"/>
        </w:trPr>
        <w:tc>
          <w:tcPr>
            <w:tcW w:w="3120" w:type="dxa"/>
          </w:tcPr>
          <w:p w14:paraId="371B37F9"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Node (Nút mạng)</w:t>
            </w:r>
          </w:p>
        </w:tc>
        <w:tc>
          <w:tcPr>
            <w:tcW w:w="3120" w:type="dxa"/>
          </w:tcPr>
          <w:p w14:paraId="2A3F121E"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Máy tính tham gia mạng blockchain, lưu trữ bản sao sổ cái và xác nhận giao dịch</w:t>
            </w:r>
          </w:p>
        </w:tc>
        <w:tc>
          <w:tcPr>
            <w:tcW w:w="3120" w:type="dxa"/>
          </w:tcPr>
          <w:p w14:paraId="50A6C763"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Bộ Xây dựng, các Sở vận hành node trong mô hình permissioned</w:t>
            </w:r>
          </w:p>
        </w:tc>
      </w:tr>
      <w:tr w:rsidR="008D28D7" w:rsidRPr="00FC594E" w14:paraId="760A24FE" w14:textId="77777777">
        <w:trPr>
          <w:jc w:val="center"/>
        </w:trPr>
        <w:tc>
          <w:tcPr>
            <w:tcW w:w="3120" w:type="dxa"/>
          </w:tcPr>
          <w:p w14:paraId="7FE0222C"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Smart Contract</w:t>
            </w:r>
          </w:p>
        </w:tc>
        <w:tc>
          <w:tcPr>
            <w:tcW w:w="3120" w:type="dxa"/>
          </w:tcPr>
          <w:p w14:paraId="548BF748"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Chương trình tự thực thi trên blockchain khi đủ điều kiện định trước</w:t>
            </w:r>
          </w:p>
        </w:tc>
        <w:tc>
          <w:tcPr>
            <w:tcW w:w="3120" w:type="dxa"/>
          </w:tcPr>
          <w:p w14:paraId="189A6465"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Tự động hóa quy trình giao dịch BĐS</w:t>
            </w:r>
          </w:p>
        </w:tc>
      </w:tr>
      <w:tr w:rsidR="008D28D7" w:rsidRPr="00FC594E" w14:paraId="1D67461B" w14:textId="77777777">
        <w:trPr>
          <w:jc w:val="center"/>
        </w:trPr>
        <w:tc>
          <w:tcPr>
            <w:tcW w:w="3120" w:type="dxa"/>
          </w:tcPr>
          <w:p w14:paraId="7E3A2E37"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NFT</w:t>
            </w:r>
          </w:p>
        </w:tc>
        <w:tc>
          <w:tcPr>
            <w:tcW w:w="3120" w:type="dxa"/>
          </w:tcPr>
          <w:p w14:paraId="190BDD42"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Token duy nhất, không thể thay thế, đại diện cho một tài sản cụ thể</w:t>
            </w:r>
          </w:p>
        </w:tc>
        <w:tc>
          <w:tcPr>
            <w:tcW w:w="3120" w:type="dxa"/>
          </w:tcPr>
          <w:p w14:paraId="7733E864"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Mã định danh BĐS có thể biểu diễn dưới dạng NFT</w:t>
            </w:r>
          </w:p>
        </w:tc>
      </w:tr>
      <w:tr w:rsidR="008D28D7" w:rsidRPr="00FC594E" w14:paraId="4E67A48D" w14:textId="77777777">
        <w:trPr>
          <w:jc w:val="center"/>
        </w:trPr>
        <w:tc>
          <w:tcPr>
            <w:tcW w:w="3120" w:type="dxa"/>
          </w:tcPr>
          <w:p w14:paraId="1DF9445D"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SBT (Soulbound Token)</w:t>
            </w:r>
          </w:p>
        </w:tc>
        <w:tc>
          <w:tcPr>
            <w:tcW w:w="3120" w:type="dxa"/>
          </w:tcPr>
          <w:p w14:paraId="7EC0735B"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 xml:space="preserve">Token gắn liền với danh tính, </w:t>
            </w:r>
            <w:r w:rsidRPr="00FC594E">
              <w:rPr>
                <w:rFonts w:ascii="Times New Roman" w:hAnsi="Times New Roman" w:cs="Times New Roman"/>
                <w:sz w:val="20"/>
              </w:rPr>
              <w:lastRenderedPageBreak/>
              <w:t>không thể chuyển nhượng</w:t>
            </w:r>
          </w:p>
        </w:tc>
        <w:tc>
          <w:tcPr>
            <w:tcW w:w="3120" w:type="dxa"/>
          </w:tcPr>
          <w:p w14:paraId="38166684"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lastRenderedPageBreak/>
              <w:t xml:space="preserve">Phù hợp cho mã chứng chỉ hành </w:t>
            </w:r>
            <w:r w:rsidRPr="00FC594E">
              <w:rPr>
                <w:rFonts w:ascii="Times New Roman" w:hAnsi="Times New Roman" w:cs="Times New Roman"/>
                <w:sz w:val="20"/>
              </w:rPr>
              <w:lastRenderedPageBreak/>
              <w:t>nghề môi giới</w:t>
            </w:r>
          </w:p>
        </w:tc>
      </w:tr>
      <w:tr w:rsidR="008D28D7" w:rsidRPr="00FC594E" w14:paraId="5F5A2F06" w14:textId="77777777">
        <w:trPr>
          <w:jc w:val="center"/>
        </w:trPr>
        <w:tc>
          <w:tcPr>
            <w:tcW w:w="3120" w:type="dxa"/>
          </w:tcPr>
          <w:p w14:paraId="7920A3D0"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lastRenderedPageBreak/>
              <w:t>ZKP (Zero-Knowledge Proof)</w:t>
            </w:r>
          </w:p>
        </w:tc>
        <w:tc>
          <w:tcPr>
            <w:tcW w:w="3120" w:type="dxa"/>
          </w:tcPr>
          <w:p w14:paraId="743966A9"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Giao thức chứng minh mệnh đề đúng mà không tiết lộ thông tin chi tiết</w:t>
            </w:r>
          </w:p>
        </w:tc>
        <w:tc>
          <w:tcPr>
            <w:tcW w:w="3120" w:type="dxa"/>
          </w:tcPr>
          <w:p w14:paraId="59244439"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Bảo vệ dữ liệu cá nhân theo Điều 33 khoản 7-8</w:t>
            </w:r>
          </w:p>
        </w:tc>
      </w:tr>
      <w:tr w:rsidR="008D28D7" w:rsidRPr="00FC594E" w14:paraId="74BF0FB1" w14:textId="77777777">
        <w:trPr>
          <w:jc w:val="center"/>
        </w:trPr>
        <w:tc>
          <w:tcPr>
            <w:tcW w:w="3120" w:type="dxa"/>
          </w:tcPr>
          <w:p w14:paraId="21CADDBC"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Oracle (Bộ cầu nối)</w:t>
            </w:r>
          </w:p>
        </w:tc>
        <w:tc>
          <w:tcPr>
            <w:tcW w:w="3120" w:type="dxa"/>
          </w:tcPr>
          <w:p w14:paraId="7EA945FE"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Dịch vụ cung cấp dữ liệu từ thế giới thực cho blockchain</w:t>
            </w:r>
          </w:p>
        </w:tc>
        <w:tc>
          <w:tcPr>
            <w:tcW w:w="3120" w:type="dxa"/>
          </w:tcPr>
          <w:p w14:paraId="3EEF132A"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Đồng bộ dữ liệu giữa Cổng quốc gia và blockchain</w:t>
            </w:r>
          </w:p>
        </w:tc>
      </w:tr>
      <w:tr w:rsidR="008D28D7" w:rsidRPr="00FC594E" w14:paraId="5080739A" w14:textId="77777777">
        <w:trPr>
          <w:jc w:val="center"/>
        </w:trPr>
        <w:tc>
          <w:tcPr>
            <w:tcW w:w="3120" w:type="dxa"/>
          </w:tcPr>
          <w:p w14:paraId="60C9E68B"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Permissioned Blockchain</w:t>
            </w:r>
          </w:p>
        </w:tc>
        <w:tc>
          <w:tcPr>
            <w:tcW w:w="3120" w:type="dxa"/>
          </w:tcPr>
          <w:p w14:paraId="3C9E5C68"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Blockchain có kiểm soát quyền tham gia, chỉ tổ chức được cấp phép mới vận hành node</w:t>
            </w:r>
          </w:p>
        </w:tc>
        <w:tc>
          <w:tcPr>
            <w:tcW w:w="3120" w:type="dxa"/>
          </w:tcPr>
          <w:p w14:paraId="224BC991"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Mô hình phù hợp cho hệ thống nhà nước (Điều 7)</w:t>
            </w:r>
          </w:p>
        </w:tc>
      </w:tr>
      <w:tr w:rsidR="008D28D7" w:rsidRPr="00FC594E" w14:paraId="4FAEEE9F" w14:textId="77777777">
        <w:trPr>
          <w:jc w:val="center"/>
        </w:trPr>
        <w:tc>
          <w:tcPr>
            <w:tcW w:w="3120" w:type="dxa"/>
          </w:tcPr>
          <w:p w14:paraId="6ADFB010"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TPS</w:t>
            </w:r>
          </w:p>
        </w:tc>
        <w:tc>
          <w:tcPr>
            <w:tcW w:w="3120" w:type="dxa"/>
          </w:tcPr>
          <w:p w14:paraId="22723CD7"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Số giao dịch xử lý mỗi giây - thước đo hiệu năng blockchain</w:t>
            </w:r>
          </w:p>
        </w:tc>
        <w:tc>
          <w:tcPr>
            <w:tcW w:w="3120" w:type="dxa"/>
          </w:tcPr>
          <w:p w14:paraId="1394D4A8"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Hyperledger Fabric đạt 3.000-20.000 TPS</w:t>
            </w:r>
          </w:p>
        </w:tc>
      </w:tr>
      <w:tr w:rsidR="008D28D7" w:rsidRPr="00FC594E" w14:paraId="0C1EBDA6" w14:textId="77777777">
        <w:trPr>
          <w:jc w:val="center"/>
        </w:trPr>
        <w:tc>
          <w:tcPr>
            <w:tcW w:w="3120" w:type="dxa"/>
          </w:tcPr>
          <w:p w14:paraId="05052F71"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Tokenization</w:t>
            </w:r>
          </w:p>
        </w:tc>
        <w:tc>
          <w:tcPr>
            <w:tcW w:w="3120" w:type="dxa"/>
          </w:tcPr>
          <w:p w14:paraId="32F9C82F"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Chuyển đổi quyền sở hữu tài sản thực thành token kỹ thuật số</w:t>
            </w:r>
          </w:p>
        </w:tc>
        <w:tc>
          <w:tcPr>
            <w:tcW w:w="3120" w:type="dxa"/>
          </w:tcPr>
          <w:p w14:paraId="33818D84"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Xu hướng toàn cầu, cơ hội tương lai cho Sun Group</w:t>
            </w:r>
          </w:p>
        </w:tc>
      </w:tr>
      <w:tr w:rsidR="008D28D7" w:rsidRPr="00FC594E" w14:paraId="240558E4" w14:textId="77777777">
        <w:trPr>
          <w:jc w:val="center"/>
        </w:trPr>
        <w:tc>
          <w:tcPr>
            <w:tcW w:w="3120" w:type="dxa"/>
          </w:tcPr>
          <w:p w14:paraId="125E41BB"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DLT</w:t>
            </w:r>
          </w:p>
        </w:tc>
        <w:tc>
          <w:tcPr>
            <w:tcW w:w="3120" w:type="dxa"/>
          </w:tcPr>
          <w:p w14:paraId="450C4DCB"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Công nghệ sổ cái phân tán - tên gọi chung bao gồm blockchain và các biến thể</w:t>
            </w:r>
          </w:p>
        </w:tc>
        <w:tc>
          <w:tcPr>
            <w:tcW w:w="3120" w:type="dxa"/>
          </w:tcPr>
          <w:p w14:paraId="04113AB1" w14:textId="77777777" w:rsidR="008D28D7" w:rsidRPr="00FC594E" w:rsidRDefault="00000000">
            <w:pPr>
              <w:spacing w:before="60" w:after="60"/>
              <w:rPr>
                <w:rFonts w:ascii="Times New Roman" w:hAnsi="Times New Roman" w:cs="Times New Roman"/>
              </w:rPr>
            </w:pPr>
            <w:r w:rsidRPr="00FC594E">
              <w:rPr>
                <w:rFonts w:ascii="Times New Roman" w:hAnsi="Times New Roman" w:cs="Times New Roman"/>
                <w:sz w:val="20"/>
              </w:rPr>
              <w:t>Thuật ngữ chính thức trong văn bản pháp lý quốc tế</w:t>
            </w:r>
          </w:p>
        </w:tc>
      </w:tr>
    </w:tbl>
    <w:p w14:paraId="7C2FEC54" w14:textId="77777777" w:rsidR="008D28D7" w:rsidRPr="00FC594E" w:rsidRDefault="008D28D7">
      <w:pPr>
        <w:spacing w:after="80"/>
        <w:rPr>
          <w:rFonts w:ascii="Times New Roman" w:hAnsi="Times New Roman" w:cs="Times New Roman"/>
        </w:rPr>
      </w:pPr>
    </w:p>
    <w:p w14:paraId="558A59FC" w14:textId="77777777" w:rsidR="008D28D7" w:rsidRPr="00FC594E" w:rsidRDefault="008D28D7">
      <w:pPr>
        <w:pBdr>
          <w:bottom w:val="single" w:sz="12" w:space="1" w:color="CCCCCC"/>
        </w:pBdr>
        <w:spacing w:before="120"/>
        <w:rPr>
          <w:rFonts w:ascii="Times New Roman" w:hAnsi="Times New Roman" w:cs="Times New Roman"/>
        </w:rPr>
      </w:pPr>
    </w:p>
    <w:p w14:paraId="37AB01F9" w14:textId="77777777" w:rsidR="008D28D7" w:rsidRPr="00FC594E" w:rsidRDefault="00000000">
      <w:pPr>
        <w:rPr>
          <w:rFonts w:ascii="Times New Roman" w:hAnsi="Times New Roman" w:cs="Times New Roman"/>
        </w:rPr>
      </w:pPr>
      <w:r w:rsidRPr="00FC594E">
        <w:rPr>
          <w:rFonts w:ascii="Times New Roman" w:hAnsi="Times New Roman" w:cs="Times New Roman"/>
          <w:i/>
        </w:rPr>
        <w:t>- Kết thúc báo cáo -</w:t>
      </w:r>
    </w:p>
    <w:p w14:paraId="367776BD" w14:textId="77777777" w:rsidR="008D28D7" w:rsidRPr="00FC594E" w:rsidRDefault="00000000">
      <w:pPr>
        <w:rPr>
          <w:rFonts w:ascii="Times New Roman" w:hAnsi="Times New Roman" w:cs="Times New Roman"/>
        </w:rPr>
      </w:pPr>
      <w:r w:rsidRPr="00FC594E">
        <w:rPr>
          <w:rFonts w:ascii="Times New Roman" w:hAnsi="Times New Roman" w:cs="Times New Roman"/>
          <w:i/>
        </w:rPr>
        <w:t>Tài liệu này là tài sản của Tập đoàn Sun Group. Nghiêm cấm sao chép, phân phối cho bên thứ ba khi chưa được phép.</w:t>
      </w:r>
    </w:p>
    <w:sectPr w:rsidR="008D28D7" w:rsidRPr="00FC594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0092250">
    <w:abstractNumId w:val="8"/>
  </w:num>
  <w:num w:numId="2" w16cid:durableId="219489028">
    <w:abstractNumId w:val="6"/>
  </w:num>
  <w:num w:numId="3" w16cid:durableId="1388996132">
    <w:abstractNumId w:val="5"/>
  </w:num>
  <w:num w:numId="4" w16cid:durableId="2080865415">
    <w:abstractNumId w:val="4"/>
  </w:num>
  <w:num w:numId="5" w16cid:durableId="1407529164">
    <w:abstractNumId w:val="7"/>
  </w:num>
  <w:num w:numId="6" w16cid:durableId="1980383821">
    <w:abstractNumId w:val="3"/>
  </w:num>
  <w:num w:numId="7" w16cid:durableId="1384333731">
    <w:abstractNumId w:val="2"/>
  </w:num>
  <w:num w:numId="8" w16cid:durableId="995452910">
    <w:abstractNumId w:val="1"/>
  </w:num>
  <w:num w:numId="9" w16cid:durableId="1655448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4494"/>
    <w:rsid w:val="00326F90"/>
    <w:rsid w:val="0088572D"/>
    <w:rsid w:val="008D28D7"/>
    <w:rsid w:val="00AA1D8D"/>
    <w:rsid w:val="00B47730"/>
    <w:rsid w:val="00CB0664"/>
    <w:rsid w:val="00FC59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F90347"/>
  <w14:defaultImageDpi w14:val="300"/>
  <w15:docId w15:val="{413022B6-24A3-4E10-94BE-5CE8076A3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32</Pages>
  <Words>9474</Words>
  <Characters>54008</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63356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Hoai Nam (VPBDH)</cp:lastModifiedBy>
  <cp:revision>2</cp:revision>
  <dcterms:created xsi:type="dcterms:W3CDTF">2013-12-23T23:15:00Z</dcterms:created>
  <dcterms:modified xsi:type="dcterms:W3CDTF">2026-03-05T03:35:00Z</dcterms:modified>
  <cp:category/>
</cp:coreProperties>
</file>