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21221D" w14:textId="77777777" w:rsidR="00FB49AE" w:rsidRPr="00A46E35" w:rsidRDefault="00FB49AE" w:rsidP="00A46E35">
      <w:pPr>
        <w:pStyle w:val="Default"/>
        <w:jc w:val="center"/>
        <w:rPr>
          <w:color w:val="auto"/>
          <w:sz w:val="36"/>
          <w:szCs w:val="36"/>
        </w:rPr>
      </w:pPr>
      <w:r w:rsidRPr="00A46E35">
        <w:rPr>
          <w:b/>
          <w:bCs/>
          <w:color w:val="auto"/>
          <w:sz w:val="36"/>
          <w:szCs w:val="36"/>
          <w:cs/>
        </w:rPr>
        <w:t>บทที่ 2</w:t>
      </w:r>
      <w:bookmarkStart w:id="0" w:name="_GoBack"/>
      <w:bookmarkEnd w:id="0"/>
    </w:p>
    <w:p w14:paraId="19267BBE" w14:textId="77777777" w:rsidR="00FB49AE" w:rsidRPr="00A46E35" w:rsidRDefault="00FB49AE" w:rsidP="00A46E35">
      <w:pPr>
        <w:pStyle w:val="Default"/>
        <w:jc w:val="center"/>
        <w:rPr>
          <w:color w:val="auto"/>
          <w:sz w:val="36"/>
          <w:szCs w:val="36"/>
        </w:rPr>
      </w:pPr>
      <w:r w:rsidRPr="00A46E35">
        <w:rPr>
          <w:b/>
          <w:bCs/>
          <w:color w:val="auto"/>
          <w:sz w:val="36"/>
          <w:szCs w:val="36"/>
          <w:cs/>
        </w:rPr>
        <w:t>แนวคิด ทฤษฎีและงานวิจัยที่เกี่ยวข้อง</w:t>
      </w:r>
    </w:p>
    <w:p w14:paraId="7465ED41" w14:textId="77777777" w:rsidR="00FB49AE" w:rsidRPr="00A46E35" w:rsidRDefault="00FB49AE" w:rsidP="00A46E35">
      <w:pPr>
        <w:pStyle w:val="Default"/>
        <w:jc w:val="thaiDistribute"/>
        <w:rPr>
          <w:b/>
          <w:bCs/>
          <w:color w:val="auto"/>
          <w:sz w:val="32"/>
          <w:szCs w:val="32"/>
        </w:rPr>
      </w:pPr>
    </w:p>
    <w:p w14:paraId="054BD087" w14:textId="77777777" w:rsidR="00FB49AE" w:rsidRPr="009025A7" w:rsidRDefault="00FB49AE" w:rsidP="009025A7">
      <w:pPr>
        <w:pStyle w:val="Default"/>
        <w:spacing w:line="259" w:lineRule="auto"/>
        <w:jc w:val="thaiDistribute"/>
        <w:rPr>
          <w:color w:val="auto"/>
          <w:sz w:val="32"/>
          <w:szCs w:val="32"/>
        </w:rPr>
      </w:pPr>
      <w:r w:rsidRPr="009025A7">
        <w:rPr>
          <w:b/>
          <w:bCs/>
          <w:color w:val="auto"/>
          <w:sz w:val="32"/>
          <w:szCs w:val="32"/>
          <w:cs/>
        </w:rPr>
        <w:t xml:space="preserve">ทฤษฎีและงานวิจัยที่เกี่ยวข้อง </w:t>
      </w:r>
    </w:p>
    <w:p w14:paraId="488B6C89" w14:textId="77777777" w:rsidR="00FB49AE" w:rsidRDefault="00FB49AE" w:rsidP="009025A7">
      <w:pPr>
        <w:autoSpaceDE w:val="0"/>
        <w:autoSpaceDN w:val="0"/>
        <w:adjustRightInd w:val="0"/>
        <w:spacing w:line="259" w:lineRule="auto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ab/>
      </w:r>
      <w:r w:rsidRPr="009025A7">
        <w:rPr>
          <w:rFonts w:ascii="TH SarabunPSK" w:eastAsiaTheme="minorHAnsi" w:hAnsi="TH SarabunPSK" w:cs="TH SarabunPSK"/>
          <w:sz w:val="32"/>
          <w:szCs w:val="32"/>
          <w:cs/>
        </w:rPr>
        <w:t>การวิจัยครั้งนี้</w:t>
      </w:r>
      <w:r w:rsidRPr="009025A7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Pr="009025A7">
        <w:rPr>
          <w:rFonts w:ascii="TH SarabunPSK" w:eastAsiaTheme="minorHAnsi" w:hAnsi="TH SarabunPSK" w:cs="TH SarabunPSK"/>
          <w:sz w:val="32"/>
          <w:szCs w:val="32"/>
          <w:cs/>
        </w:rPr>
        <w:t>ผู้วิจัยได้ศึกษาเอกสารและงานวิจัยที่เกี่ยวข้อง</w:t>
      </w:r>
      <w:r w:rsidRPr="009025A7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Pr="009025A7">
        <w:rPr>
          <w:rFonts w:ascii="TH SarabunPSK" w:eastAsiaTheme="minorHAnsi" w:hAnsi="TH SarabunPSK" w:cs="TH SarabunPSK"/>
          <w:sz w:val="32"/>
          <w:szCs w:val="32"/>
          <w:cs/>
        </w:rPr>
        <w:t>แล้วทำการวิเคราะห์และสังเคราะห์</w:t>
      </w:r>
      <w:r w:rsidRPr="009025A7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Pr="009025A7">
        <w:rPr>
          <w:rFonts w:ascii="TH SarabunPSK" w:eastAsiaTheme="minorHAnsi" w:hAnsi="TH SarabunPSK" w:cs="TH SarabunPSK"/>
          <w:sz w:val="32"/>
          <w:szCs w:val="32"/>
          <w:cs/>
        </w:rPr>
        <w:t>เรียบเรียงนำเสนอตามลำดับหัวข้อต่อไปนี้</w:t>
      </w:r>
    </w:p>
    <w:p w14:paraId="263B34B8" w14:textId="77777777" w:rsidR="009025A7" w:rsidRDefault="009025A7" w:rsidP="009025A7">
      <w:pPr>
        <w:autoSpaceDE w:val="0"/>
        <w:autoSpaceDN w:val="0"/>
        <w:adjustRightInd w:val="0"/>
        <w:spacing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แนวคิด ทฤษฎี และหลักการที่เกี่ยวข้องกับการเฝ้าระวังยาไม่ปลอดภัย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</w:p>
    <w:p w14:paraId="1C0871D3" w14:textId="77777777" w:rsidR="009025A7" w:rsidRDefault="009025A7" w:rsidP="009025A7">
      <w:pPr>
        <w:autoSpaceDE w:val="0"/>
        <w:autoSpaceDN w:val="0"/>
        <w:adjustRightInd w:val="0"/>
        <w:spacing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นโยบายและมาตรการด้านการคุ้มครองผู้บริโภคด้านยา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</w:p>
    <w:p w14:paraId="367D8A73" w14:textId="77777777" w:rsidR="009025A7" w:rsidRDefault="009025A7" w:rsidP="009025A7">
      <w:pPr>
        <w:autoSpaceDE w:val="0"/>
        <w:autoSpaceDN w:val="0"/>
        <w:adjustRightInd w:val="0"/>
        <w:spacing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บทบาทของศูนย์เฝ้าระวังและแจ้งเตือนภัยระดับตำบล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</w:p>
    <w:p w14:paraId="2D11DF28" w14:textId="77777777" w:rsidR="009025A7" w:rsidRDefault="009025A7" w:rsidP="009025A7">
      <w:pPr>
        <w:autoSpaceDE w:val="0"/>
        <w:autoSpaceDN w:val="0"/>
        <w:adjustRightInd w:val="0"/>
        <w:spacing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เครื่องมือและระบบที่ใช้ในการเฝ้าระวังยาไม่ปลอดภัย (</w:t>
      </w:r>
      <w:r w:rsidRPr="009025A7">
        <w:rPr>
          <w:rFonts w:ascii="TH SarabunPSK" w:hAnsi="TH SarabunPSK" w:cs="TH SarabunPSK"/>
          <w:sz w:val="32"/>
          <w:szCs w:val="32"/>
        </w:rPr>
        <w:t xml:space="preserve">G-RDU &amp; G-SHP MOPH) </w:t>
      </w:r>
    </w:p>
    <w:p w14:paraId="2DA06A73" w14:textId="77777777" w:rsidR="009025A7" w:rsidRDefault="009025A7" w:rsidP="009025A7">
      <w:pPr>
        <w:autoSpaceDE w:val="0"/>
        <w:autoSpaceDN w:val="0"/>
        <w:adjustRightInd w:val="0"/>
        <w:spacing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งานวิจัยที่เกี่ยวข้องทั้งในประเทศและต่างประเทศ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</w:p>
    <w:p w14:paraId="10B546C3" w14:textId="402C5F30" w:rsidR="009025A7" w:rsidRPr="009025A7" w:rsidRDefault="009025A7" w:rsidP="009025A7">
      <w:pPr>
        <w:autoSpaceDE w:val="0"/>
        <w:autoSpaceDN w:val="0"/>
        <w:adjustRightInd w:val="0"/>
        <w:spacing w:line="259" w:lineRule="auto"/>
        <w:ind w:firstLine="720"/>
        <w:jc w:val="thaiDistribute"/>
        <w:rPr>
          <w:rFonts w:ascii="TH SarabunPSK" w:eastAsiaTheme="minorHAnsi" w:hAnsi="TH SarabunPSK" w:cs="TH SarabunPSK"/>
          <w:sz w:val="36"/>
          <w:szCs w:val="36"/>
        </w:rPr>
      </w:pPr>
      <w:r w:rsidRPr="009025A7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สรุปกรอบแนวคิดในการวิจัย</w:t>
      </w:r>
    </w:p>
    <w:p w14:paraId="41D57280" w14:textId="48A59FAE" w:rsidR="009025A7" w:rsidRPr="009025A7" w:rsidRDefault="009025A7" w:rsidP="009025A7">
      <w:pPr>
        <w:pStyle w:val="3"/>
        <w:spacing w:before="0" w:line="259" w:lineRule="auto"/>
        <w:rPr>
          <w:rFonts w:ascii="TH SarabunPSK" w:eastAsia="Times New Roman" w:hAnsi="TH SarabunPSK" w:cs="TH SarabunPSK"/>
          <w:b/>
          <w:bCs/>
          <w:color w:val="auto"/>
          <w:sz w:val="32"/>
          <w:szCs w:val="32"/>
        </w:rPr>
      </w:pPr>
      <w:r>
        <w:rPr>
          <w:rFonts w:ascii="TH SarabunPSK" w:hAnsi="TH SarabunPSK" w:cs="TH SarabunPSK"/>
          <w:b/>
          <w:bCs/>
          <w:color w:val="auto"/>
          <w:sz w:val="32"/>
          <w:szCs w:val="32"/>
        </w:rPr>
        <w:t>2.1</w:t>
      </w:r>
      <w:r w:rsidRPr="009025A7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แนวคิด ทฤษฎี และหลักการที่เกี่ยวข้องกับการเฝ้าระวังยาไม่ปลอดภัย</w:t>
      </w:r>
    </w:p>
    <w:p w14:paraId="34966D18" w14:textId="4C5FD8F2" w:rsidR="009025A7" w:rsidRPr="009025A7" w:rsidRDefault="009025A7" w:rsidP="009025A7">
      <w:pPr>
        <w:pStyle w:val="a3"/>
        <w:spacing w:before="0" w:beforeAutospacing="0" w:after="0" w:afterAutospacing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Pr="009025A7">
        <w:rPr>
          <w:rFonts w:ascii="TH SarabunPSK" w:hAnsi="TH SarabunPSK" w:cs="TH SarabunPSK"/>
          <w:sz w:val="32"/>
          <w:szCs w:val="32"/>
          <w:cs/>
        </w:rPr>
        <w:t>การเฝ้าระวังยาไม่ปลอดภัย (</w:t>
      </w:r>
      <w:r w:rsidRPr="009025A7">
        <w:rPr>
          <w:rFonts w:ascii="TH SarabunPSK" w:hAnsi="TH SarabunPSK" w:cs="TH SarabunPSK"/>
          <w:sz w:val="32"/>
          <w:szCs w:val="32"/>
        </w:rPr>
        <w:t xml:space="preserve">Drug Safety Surveillance) </w:t>
      </w:r>
      <w:r w:rsidRPr="009025A7">
        <w:rPr>
          <w:rFonts w:ascii="TH SarabunPSK" w:hAnsi="TH SarabunPSK" w:cs="TH SarabunPSK"/>
          <w:sz w:val="32"/>
          <w:szCs w:val="32"/>
          <w:cs/>
        </w:rPr>
        <w:t>เป็นกระบวนการสำคัญในการคุ้มครองผู้บริโภค เพื่อให้มั่นใจว่าประชาชนได้รับยาที่มีคุณภาพ ปลอดภัย และใช้ยาอย่างสมเหตุผล (</w:t>
      </w:r>
      <w:r w:rsidRPr="009025A7">
        <w:rPr>
          <w:rFonts w:ascii="TH SarabunPSK" w:hAnsi="TH SarabunPSK" w:cs="TH SarabunPSK"/>
          <w:sz w:val="32"/>
          <w:szCs w:val="32"/>
        </w:rPr>
        <w:t xml:space="preserve">Rational Drug Use; RDU) </w:t>
      </w:r>
      <w:r w:rsidRPr="009025A7">
        <w:rPr>
          <w:rFonts w:ascii="TH SarabunPSK" w:hAnsi="TH SarabunPSK" w:cs="TH SarabunPSK"/>
          <w:sz w:val="32"/>
          <w:szCs w:val="32"/>
          <w:cs/>
        </w:rPr>
        <w:t>โดยมีแนวคิดพื้นฐานอยู่บนหลัก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8368E4">
        <w:rPr>
          <w:rStyle w:val="a8"/>
          <w:rFonts w:ascii="TH SarabunPSK" w:hAnsi="TH SarabunPSK" w:cs="TH SarabunPSK"/>
          <w:b w:val="0"/>
          <w:bCs w:val="0"/>
          <w:sz w:val="32"/>
          <w:szCs w:val="32"/>
          <w:cs/>
        </w:rPr>
        <w:t>เภสัชสาธารณสุขเชิงรุก (</w:t>
      </w:r>
      <w:r w:rsidRPr="008368E4">
        <w:rPr>
          <w:rStyle w:val="a8"/>
          <w:rFonts w:ascii="TH SarabunPSK" w:hAnsi="TH SarabunPSK" w:cs="TH SarabunPSK"/>
          <w:b w:val="0"/>
          <w:bCs w:val="0"/>
          <w:sz w:val="32"/>
          <w:szCs w:val="32"/>
        </w:rPr>
        <w:t>Proactive Pharmacovigilance)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8368E4">
        <w:rPr>
          <w:rFonts w:ascii="TH SarabunPSK" w:hAnsi="TH SarabunPSK" w:cs="TH SarabunPSK"/>
          <w:sz w:val="32"/>
          <w:szCs w:val="32"/>
          <w:cs/>
        </w:rPr>
        <w:br/>
      </w:r>
      <w:r w:rsidRPr="009025A7">
        <w:rPr>
          <w:rFonts w:ascii="TH SarabunPSK" w:hAnsi="TH SarabunPSK" w:cs="TH SarabunPSK"/>
          <w:sz w:val="32"/>
          <w:szCs w:val="32"/>
          <w:cs/>
        </w:rPr>
        <w:t>ซึ่งเน้นการป้องกันก่อนเกิดปัญหา มากกว่าการแก้ไขเมื่อเกิดเหตุแล้ว</w:t>
      </w:r>
    </w:p>
    <w:p w14:paraId="09E40E55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แนวคิดการเฝ้าระวังยาอาศัยกระบวนการ </w:t>
      </w:r>
      <w:r w:rsidRPr="009025A7">
        <w:rPr>
          <w:rFonts w:ascii="TH SarabunPSK" w:hAnsi="TH SarabunPSK" w:cs="TH SarabunPSK"/>
          <w:sz w:val="32"/>
          <w:szCs w:val="32"/>
        </w:rPr>
        <w:t xml:space="preserve">4 </w:t>
      </w:r>
      <w:r w:rsidRPr="009025A7">
        <w:rPr>
          <w:rFonts w:ascii="TH SarabunPSK" w:hAnsi="TH SarabunPSK" w:cs="TH SarabunPSK"/>
          <w:sz w:val="32"/>
          <w:szCs w:val="32"/>
          <w:cs/>
        </w:rPr>
        <w:t>ขั้นตอนหลัก ได้แก่</w:t>
      </w:r>
    </w:p>
    <w:p w14:paraId="0D0699D7" w14:textId="77777777" w:rsidR="009025A7" w:rsidRPr="009025A7" w:rsidRDefault="009025A7" w:rsidP="009025A7">
      <w:pPr>
        <w:pStyle w:val="a3"/>
        <w:numPr>
          <w:ilvl w:val="0"/>
          <w:numId w:val="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การติดตาม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Monitoring):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เก็บข้อมูลอย่างเป็นระบบจากแหล่งจำหน่ายยาและผู้บริโภค</w:t>
      </w:r>
    </w:p>
    <w:p w14:paraId="5148811B" w14:textId="77777777" w:rsidR="009025A7" w:rsidRPr="009025A7" w:rsidRDefault="009025A7" w:rsidP="009025A7">
      <w:pPr>
        <w:pStyle w:val="a3"/>
        <w:numPr>
          <w:ilvl w:val="0"/>
          <w:numId w:val="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การวิเคราะห์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Analysis):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ตรวจสอบข้อมูลเพื่อระบุความเสี่ยงและแนวโน้ม</w:t>
      </w:r>
    </w:p>
    <w:p w14:paraId="658DC4E5" w14:textId="77777777" w:rsidR="009025A7" w:rsidRPr="009025A7" w:rsidRDefault="009025A7" w:rsidP="009025A7">
      <w:pPr>
        <w:pStyle w:val="a3"/>
        <w:numPr>
          <w:ilvl w:val="0"/>
          <w:numId w:val="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การแจ้งเตือน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Alert):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ส่งข้อมูลไปยังหน่วยงานที่เกี่ยวข้องหรือสาธารณะ</w:t>
      </w:r>
    </w:p>
    <w:p w14:paraId="0AC7681A" w14:textId="77777777" w:rsidR="009025A7" w:rsidRPr="009025A7" w:rsidRDefault="009025A7" w:rsidP="009025A7">
      <w:pPr>
        <w:pStyle w:val="a3"/>
        <w:numPr>
          <w:ilvl w:val="0"/>
          <w:numId w:val="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การตอบสนอง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Response):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ใช้มาตรการจัดการ เช่น การรณรงค์ให้ความรู้ การสั่งระงับจำหน่าย หรือการดำเนินคดีตามกฎหมาย</w:t>
      </w:r>
    </w:p>
    <w:p w14:paraId="1EF157EF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หลักการสำคัญของการเฝ้าระวังยาไม่ปลอดภัยตามองค์การอนามัยโลก (</w:t>
      </w:r>
      <w:r w:rsidRPr="009025A7">
        <w:rPr>
          <w:rFonts w:ascii="TH SarabunPSK" w:hAnsi="TH SarabunPSK" w:cs="TH SarabunPSK"/>
          <w:sz w:val="32"/>
          <w:szCs w:val="32"/>
        </w:rPr>
        <w:t xml:space="preserve">WHO, 2020) </w:t>
      </w:r>
      <w:r w:rsidRPr="009025A7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2BC71EED" w14:textId="77777777" w:rsidR="009025A7" w:rsidRPr="009025A7" w:rsidRDefault="009025A7" w:rsidP="009025A7">
      <w:pPr>
        <w:pStyle w:val="a3"/>
        <w:numPr>
          <w:ilvl w:val="0"/>
          <w:numId w:val="8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ความต่อเนื่องและเป็นระบบ (</w:t>
      </w:r>
      <w:r w:rsidRPr="009025A7">
        <w:rPr>
          <w:rFonts w:ascii="TH SarabunPSK" w:hAnsi="TH SarabunPSK" w:cs="TH SarabunPSK"/>
          <w:sz w:val="32"/>
          <w:szCs w:val="32"/>
        </w:rPr>
        <w:t>Systematic and Continuous Surveillance)</w:t>
      </w:r>
    </w:p>
    <w:p w14:paraId="10FA3F4B" w14:textId="77777777" w:rsidR="009025A7" w:rsidRPr="009025A7" w:rsidRDefault="009025A7" w:rsidP="009025A7">
      <w:pPr>
        <w:pStyle w:val="a3"/>
        <w:numPr>
          <w:ilvl w:val="0"/>
          <w:numId w:val="8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การมีส่วนร่วมของภาคีเครือข่ายทุกระดับ</w:t>
      </w:r>
    </w:p>
    <w:p w14:paraId="6B5AE7E0" w14:textId="77777777" w:rsidR="009025A7" w:rsidRPr="009025A7" w:rsidRDefault="009025A7" w:rsidP="009025A7">
      <w:pPr>
        <w:pStyle w:val="a3"/>
        <w:numPr>
          <w:ilvl w:val="0"/>
          <w:numId w:val="8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การใช้ข้อมูลเชิงหลักฐาน (</w:t>
      </w:r>
      <w:r w:rsidRPr="009025A7">
        <w:rPr>
          <w:rFonts w:ascii="TH SarabunPSK" w:hAnsi="TH SarabunPSK" w:cs="TH SarabunPSK"/>
          <w:sz w:val="32"/>
          <w:szCs w:val="32"/>
        </w:rPr>
        <w:t xml:space="preserve">Evidence-based) </w:t>
      </w:r>
      <w:r w:rsidRPr="009025A7">
        <w:rPr>
          <w:rFonts w:ascii="TH SarabunPSK" w:hAnsi="TH SarabunPSK" w:cs="TH SarabunPSK"/>
          <w:sz w:val="32"/>
          <w:szCs w:val="32"/>
          <w:cs/>
        </w:rPr>
        <w:t>เพื่อการตัดสินใจเชิงนโยบาย</w:t>
      </w:r>
    </w:p>
    <w:p w14:paraId="197E6F18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นอกจากนี้ การเฝ้าระวังยาไม่ปลอดภัยยังสัมพันธ์กับแนวคิด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“</w:t>
      </w: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ระบบยาปลอดภัย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Safe Medicine System)”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ซึ่งเน้นการป้องกันอันตรายจากยาในทุกห่วงโซ่ ตั้งแต่การผลิต การจำหน่าย ไปจนถึงการบริโภค โดยมุ่งให้ประชาชนมีความรอบรู้ด้านสุขภาพ (</w:t>
      </w:r>
      <w:r w:rsidRPr="009025A7">
        <w:rPr>
          <w:rFonts w:ascii="TH SarabunPSK" w:hAnsi="TH SarabunPSK" w:cs="TH SarabunPSK"/>
          <w:sz w:val="32"/>
          <w:szCs w:val="32"/>
        </w:rPr>
        <w:t xml:space="preserve">Health Literacy) </w:t>
      </w:r>
      <w:r w:rsidRPr="009025A7">
        <w:rPr>
          <w:rFonts w:ascii="TH SarabunPSK" w:hAnsi="TH SarabunPSK" w:cs="TH SarabunPSK"/>
          <w:sz w:val="32"/>
          <w:szCs w:val="32"/>
          <w:cs/>
        </w:rPr>
        <w:t>และสามารถเลือกใช้ยาอย่างถูกต้อง</w:t>
      </w:r>
    </w:p>
    <w:p w14:paraId="090A0CA2" w14:textId="14128D5D" w:rsidR="009025A7" w:rsidRPr="008368E4" w:rsidRDefault="009025A7" w:rsidP="009025A7">
      <w:pPr>
        <w:pStyle w:val="3"/>
        <w:spacing w:before="0" w:line="259" w:lineRule="auto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8368E4">
        <w:rPr>
          <w:rFonts w:ascii="TH SarabunPSK" w:hAnsi="TH SarabunPSK" w:cs="TH SarabunPSK"/>
          <w:b/>
          <w:bCs/>
          <w:color w:val="auto"/>
          <w:sz w:val="32"/>
          <w:szCs w:val="32"/>
        </w:rPr>
        <w:lastRenderedPageBreak/>
        <w:t>2.</w:t>
      </w:r>
      <w:r w:rsidR="008368E4">
        <w:rPr>
          <w:rFonts w:ascii="TH SarabunPSK" w:hAnsi="TH SarabunPSK" w:cs="TH SarabunPSK"/>
          <w:b/>
          <w:bCs/>
          <w:color w:val="auto"/>
          <w:sz w:val="32"/>
          <w:szCs w:val="32"/>
        </w:rPr>
        <w:t>2</w:t>
      </w:r>
      <w:r w:rsidRPr="008368E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Pr="008368E4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นโยบายและมาตรการด้านการคุ้มครองผู้บริโภคด้านยา</w:t>
      </w:r>
    </w:p>
    <w:p w14:paraId="6B6C714F" w14:textId="4838D9A9" w:rsidR="009025A7" w:rsidRPr="009025A7" w:rsidRDefault="008368E4" w:rsidP="008368E4">
      <w:pPr>
        <w:pStyle w:val="a3"/>
        <w:spacing w:before="0" w:beforeAutospacing="0" w:after="0" w:afterAutospacing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ประเทศไทยมีนโยบายการคุ้มครองผู้บริโภคด้านยาอย่างต่อเนื่องภายใต้กรอบ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  <w:cs/>
        </w:rPr>
        <w:t xml:space="preserve">พระราชบัญญัติยา พ.ศ.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</w:rPr>
        <w:t>2510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และที่แก้ไขเพิ่มเติม ซึ่งกำหนดประเภทของยาและการจำหน่ายอย่างชัดเจน ได้แก่ ยาควบคุมพิเศษ ยาอันตราย และยาสามัญประจำบ้าน โดยอนุญาตให้จำหน่ายเฉพาะยาสามัญประจำบ้านในร้านค้าทั่วไปเท่านั้นกระทรวงสาธารณสุข โดยสำนักงานคณะกรรมการอาหารและยา (อย.) ได้ดำเนินมาตรการคุ้มครองผู้บริโภคด้านยาในหลายรูปแบบ เช่น</w:t>
      </w:r>
    </w:p>
    <w:p w14:paraId="3A43C63B" w14:textId="77777777" w:rsidR="009025A7" w:rsidRPr="009025A7" w:rsidRDefault="009025A7" w:rsidP="009025A7">
      <w:pPr>
        <w:pStyle w:val="a3"/>
        <w:numPr>
          <w:ilvl w:val="0"/>
          <w:numId w:val="9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โครงการ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ใช้ยาอย่างสมเหตุผล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RDU Hospital/Community)</w:t>
      </w:r>
    </w:p>
    <w:p w14:paraId="551899E0" w14:textId="77777777" w:rsidR="009025A7" w:rsidRPr="009025A7" w:rsidRDefault="009025A7" w:rsidP="009025A7">
      <w:pPr>
        <w:pStyle w:val="a3"/>
        <w:numPr>
          <w:ilvl w:val="0"/>
          <w:numId w:val="9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ระบบ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G-RDU (Good Rational Drug Use)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เพื่อประเมินมาตรฐานร้านชำด้านการจำหน่ายยา</w:t>
      </w:r>
    </w:p>
    <w:p w14:paraId="2BD41B6A" w14:textId="77777777" w:rsidR="009025A7" w:rsidRPr="009025A7" w:rsidRDefault="009025A7" w:rsidP="009025A7">
      <w:pPr>
        <w:pStyle w:val="a3"/>
        <w:numPr>
          <w:ilvl w:val="0"/>
          <w:numId w:val="9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ระบบ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G-SHP (Good Safe Health Product)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เพื่อประเมินผลิตภัณฑ์สุขภาพในร้านชำ</w:t>
      </w:r>
    </w:p>
    <w:p w14:paraId="032C80B6" w14:textId="77777777" w:rsidR="009025A7" w:rsidRPr="009025A7" w:rsidRDefault="009025A7" w:rsidP="009025A7">
      <w:pPr>
        <w:pStyle w:val="a3"/>
        <w:numPr>
          <w:ilvl w:val="0"/>
          <w:numId w:val="9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การส่งเสริมการมีส่วนร่วมของภาคประชาชน ผ่าน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อสม. เชี่ยวชาญงานคุ้มครองผู้บริโภค (คบส.)</w:t>
      </w:r>
    </w:p>
    <w:p w14:paraId="5D52795E" w14:textId="77777777" w:rsidR="009025A7" w:rsidRPr="009025A7" w:rsidRDefault="009025A7" w:rsidP="009025A7">
      <w:pPr>
        <w:pStyle w:val="a3"/>
        <w:numPr>
          <w:ilvl w:val="0"/>
          <w:numId w:val="9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การจัดตั้ง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ศูนย์เฝ้าระวังและแจ้งเตือนภัยระดับตำบล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เป็นกลไกการคุ้มครองเชิงพื้นที่</w:t>
      </w:r>
    </w:p>
    <w:p w14:paraId="4006EE48" w14:textId="77777777" w:rsidR="009025A7" w:rsidRDefault="009025A7" w:rsidP="008368E4">
      <w:pPr>
        <w:pStyle w:val="a3"/>
        <w:spacing w:before="0" w:beforeAutospacing="0" w:after="0" w:afterAutospacing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นโยบายเหล่านี้สอดคล้องกับยุทธศาสตร์ชาติ </w:t>
      </w:r>
      <w:r w:rsidRPr="009025A7">
        <w:rPr>
          <w:rFonts w:ascii="TH SarabunPSK" w:hAnsi="TH SarabunPSK" w:cs="TH SarabunPSK"/>
          <w:sz w:val="32"/>
          <w:szCs w:val="32"/>
        </w:rPr>
        <w:t xml:space="preserve">20 </w:t>
      </w:r>
      <w:r w:rsidRPr="009025A7">
        <w:rPr>
          <w:rFonts w:ascii="TH SarabunPSK" w:hAnsi="TH SarabunPSK" w:cs="TH SarabunPSK"/>
          <w:sz w:val="32"/>
          <w:szCs w:val="32"/>
          <w:cs/>
        </w:rPr>
        <w:t>ปี ด้านสาธารณสุข (กระทรวงสาธารณสุข</w:t>
      </w:r>
      <w:r w:rsidRPr="009025A7">
        <w:rPr>
          <w:rFonts w:ascii="TH SarabunPSK" w:hAnsi="TH SarabunPSK" w:cs="TH SarabunPSK"/>
          <w:sz w:val="32"/>
          <w:szCs w:val="32"/>
        </w:rPr>
        <w:t xml:space="preserve">, 2561–2580) </w:t>
      </w:r>
      <w:r w:rsidRPr="009025A7">
        <w:rPr>
          <w:rFonts w:ascii="TH SarabunPSK" w:hAnsi="TH SarabunPSK" w:cs="TH SarabunPSK"/>
          <w:sz w:val="32"/>
          <w:szCs w:val="32"/>
          <w:cs/>
        </w:rPr>
        <w:t>ในประเด็น “การพัฒนาระบบสุขภาพที่ปลอดภัยและมีคุณภาพ” และแผนงาน “ประเทศไทยใช้ยาอย่างสมเหตุผล” (</w:t>
      </w:r>
      <w:r w:rsidRPr="009025A7">
        <w:rPr>
          <w:rFonts w:ascii="TH SarabunPSK" w:hAnsi="TH SarabunPSK" w:cs="TH SarabunPSK"/>
          <w:sz w:val="32"/>
          <w:szCs w:val="32"/>
        </w:rPr>
        <w:t xml:space="preserve">RDU Thailand) </w:t>
      </w:r>
      <w:r w:rsidRPr="009025A7">
        <w:rPr>
          <w:rFonts w:ascii="TH SarabunPSK" w:hAnsi="TH SarabunPSK" w:cs="TH SarabunPSK"/>
          <w:sz w:val="32"/>
          <w:szCs w:val="32"/>
          <w:cs/>
        </w:rPr>
        <w:t>ซึ่งมุ่งให้หน่วยบริการและชุมชนทุกระดับเข้ามามีส่วนร่วมในการเฝ้าระวังและจัดการปัญหายาไม่ปลอดภัย</w:t>
      </w:r>
    </w:p>
    <w:p w14:paraId="2E515DDA" w14:textId="77777777" w:rsidR="008368E4" w:rsidRPr="009025A7" w:rsidRDefault="008368E4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</w:p>
    <w:p w14:paraId="699DE341" w14:textId="7B8166CA" w:rsidR="009025A7" w:rsidRPr="008368E4" w:rsidRDefault="008368E4" w:rsidP="009025A7">
      <w:pPr>
        <w:pStyle w:val="3"/>
        <w:spacing w:before="0" w:line="259" w:lineRule="auto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8368E4">
        <w:rPr>
          <w:rFonts w:ascii="TH SarabunPSK" w:hAnsi="TH SarabunPSK" w:cs="TH SarabunPSK"/>
          <w:b/>
          <w:bCs/>
          <w:color w:val="auto"/>
          <w:sz w:val="32"/>
          <w:szCs w:val="32"/>
        </w:rPr>
        <w:t>2.3</w:t>
      </w:r>
      <w:r w:rsidR="009025A7" w:rsidRPr="008368E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9025A7" w:rsidRPr="008368E4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บทบาทของศูนย์เฝ้าระวังและแจ้งเตือนภัยระดับตำบล</w:t>
      </w:r>
    </w:p>
    <w:p w14:paraId="6924321E" w14:textId="1ABAA910" w:rsidR="009025A7" w:rsidRPr="009025A7" w:rsidRDefault="00C4546E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ศูนย์เฝ้าระวังและแจ้งเตือนภัยระดับตำบลเป็นกลไกสำคัญของการคุ้มครองผู้บริโภคในระดับพื้นที่ โดยเป็นการบูรณาการความร่วมมือระหว่างภาครัฐ ภาคประชาชน และองค์กรปกครองส่วนท้องถิ่น เพื่อให้เกิดการเฝ้าระวังเชิงรุกและตอบสนองต่อภัยสุขภาพในชุมชนอย่างทันท่วงที</w:t>
      </w:r>
    </w:p>
    <w:p w14:paraId="2CA38C41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บทบาทหลักของศูนย์ฯ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ได้แก่</w:t>
      </w:r>
    </w:p>
    <w:p w14:paraId="19486DE9" w14:textId="77777777" w:rsidR="009025A7" w:rsidRPr="009025A7" w:rsidRDefault="009025A7" w:rsidP="009025A7">
      <w:pPr>
        <w:pStyle w:val="a3"/>
        <w:numPr>
          <w:ilvl w:val="0"/>
          <w:numId w:val="10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การรับเรื่องร้องเรียนและตรวจสอบปัญหาผลิตภัณฑ์สุขภาพที่ไม่ปลอดภัย</w:t>
      </w:r>
    </w:p>
    <w:p w14:paraId="0AAD4463" w14:textId="77777777" w:rsidR="009025A7" w:rsidRPr="009025A7" w:rsidRDefault="009025A7" w:rsidP="009025A7">
      <w:pPr>
        <w:pStyle w:val="a3"/>
        <w:numPr>
          <w:ilvl w:val="0"/>
          <w:numId w:val="10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การเฝ้าระวังและแจ้งเตือนภัยเกี่ยวกับยา อาหาร และผลิตภัณฑ์สุขภาพ</w:t>
      </w:r>
    </w:p>
    <w:p w14:paraId="34253B0B" w14:textId="77777777" w:rsidR="009025A7" w:rsidRPr="009025A7" w:rsidRDefault="009025A7" w:rsidP="009025A7">
      <w:pPr>
        <w:pStyle w:val="a3"/>
        <w:numPr>
          <w:ilvl w:val="0"/>
          <w:numId w:val="10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การเผยแพร่ข้อมูลข่าวสารด้านความปลอดภัยแก่ประชาชน</w:t>
      </w:r>
    </w:p>
    <w:p w14:paraId="1356EDDD" w14:textId="77777777" w:rsidR="009025A7" w:rsidRPr="009025A7" w:rsidRDefault="009025A7" w:rsidP="009025A7">
      <w:pPr>
        <w:pStyle w:val="a3"/>
        <w:numPr>
          <w:ilvl w:val="0"/>
          <w:numId w:val="10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การส่งเสริมการมีส่วนร่วมของประชาชนในงานคุ้มครองผู้บริโภค</w:t>
      </w:r>
    </w:p>
    <w:p w14:paraId="08EFFB19" w14:textId="77777777" w:rsidR="009025A7" w:rsidRPr="009025A7" w:rsidRDefault="009025A7" w:rsidP="009025A7">
      <w:pPr>
        <w:pStyle w:val="a3"/>
        <w:numPr>
          <w:ilvl w:val="0"/>
          <w:numId w:val="10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การประสานความร่วมมือกับหน่วยงานระดับอำเภอและจังหวัด</w:t>
      </w:r>
    </w:p>
    <w:p w14:paraId="7980B051" w14:textId="05F491B3" w:rsidR="009025A7" w:rsidRPr="009025A7" w:rsidRDefault="00C4546E" w:rsidP="00C4546E">
      <w:pPr>
        <w:pStyle w:val="a3"/>
        <w:spacing w:before="0" w:beforeAutospacing="0" w:after="0" w:afterAutospacing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 xml:space="preserve">การดำเนินงานของศูนย์ฯ ในจังหวัดศรีสะเกษเริ่มตั้งแต่ปี 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2563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 xml:space="preserve">และขยายครอบคลุมทั้ง 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22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 xml:space="preserve">อำเภอในปี 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2568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49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ศูนย์ โดยมีรูปแบบการดำเนินงานที่ผนึกกำลังระหว่าง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  <w:cs/>
        </w:rPr>
        <w:t>รพ.สต.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</w:rPr>
        <w:t xml:space="preserve">,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  <w:cs/>
        </w:rPr>
        <w:t>อสม.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</w:rPr>
        <w:t xml:space="preserve">,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  <w:cs/>
        </w:rPr>
        <w:t>อบต.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</w:rPr>
        <w:t xml:space="preserve">,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  <w:cs/>
        </w:rPr>
        <w:t>ผู้นำชุมชน และองค์กรผู้บริโภค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เช่นเดียวกับศูนย์ในตำบลหญ้าปล้อง ที่ถือเป็นต้นแบบของความร่วมมือชุมชนในการจัดการปัญหายาไม่ปลอดภัยในร้านชำ</w:t>
      </w:r>
    </w:p>
    <w:p w14:paraId="63FA75AF" w14:textId="5BD0A790" w:rsidR="009025A7" w:rsidRPr="00C4546E" w:rsidRDefault="00C4546E" w:rsidP="009025A7">
      <w:pPr>
        <w:pStyle w:val="3"/>
        <w:spacing w:before="0" w:line="259" w:lineRule="auto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C4546E">
        <w:rPr>
          <w:rFonts w:ascii="TH SarabunPSK" w:hAnsi="TH SarabunPSK" w:cs="TH SarabunPSK"/>
          <w:b/>
          <w:bCs/>
          <w:color w:val="auto"/>
          <w:sz w:val="32"/>
          <w:szCs w:val="32"/>
        </w:rPr>
        <w:lastRenderedPageBreak/>
        <w:t>2.4</w:t>
      </w:r>
      <w:r w:rsidR="009025A7" w:rsidRPr="00C4546E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9025A7" w:rsidRPr="00C4546E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เครื่องมือและระบบที่ใช้ในการเฝ้าระวังยาไม่ปลอดภัย (</w:t>
      </w:r>
      <w:r w:rsidR="009025A7" w:rsidRPr="00C4546E">
        <w:rPr>
          <w:rFonts w:ascii="TH SarabunPSK" w:hAnsi="TH SarabunPSK" w:cs="TH SarabunPSK"/>
          <w:b/>
          <w:bCs/>
          <w:color w:val="auto"/>
          <w:sz w:val="32"/>
          <w:szCs w:val="32"/>
        </w:rPr>
        <w:t>G-RDU &amp; G-SHP MOPH)</w:t>
      </w:r>
    </w:p>
    <w:p w14:paraId="1A81B336" w14:textId="01BFE58E" w:rsidR="009025A7" w:rsidRPr="009025A7" w:rsidRDefault="00C4546E" w:rsidP="00C4546E">
      <w:pPr>
        <w:pStyle w:val="a3"/>
        <w:spacing w:before="0" w:beforeAutospacing="0" w:after="0" w:afterAutospacing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เครื่องมือ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</w:rPr>
        <w:t>G-RDU (Good Rational Drug Use)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และ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Style w:val="a8"/>
          <w:rFonts w:ascii="TH SarabunPSK" w:hAnsi="TH SarabunPSK" w:cs="TH SarabunPSK"/>
          <w:sz w:val="32"/>
          <w:szCs w:val="32"/>
        </w:rPr>
        <w:t>G-SHP (Good Safe Health Product)</w:t>
      </w:r>
      <w:r w:rsidR="009025A7"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พัฒนาโดยกระทรวงสาธารณสุข เพื่อใช้ในการประเมินมาตรฐานร้านชำและแหล่งจำหน่ายผลิตภัณฑ์สุขภาพ</w:t>
      </w:r>
      <w:r>
        <w:rPr>
          <w:rFonts w:ascii="TH SarabunPSK" w:hAnsi="TH SarabunPSK" w:cs="TH SarabunPSK"/>
          <w:sz w:val="32"/>
          <w:szCs w:val="32"/>
        </w:rPr>
        <w:br/>
      </w:r>
      <w:r w:rsidR="009025A7" w:rsidRPr="009025A7">
        <w:rPr>
          <w:rFonts w:ascii="TH SarabunPSK" w:hAnsi="TH SarabunPSK" w:cs="TH SarabunPSK"/>
          <w:sz w:val="32"/>
          <w:szCs w:val="32"/>
          <w:cs/>
        </w:rPr>
        <w:t>ในชุมชน</w:t>
      </w:r>
    </w:p>
    <w:p w14:paraId="7CC4E306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รายละเอียดของเครื่องมือ</w:t>
      </w:r>
    </w:p>
    <w:p w14:paraId="2846572A" w14:textId="77777777" w:rsidR="009025A7" w:rsidRPr="009025A7" w:rsidRDefault="009025A7" w:rsidP="009025A7">
      <w:pPr>
        <w:pStyle w:val="a3"/>
        <w:numPr>
          <w:ilvl w:val="0"/>
          <w:numId w:val="11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 xml:space="preserve">G-RDU </w:t>
      </w:r>
      <w:r w:rsidRPr="009025A7">
        <w:rPr>
          <w:rFonts w:ascii="TH SarabunPSK" w:hAnsi="TH SarabunPSK" w:cs="TH SarabunPSK"/>
          <w:sz w:val="32"/>
          <w:szCs w:val="32"/>
          <w:cs/>
        </w:rPr>
        <w:t>ใช้ประเมินการจำหน่ายยาในร้านชำว่ามีความสมเหตุผล ปลอดภัย และเป็นไปตามกฎหมาย</w:t>
      </w:r>
    </w:p>
    <w:p w14:paraId="2D8AB502" w14:textId="77777777" w:rsidR="009025A7" w:rsidRPr="009025A7" w:rsidRDefault="009025A7" w:rsidP="009025A7">
      <w:pPr>
        <w:pStyle w:val="a3"/>
        <w:numPr>
          <w:ilvl w:val="0"/>
          <w:numId w:val="11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 xml:space="preserve">G-SHP </w:t>
      </w:r>
      <w:r w:rsidRPr="009025A7">
        <w:rPr>
          <w:rFonts w:ascii="TH SarabunPSK" w:hAnsi="TH SarabunPSK" w:cs="TH SarabunPSK"/>
          <w:sz w:val="32"/>
          <w:szCs w:val="32"/>
          <w:cs/>
        </w:rPr>
        <w:t>ใช้ประเมินผลิตภัณฑ์สุขภาพ เช่น อาหาร เครื่องสำอาง สมุนไพร และยาที่จำหน่ายในร้านชำ</w:t>
      </w:r>
    </w:p>
    <w:p w14:paraId="3D4EE3E5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ทั้งสองระบบทำงานผ่าน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แพลตฟอร์มออนไลน์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Dashboard)</w:t>
      </w:r>
      <w:r w:rsidRPr="009025A7">
        <w:rPr>
          <w:rFonts w:ascii="TH SarabunPSK" w:hAnsi="TH SarabunPSK" w:cs="TH SarabunPSK"/>
          <w:sz w:val="32"/>
          <w:szCs w:val="32"/>
        </w:rPr>
        <w:t xml:space="preserve"> </w:t>
      </w:r>
      <w:r w:rsidRPr="009025A7">
        <w:rPr>
          <w:rFonts w:ascii="TH SarabunPSK" w:hAnsi="TH SarabunPSK" w:cs="TH SarabunPSK"/>
          <w:sz w:val="32"/>
          <w:szCs w:val="32"/>
          <w:cs/>
        </w:rPr>
        <w:t>ของกระทรวงสาธารณสุข สามารถวิเคราะห์และรายงานผลเป็นระดับสี ได้แก่</w:t>
      </w:r>
    </w:p>
    <w:p w14:paraId="16899DB0" w14:textId="77777777" w:rsidR="009025A7" w:rsidRPr="009025A7" w:rsidRDefault="009025A7" w:rsidP="009025A7">
      <w:pPr>
        <w:pStyle w:val="a3"/>
        <w:numPr>
          <w:ilvl w:val="0"/>
          <w:numId w:val="12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สีเขียว : ร้านชำปลอดภัย</w:t>
      </w:r>
    </w:p>
    <w:p w14:paraId="38732614" w14:textId="77777777" w:rsidR="009025A7" w:rsidRPr="009025A7" w:rsidRDefault="009025A7" w:rsidP="009025A7">
      <w:pPr>
        <w:pStyle w:val="a3"/>
        <w:numPr>
          <w:ilvl w:val="0"/>
          <w:numId w:val="12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สีเหลือง : ร้านชำปานกลาง</w:t>
      </w:r>
    </w:p>
    <w:p w14:paraId="3488AF7F" w14:textId="77777777" w:rsidR="009025A7" w:rsidRPr="009025A7" w:rsidRDefault="009025A7" w:rsidP="009025A7">
      <w:pPr>
        <w:pStyle w:val="a3"/>
        <w:numPr>
          <w:ilvl w:val="0"/>
          <w:numId w:val="12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สีแดง : ร้านชำไม่ปลอดภัย</w:t>
      </w:r>
    </w:p>
    <w:p w14:paraId="7AC179FE" w14:textId="77777777" w:rsidR="009025A7" w:rsidRPr="009025A7" w:rsidRDefault="009025A7" w:rsidP="00C4546E">
      <w:pPr>
        <w:pStyle w:val="a3"/>
        <w:spacing w:before="0" w:beforeAutospacing="0" w:after="0" w:afterAutospacing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ระบบดังกล่าวช่วยให้หน่วยงานสามารถเฝ้าระวังและวางแผนแก้ไขปัญหาได้อย่างมีประสิทธิภาพ รวมถึงนำข้อมูลไปใช้สนับสนุนการตัดสินใจเชิงนโยบายในระดับจังหวัดและประเทศ</w:t>
      </w:r>
    </w:p>
    <w:p w14:paraId="39D6326E" w14:textId="77777777" w:rsidR="00C4546E" w:rsidRDefault="00C4546E" w:rsidP="009025A7">
      <w:pPr>
        <w:pStyle w:val="3"/>
        <w:spacing w:before="0" w:line="259" w:lineRule="auto"/>
        <w:rPr>
          <w:rFonts w:ascii="TH SarabunPSK" w:hAnsi="TH SarabunPSK" w:cs="TH SarabunPSK"/>
          <w:sz w:val="32"/>
          <w:szCs w:val="32"/>
        </w:rPr>
      </w:pPr>
    </w:p>
    <w:p w14:paraId="1009ADEA" w14:textId="753AAB38" w:rsidR="009025A7" w:rsidRPr="00C4546E" w:rsidRDefault="00C4546E" w:rsidP="009025A7">
      <w:pPr>
        <w:pStyle w:val="3"/>
        <w:spacing w:before="0" w:line="259" w:lineRule="auto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rFonts w:ascii="TH SarabunPSK" w:hAnsi="TH SarabunPSK" w:cs="TH SarabunPSK"/>
          <w:b/>
          <w:bCs/>
          <w:color w:val="auto"/>
          <w:sz w:val="32"/>
          <w:szCs w:val="32"/>
        </w:rPr>
        <w:t>2.5</w:t>
      </w:r>
      <w:r w:rsidR="009025A7" w:rsidRPr="00C4546E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9025A7" w:rsidRPr="00C4546E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งานวิจัยที่เกี่ยวข้องทั้งในประเทศและต่างประเทศ</w:t>
      </w:r>
    </w:p>
    <w:p w14:paraId="5E61B203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งานวิจัยในประเทศ</w:t>
      </w:r>
    </w:p>
    <w:p w14:paraId="64F70C48" w14:textId="77777777" w:rsidR="009025A7" w:rsidRPr="009025A7" w:rsidRDefault="009025A7" w:rsidP="009025A7">
      <w:pPr>
        <w:pStyle w:val="a3"/>
        <w:numPr>
          <w:ilvl w:val="0"/>
          <w:numId w:val="13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ศิริพร รัตนบัวทอง (</w:t>
      </w:r>
      <w:r w:rsidRPr="009025A7">
        <w:rPr>
          <w:rFonts w:ascii="TH SarabunPSK" w:hAnsi="TH SarabunPSK" w:cs="TH SarabunPSK"/>
          <w:sz w:val="32"/>
          <w:szCs w:val="32"/>
        </w:rPr>
        <w:t xml:space="preserve">2565)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ศึกษาการใช้โปรแกรม </w:t>
      </w:r>
      <w:r w:rsidRPr="009025A7">
        <w:rPr>
          <w:rFonts w:ascii="TH SarabunPSK" w:hAnsi="TH SarabunPSK" w:cs="TH SarabunPSK"/>
          <w:sz w:val="32"/>
          <w:szCs w:val="32"/>
        </w:rPr>
        <w:t xml:space="preserve">G-RDU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ในการประเมินร้านชำจังหวัดอุบลราชธานี พบว่าระบบ </w:t>
      </w:r>
      <w:r w:rsidRPr="009025A7">
        <w:rPr>
          <w:rFonts w:ascii="TH SarabunPSK" w:hAnsi="TH SarabunPSK" w:cs="TH SarabunPSK"/>
          <w:sz w:val="32"/>
          <w:szCs w:val="32"/>
        </w:rPr>
        <w:t xml:space="preserve">G-RDU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ช่วยลดจำนวนร้านชำที่จำหน่ายยาอันตรายได้ถึงร้อยละ </w:t>
      </w:r>
      <w:r w:rsidRPr="009025A7">
        <w:rPr>
          <w:rFonts w:ascii="TH SarabunPSK" w:hAnsi="TH SarabunPSK" w:cs="TH SarabunPSK"/>
          <w:sz w:val="32"/>
          <w:szCs w:val="32"/>
        </w:rPr>
        <w:t xml:space="preserve">35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ภายใน </w:t>
      </w:r>
      <w:r w:rsidRPr="009025A7">
        <w:rPr>
          <w:rFonts w:ascii="TH SarabunPSK" w:hAnsi="TH SarabunPSK" w:cs="TH SarabunPSK"/>
          <w:sz w:val="32"/>
          <w:szCs w:val="32"/>
        </w:rPr>
        <w:t xml:space="preserve">6 </w:t>
      </w:r>
      <w:r w:rsidRPr="009025A7">
        <w:rPr>
          <w:rFonts w:ascii="TH SarabunPSK" w:hAnsi="TH SarabunPSK" w:cs="TH SarabunPSK"/>
          <w:sz w:val="32"/>
          <w:szCs w:val="32"/>
          <w:cs/>
        </w:rPr>
        <w:t>เดือน</w:t>
      </w:r>
    </w:p>
    <w:p w14:paraId="749F1546" w14:textId="77777777" w:rsidR="009025A7" w:rsidRPr="009025A7" w:rsidRDefault="009025A7" w:rsidP="009025A7">
      <w:pPr>
        <w:pStyle w:val="a3"/>
        <w:numPr>
          <w:ilvl w:val="0"/>
          <w:numId w:val="13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นพดล จันทร์ทอง (</w:t>
      </w:r>
      <w:r w:rsidRPr="009025A7">
        <w:rPr>
          <w:rFonts w:ascii="TH SarabunPSK" w:hAnsi="TH SarabunPSK" w:cs="TH SarabunPSK"/>
          <w:sz w:val="32"/>
          <w:szCs w:val="32"/>
        </w:rPr>
        <w:t xml:space="preserve">2566)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ศึกษาการพัฒนาเครือข่าย อสม. ด้านการเฝ้าระวังผลิตภัณฑ์สุขภาพ พบว่า การใช้เครือข่ายชุมชนร่วมกับหน่วยบริการสุขภาพสามารถเพิ่มการรายงานผลิตภัณฑ์ไม่ปลอดภัยได้ถึง </w:t>
      </w:r>
      <w:r w:rsidRPr="009025A7">
        <w:rPr>
          <w:rFonts w:ascii="TH SarabunPSK" w:hAnsi="TH SarabunPSK" w:cs="TH SarabunPSK"/>
          <w:sz w:val="32"/>
          <w:szCs w:val="32"/>
        </w:rPr>
        <w:t xml:space="preserve">2 </w:t>
      </w:r>
      <w:r w:rsidRPr="009025A7">
        <w:rPr>
          <w:rFonts w:ascii="TH SarabunPSK" w:hAnsi="TH SarabunPSK" w:cs="TH SarabunPSK"/>
          <w:sz w:val="32"/>
          <w:szCs w:val="32"/>
          <w:cs/>
        </w:rPr>
        <w:t>เท่า</w:t>
      </w:r>
    </w:p>
    <w:p w14:paraId="16000695" w14:textId="77777777" w:rsidR="009025A7" w:rsidRPr="009025A7" w:rsidRDefault="009025A7" w:rsidP="009025A7">
      <w:pPr>
        <w:pStyle w:val="a3"/>
        <w:numPr>
          <w:ilvl w:val="0"/>
          <w:numId w:val="13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สำนักงานสาธารณสุขจังหวัดศรีสะเกษ (</w:t>
      </w:r>
      <w:r w:rsidRPr="009025A7">
        <w:rPr>
          <w:rFonts w:ascii="TH SarabunPSK" w:hAnsi="TH SarabunPSK" w:cs="TH SarabunPSK"/>
          <w:sz w:val="32"/>
          <w:szCs w:val="32"/>
        </w:rPr>
        <w:t xml:space="preserve">2567)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รายงานผลการเฝ้าระวังร้านชำด้วยระบบ </w:t>
      </w:r>
      <w:r w:rsidRPr="009025A7">
        <w:rPr>
          <w:rFonts w:ascii="TH SarabunPSK" w:hAnsi="TH SarabunPSK" w:cs="TH SarabunPSK"/>
          <w:sz w:val="32"/>
          <w:szCs w:val="32"/>
        </w:rPr>
        <w:t xml:space="preserve">G-RDU &amp; G-SHP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พบว่ามีร้านชำไม่ปลอดภัยลดลงจากร้อยละ </w:t>
      </w:r>
      <w:r w:rsidRPr="009025A7">
        <w:rPr>
          <w:rFonts w:ascii="TH SarabunPSK" w:hAnsi="TH SarabunPSK" w:cs="TH SarabunPSK"/>
          <w:sz w:val="32"/>
          <w:szCs w:val="32"/>
        </w:rPr>
        <w:t xml:space="preserve">24.14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เหลือเพียงร้อยละ </w:t>
      </w:r>
      <w:r w:rsidRPr="009025A7">
        <w:rPr>
          <w:rFonts w:ascii="TH SarabunPSK" w:hAnsi="TH SarabunPSK" w:cs="TH SarabunPSK"/>
          <w:sz w:val="32"/>
          <w:szCs w:val="32"/>
        </w:rPr>
        <w:t xml:space="preserve">10.96 </w:t>
      </w:r>
      <w:r w:rsidRPr="009025A7">
        <w:rPr>
          <w:rFonts w:ascii="TH SarabunPSK" w:hAnsi="TH SarabunPSK" w:cs="TH SarabunPSK"/>
          <w:sz w:val="32"/>
          <w:szCs w:val="32"/>
          <w:cs/>
        </w:rPr>
        <w:t>หลังดำเนินมาตรการเฝ้าระวังอย่างต่อเนื่อง</w:t>
      </w:r>
    </w:p>
    <w:p w14:paraId="1A094831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งานวิจัยต่างประเทศ</w:t>
      </w:r>
    </w:p>
    <w:p w14:paraId="71232CE8" w14:textId="77777777" w:rsidR="009025A7" w:rsidRPr="009025A7" w:rsidRDefault="009025A7" w:rsidP="009025A7">
      <w:pPr>
        <w:pStyle w:val="a3"/>
        <w:numPr>
          <w:ilvl w:val="0"/>
          <w:numId w:val="1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 xml:space="preserve">WHO (2020) </w:t>
      </w:r>
      <w:r w:rsidRPr="009025A7">
        <w:rPr>
          <w:rFonts w:ascii="TH SarabunPSK" w:hAnsi="TH SarabunPSK" w:cs="TH SarabunPSK"/>
          <w:sz w:val="32"/>
          <w:szCs w:val="32"/>
          <w:cs/>
        </w:rPr>
        <w:t>รายงานว่า ระบบเฝ้าระวังชุมชน (</w:t>
      </w:r>
      <w:r w:rsidRPr="009025A7">
        <w:rPr>
          <w:rFonts w:ascii="TH SarabunPSK" w:hAnsi="TH SarabunPSK" w:cs="TH SarabunPSK"/>
          <w:sz w:val="32"/>
          <w:szCs w:val="32"/>
        </w:rPr>
        <w:t xml:space="preserve">Community-based Pharmacovigilance)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ในประเทศฟิลิปปินส์และอินโดนีเซียมีประสิทธิผลในการลดการจำหน่ายยาไม่มีทะเบียนได้กว่า </w:t>
      </w:r>
      <w:r w:rsidRPr="009025A7">
        <w:rPr>
          <w:rFonts w:ascii="TH SarabunPSK" w:hAnsi="TH SarabunPSK" w:cs="TH SarabunPSK"/>
          <w:sz w:val="32"/>
          <w:szCs w:val="32"/>
        </w:rPr>
        <w:t xml:space="preserve">40%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ภายใน </w:t>
      </w:r>
      <w:r w:rsidRPr="009025A7">
        <w:rPr>
          <w:rFonts w:ascii="TH SarabunPSK" w:hAnsi="TH SarabunPSK" w:cs="TH SarabunPSK"/>
          <w:sz w:val="32"/>
          <w:szCs w:val="32"/>
        </w:rPr>
        <w:t xml:space="preserve">1 </w:t>
      </w:r>
      <w:r w:rsidRPr="009025A7">
        <w:rPr>
          <w:rFonts w:ascii="TH SarabunPSK" w:hAnsi="TH SarabunPSK" w:cs="TH SarabunPSK"/>
          <w:sz w:val="32"/>
          <w:szCs w:val="32"/>
          <w:cs/>
        </w:rPr>
        <w:t>ปี</w:t>
      </w:r>
    </w:p>
    <w:p w14:paraId="6D7EA774" w14:textId="77777777" w:rsidR="009025A7" w:rsidRPr="009025A7" w:rsidRDefault="009025A7" w:rsidP="009025A7">
      <w:pPr>
        <w:pStyle w:val="a3"/>
        <w:numPr>
          <w:ilvl w:val="0"/>
          <w:numId w:val="1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lastRenderedPageBreak/>
        <w:t xml:space="preserve">Patel et al. (2021) </w:t>
      </w:r>
      <w:r w:rsidRPr="009025A7">
        <w:rPr>
          <w:rFonts w:ascii="TH SarabunPSK" w:hAnsi="TH SarabunPSK" w:cs="TH SarabunPSK"/>
          <w:sz w:val="32"/>
          <w:szCs w:val="32"/>
          <w:cs/>
        </w:rPr>
        <w:t>ศึกษาในประเทศอินเดีย พบว่าการใช้ระบบติดตามการจำหน่ายยาออนไลน์ (</w:t>
      </w:r>
      <w:r w:rsidRPr="009025A7">
        <w:rPr>
          <w:rFonts w:ascii="TH SarabunPSK" w:hAnsi="TH SarabunPSK" w:cs="TH SarabunPSK"/>
          <w:sz w:val="32"/>
          <w:szCs w:val="32"/>
        </w:rPr>
        <w:t xml:space="preserve">Digital Drug Monitoring) </w:t>
      </w:r>
      <w:r w:rsidRPr="009025A7">
        <w:rPr>
          <w:rFonts w:ascii="TH SarabunPSK" w:hAnsi="TH SarabunPSK" w:cs="TH SarabunPSK"/>
          <w:sz w:val="32"/>
          <w:szCs w:val="32"/>
          <w:cs/>
        </w:rPr>
        <w:t>ร่วมกับการอบรมผู้ขายยาในท้องถิ่นช่วยลดความเสี่ยงจากยาไม่มีคุณภาพได้อย่างมีนัยสำคัญ</w:t>
      </w:r>
    </w:p>
    <w:p w14:paraId="2EEB11FD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จากการทบทวนงานวิจัยพบว่า การใช้เทคโนโลยีควบคู่กับการมีส่วนร่วมของชุมชน เป็นแนวทางที่มีประสิทธิภาพในการเฝ้าระวังยาไม่ปลอดภัยทั้งในระดับประเทศและระดับท้องถิ่น</w:t>
      </w:r>
    </w:p>
    <w:p w14:paraId="6959887E" w14:textId="77777777" w:rsidR="00C4546E" w:rsidRDefault="00C4546E" w:rsidP="009025A7">
      <w:pPr>
        <w:pStyle w:val="3"/>
        <w:spacing w:before="0" w:line="259" w:lineRule="auto"/>
        <w:rPr>
          <w:rFonts w:ascii="TH SarabunPSK" w:hAnsi="TH SarabunPSK" w:cs="TH SarabunPSK"/>
          <w:sz w:val="32"/>
          <w:szCs w:val="32"/>
        </w:rPr>
      </w:pPr>
    </w:p>
    <w:p w14:paraId="16F48410" w14:textId="7FC1368E" w:rsidR="009025A7" w:rsidRPr="00C4546E" w:rsidRDefault="00C4546E" w:rsidP="009025A7">
      <w:pPr>
        <w:pStyle w:val="3"/>
        <w:spacing w:before="0" w:line="259" w:lineRule="auto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rFonts w:ascii="TH SarabunPSK" w:hAnsi="TH SarabunPSK" w:cs="TH SarabunPSK"/>
          <w:b/>
          <w:bCs/>
          <w:color w:val="auto"/>
          <w:sz w:val="32"/>
          <w:szCs w:val="32"/>
        </w:rPr>
        <w:t>2.6</w:t>
      </w:r>
      <w:r w:rsidR="009025A7" w:rsidRPr="00C4546E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9025A7" w:rsidRPr="00C4546E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สรุปกรอบแนวคิดในการวิจัย</w:t>
      </w:r>
    </w:p>
    <w:p w14:paraId="3D7B14C8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จากการศึกษาทฤษฎี แนวคิด และงานวิจัยที่เกี่ยวข้อง ผู้วิจัยได้กำหนดกรอบแนวคิดการวิจัย ดังนี้</w:t>
      </w:r>
    </w:p>
    <w:p w14:paraId="35D9149F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ตัวแปรต้น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Independent Variable):</w:t>
      </w:r>
    </w:p>
    <w:p w14:paraId="63F8FB0A" w14:textId="77777777" w:rsidR="009025A7" w:rsidRPr="009025A7" w:rsidRDefault="009025A7" w:rsidP="009025A7">
      <w:pPr>
        <w:pStyle w:val="a3"/>
        <w:numPr>
          <w:ilvl w:val="0"/>
          <w:numId w:val="15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การใช้กลไกศูนย์เฝ้าระวังและแจ้งเตือนภัยระดับตำบล</w:t>
      </w:r>
    </w:p>
    <w:p w14:paraId="61C3A252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ตัวแปรตาม (</w:t>
      </w:r>
      <w:r w:rsidRPr="009025A7">
        <w:rPr>
          <w:rStyle w:val="a8"/>
          <w:rFonts w:ascii="TH SarabunPSK" w:hAnsi="TH SarabunPSK" w:cs="TH SarabunPSK"/>
          <w:sz w:val="32"/>
          <w:szCs w:val="32"/>
        </w:rPr>
        <w:t>Dependent Variables):</w:t>
      </w:r>
    </w:p>
    <w:p w14:paraId="29370F03" w14:textId="77777777" w:rsidR="009025A7" w:rsidRPr="009025A7" w:rsidRDefault="009025A7" w:rsidP="009025A7">
      <w:pPr>
        <w:pStyle w:val="a3"/>
        <w:numPr>
          <w:ilvl w:val="0"/>
          <w:numId w:val="16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ผลการเฝ้าระวังยาไม่ปลอดภัยในร้านชำ</w:t>
      </w:r>
    </w:p>
    <w:p w14:paraId="4047BD28" w14:textId="77777777" w:rsidR="009025A7" w:rsidRPr="009025A7" w:rsidRDefault="009025A7" w:rsidP="009025A7">
      <w:pPr>
        <w:pStyle w:val="a3"/>
        <w:numPr>
          <w:ilvl w:val="0"/>
          <w:numId w:val="16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ความรู้ของผู้ประกอบการร้านชำเกี่ยวกับการจำหน่ายยาอย่างปลอดภัย</w:t>
      </w:r>
    </w:p>
    <w:p w14:paraId="1B3083EC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โดยมีกระบวนการดำเนินงานตามกลไกศูนย์ฯ </w:t>
      </w:r>
      <w:r w:rsidRPr="009025A7">
        <w:rPr>
          <w:rFonts w:ascii="TH SarabunPSK" w:hAnsi="TH SarabunPSK" w:cs="TH SarabunPSK"/>
          <w:sz w:val="32"/>
          <w:szCs w:val="32"/>
        </w:rPr>
        <w:t xml:space="preserve">5 </w:t>
      </w:r>
      <w:r w:rsidRPr="009025A7">
        <w:rPr>
          <w:rFonts w:ascii="TH SarabunPSK" w:hAnsi="TH SarabunPSK" w:cs="TH SarabunPSK"/>
          <w:sz w:val="32"/>
          <w:szCs w:val="32"/>
          <w:cs/>
        </w:rPr>
        <w:t>ขั้นตอน ได้แก่</w:t>
      </w:r>
    </w:p>
    <w:p w14:paraId="2F41A6CA" w14:textId="77777777" w:rsidR="009025A7" w:rsidRPr="009025A7" w:rsidRDefault="009025A7" w:rsidP="009025A7">
      <w:pPr>
        <w:pStyle w:val="a3"/>
        <w:numPr>
          <w:ilvl w:val="0"/>
          <w:numId w:val="1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การสำรวจข้อมูลด้วย </w:t>
      </w:r>
      <w:r w:rsidRPr="009025A7">
        <w:rPr>
          <w:rFonts w:ascii="TH SarabunPSK" w:hAnsi="TH SarabunPSK" w:cs="TH SarabunPSK"/>
          <w:sz w:val="32"/>
          <w:szCs w:val="32"/>
        </w:rPr>
        <w:t>G-RDU &amp; G-SHP</w:t>
      </w:r>
    </w:p>
    <w:p w14:paraId="04A853C0" w14:textId="77777777" w:rsidR="009025A7" w:rsidRPr="009025A7" w:rsidRDefault="009025A7" w:rsidP="009025A7">
      <w:pPr>
        <w:pStyle w:val="a3"/>
        <w:numPr>
          <w:ilvl w:val="0"/>
          <w:numId w:val="1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การวิเคราะห์และจัดลำดับความเสี่ยง</w:t>
      </w:r>
    </w:p>
    <w:p w14:paraId="48A1A159" w14:textId="77777777" w:rsidR="009025A7" w:rsidRPr="009025A7" w:rsidRDefault="009025A7" w:rsidP="009025A7">
      <w:pPr>
        <w:pStyle w:val="a3"/>
        <w:numPr>
          <w:ilvl w:val="0"/>
          <w:numId w:val="1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การกำหนดแนวทางแก้ไข</w:t>
      </w:r>
    </w:p>
    <w:p w14:paraId="7BB7C0CD" w14:textId="77777777" w:rsidR="009025A7" w:rsidRPr="009025A7" w:rsidRDefault="009025A7" w:rsidP="009025A7">
      <w:pPr>
        <w:pStyle w:val="a3"/>
        <w:numPr>
          <w:ilvl w:val="0"/>
          <w:numId w:val="1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การดำเนินการและแจ้งเตือนภัย</w:t>
      </w:r>
    </w:p>
    <w:p w14:paraId="536C60C6" w14:textId="77777777" w:rsidR="009025A7" w:rsidRPr="009025A7" w:rsidRDefault="009025A7" w:rsidP="009025A7">
      <w:pPr>
        <w:pStyle w:val="a3"/>
        <w:numPr>
          <w:ilvl w:val="0"/>
          <w:numId w:val="17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การสรุปและประเมินผล</w:t>
      </w:r>
    </w:p>
    <w:p w14:paraId="7FC95FC5" w14:textId="77777777" w:rsidR="009025A7" w:rsidRPr="009025A7" w:rsidRDefault="009025A7" w:rsidP="009025A7">
      <w:pPr>
        <w:pStyle w:val="a3"/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Style w:val="a8"/>
          <w:rFonts w:ascii="TH SarabunPSK" w:hAnsi="TH SarabunPSK" w:cs="TH SarabunPSK"/>
          <w:sz w:val="32"/>
          <w:szCs w:val="32"/>
          <w:cs/>
        </w:rPr>
        <w:t>ผลที่คาดว่าจะเกิดขึ้น:</w:t>
      </w:r>
    </w:p>
    <w:p w14:paraId="6B6C1295" w14:textId="77777777" w:rsidR="009025A7" w:rsidRPr="009025A7" w:rsidRDefault="009025A7" w:rsidP="009025A7">
      <w:pPr>
        <w:pStyle w:val="a3"/>
        <w:numPr>
          <w:ilvl w:val="0"/>
          <w:numId w:val="18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จำนวนร้านชำที่ไม่ปลอดภัยลดลง</w:t>
      </w:r>
    </w:p>
    <w:p w14:paraId="2C11CE73" w14:textId="77777777" w:rsidR="009025A7" w:rsidRPr="009025A7" w:rsidRDefault="009025A7" w:rsidP="009025A7">
      <w:pPr>
        <w:pStyle w:val="a3"/>
        <w:numPr>
          <w:ilvl w:val="0"/>
          <w:numId w:val="18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ผู้ประกอบการมีความรู้และความเข้าใจเพิ่มขึ้น</w:t>
      </w:r>
    </w:p>
    <w:p w14:paraId="4229D00B" w14:textId="77777777" w:rsidR="009025A7" w:rsidRPr="009025A7" w:rsidRDefault="009025A7" w:rsidP="009025A7">
      <w:pPr>
        <w:pStyle w:val="a3"/>
        <w:numPr>
          <w:ilvl w:val="0"/>
          <w:numId w:val="18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ชุมชนมีระบบเฝ้าระวังยาไม่ปลอดภัยที่เข้มแข็งและยั่งยืน</w:t>
      </w:r>
    </w:p>
    <w:p w14:paraId="42496FC7" w14:textId="2D5CC669" w:rsidR="009025A7" w:rsidRDefault="009025A7" w:rsidP="009025A7"/>
    <w:p w14:paraId="1651F3E5" w14:textId="77777777" w:rsidR="009025A7" w:rsidRPr="00C4546E" w:rsidRDefault="009025A7" w:rsidP="009025A7">
      <w:pPr>
        <w:pStyle w:val="3"/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</w:rPr>
        <w:t xml:space="preserve">🧩 </w:t>
      </w:r>
      <w:r w:rsidRPr="00C4546E">
        <w:rPr>
          <w:rStyle w:val="a8"/>
          <w:rFonts w:ascii="TH SarabunPSK" w:hAnsi="TH SarabunPSK" w:cs="TH SarabunPSK"/>
          <w:b w:val="0"/>
          <w:bCs w:val="0"/>
          <w:color w:val="FF0000"/>
          <w:sz w:val="32"/>
          <w:szCs w:val="32"/>
          <w:cs/>
        </w:rPr>
        <w:t>กรอบแนวคิดการวิจัย (</w:t>
      </w:r>
      <w:r w:rsidRPr="00C4546E">
        <w:rPr>
          <w:rStyle w:val="a8"/>
          <w:rFonts w:ascii="TH SarabunPSK" w:hAnsi="TH SarabunPSK" w:cs="TH SarabunPSK"/>
          <w:b w:val="0"/>
          <w:bCs w:val="0"/>
          <w:color w:val="FF0000"/>
          <w:sz w:val="32"/>
          <w:szCs w:val="32"/>
        </w:rPr>
        <w:t>Conceptual Framework)</w:t>
      </w:r>
    </w:p>
    <w:p w14:paraId="6106606C" w14:textId="77777777" w:rsidR="009025A7" w:rsidRPr="00C4546E" w:rsidRDefault="009025A7" w:rsidP="009025A7">
      <w:pPr>
        <w:pStyle w:val="a3"/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Style w:val="a8"/>
          <w:rFonts w:ascii="TH SarabunPSK" w:hAnsi="TH SarabunPSK" w:cs="TH SarabunPSK"/>
          <w:color w:val="FF0000"/>
          <w:sz w:val="32"/>
          <w:szCs w:val="32"/>
          <w:cs/>
        </w:rPr>
        <w:t>ตัวแปรต้น (</w:t>
      </w:r>
      <w:r w:rsidRPr="00C4546E">
        <w:rPr>
          <w:rStyle w:val="a8"/>
          <w:rFonts w:ascii="TH SarabunPSK" w:hAnsi="TH SarabunPSK" w:cs="TH SarabunPSK"/>
          <w:color w:val="FF0000"/>
          <w:sz w:val="32"/>
          <w:szCs w:val="32"/>
        </w:rPr>
        <w:t>Independent Variables):</w:t>
      </w:r>
    </w:p>
    <w:p w14:paraId="4CADECF8" w14:textId="77777777" w:rsidR="009025A7" w:rsidRPr="00C4546E" w:rsidRDefault="009025A7" w:rsidP="009025A7">
      <w:pPr>
        <w:pStyle w:val="a3"/>
        <w:numPr>
          <w:ilvl w:val="0"/>
          <w:numId w:val="22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นโยบายและมาตรการคุ้มครองผู้บริโภคด้านยา</w:t>
      </w:r>
    </w:p>
    <w:p w14:paraId="4768C8D9" w14:textId="77777777" w:rsidR="009025A7" w:rsidRPr="00C4546E" w:rsidRDefault="009025A7" w:rsidP="009025A7">
      <w:pPr>
        <w:pStyle w:val="a3"/>
        <w:numPr>
          <w:ilvl w:val="0"/>
          <w:numId w:val="22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ความรู้ ความเข้าใจ และทัศนคติของเจ้าหน้าที่ในศูนย์เฝ้าระวังระดับตำบล</w:t>
      </w:r>
    </w:p>
    <w:p w14:paraId="19EE161C" w14:textId="77777777" w:rsidR="009025A7" w:rsidRPr="00C4546E" w:rsidRDefault="009025A7" w:rsidP="009025A7">
      <w:pPr>
        <w:pStyle w:val="a3"/>
        <w:numPr>
          <w:ilvl w:val="0"/>
          <w:numId w:val="22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เครื่องมือและระบบที่ใช้ในการเฝ้าระวัง (</w:t>
      </w:r>
      <w:r w:rsidRPr="00C4546E">
        <w:rPr>
          <w:rFonts w:ascii="TH SarabunPSK" w:hAnsi="TH SarabunPSK" w:cs="TH SarabunPSK"/>
          <w:color w:val="FF0000"/>
          <w:sz w:val="32"/>
          <w:szCs w:val="32"/>
        </w:rPr>
        <w:t>G-RDU, G-SHP MOPH)</w:t>
      </w:r>
    </w:p>
    <w:p w14:paraId="5DD2EB83" w14:textId="77777777" w:rsidR="009025A7" w:rsidRPr="00C4546E" w:rsidRDefault="009025A7" w:rsidP="009025A7">
      <w:pPr>
        <w:pStyle w:val="a3"/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Style w:val="a8"/>
          <w:rFonts w:ascii="TH SarabunPSK" w:hAnsi="TH SarabunPSK" w:cs="TH SarabunPSK"/>
          <w:color w:val="FF0000"/>
          <w:sz w:val="32"/>
          <w:szCs w:val="32"/>
          <w:cs/>
        </w:rPr>
        <w:lastRenderedPageBreak/>
        <w:t>ตัวแปรกระบวนการ (</w:t>
      </w:r>
      <w:r w:rsidRPr="00C4546E">
        <w:rPr>
          <w:rStyle w:val="a8"/>
          <w:rFonts w:ascii="TH SarabunPSK" w:hAnsi="TH SarabunPSK" w:cs="TH SarabunPSK"/>
          <w:color w:val="FF0000"/>
          <w:sz w:val="32"/>
          <w:szCs w:val="32"/>
        </w:rPr>
        <w:t>Process Variables):</w:t>
      </w:r>
    </w:p>
    <w:p w14:paraId="7FA1FB65" w14:textId="77777777" w:rsidR="009025A7" w:rsidRPr="00C4546E" w:rsidRDefault="009025A7" w:rsidP="009025A7">
      <w:pPr>
        <w:pStyle w:val="a3"/>
        <w:numPr>
          <w:ilvl w:val="0"/>
          <w:numId w:val="23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การดำเนินงานของศูนย์เฝ้าระวังและแจ้งเตือนภัยระดับตำบล</w:t>
      </w:r>
    </w:p>
    <w:p w14:paraId="043646BC" w14:textId="77777777" w:rsidR="009025A7" w:rsidRPr="00C4546E" w:rsidRDefault="009025A7" w:rsidP="009025A7">
      <w:pPr>
        <w:pStyle w:val="a3"/>
        <w:numPr>
          <w:ilvl w:val="0"/>
          <w:numId w:val="23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การมีส่วนร่วมของภาคีเครือข่าย (รพ.สต.</w:t>
      </w:r>
      <w:r w:rsidRPr="00C4546E">
        <w:rPr>
          <w:rFonts w:ascii="TH SarabunPSK" w:hAnsi="TH SarabunPSK" w:cs="TH SarabunPSK"/>
          <w:color w:val="FF0000"/>
          <w:sz w:val="32"/>
          <w:szCs w:val="32"/>
        </w:rPr>
        <w:t xml:space="preserve">, </w:t>
      </w: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อสม.</w:t>
      </w:r>
      <w:r w:rsidRPr="00C4546E">
        <w:rPr>
          <w:rFonts w:ascii="TH SarabunPSK" w:hAnsi="TH SarabunPSK" w:cs="TH SarabunPSK"/>
          <w:color w:val="FF0000"/>
          <w:sz w:val="32"/>
          <w:szCs w:val="32"/>
        </w:rPr>
        <w:t xml:space="preserve">, </w:t>
      </w: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ชุมชน)</w:t>
      </w:r>
    </w:p>
    <w:p w14:paraId="31444349" w14:textId="77777777" w:rsidR="009025A7" w:rsidRPr="00C4546E" w:rsidRDefault="009025A7" w:rsidP="009025A7">
      <w:pPr>
        <w:pStyle w:val="a3"/>
        <w:numPr>
          <w:ilvl w:val="0"/>
          <w:numId w:val="23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กลไกการสื่อสารและการแจ้งเตือนภัย</w:t>
      </w:r>
    </w:p>
    <w:p w14:paraId="22D608B6" w14:textId="77777777" w:rsidR="009025A7" w:rsidRPr="00C4546E" w:rsidRDefault="009025A7" w:rsidP="009025A7">
      <w:pPr>
        <w:pStyle w:val="a3"/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Style w:val="a8"/>
          <w:rFonts w:ascii="TH SarabunPSK" w:hAnsi="TH SarabunPSK" w:cs="TH SarabunPSK"/>
          <w:color w:val="FF0000"/>
          <w:sz w:val="32"/>
          <w:szCs w:val="32"/>
          <w:cs/>
        </w:rPr>
        <w:t>ตัวแปรตาม (</w:t>
      </w:r>
      <w:r w:rsidRPr="00C4546E">
        <w:rPr>
          <w:rStyle w:val="a8"/>
          <w:rFonts w:ascii="TH SarabunPSK" w:hAnsi="TH SarabunPSK" w:cs="TH SarabunPSK"/>
          <w:color w:val="FF0000"/>
          <w:sz w:val="32"/>
          <w:szCs w:val="32"/>
        </w:rPr>
        <w:t>Dependent Variables):</w:t>
      </w:r>
    </w:p>
    <w:p w14:paraId="0818E2A5" w14:textId="77777777" w:rsidR="009025A7" w:rsidRPr="00C4546E" w:rsidRDefault="009025A7" w:rsidP="009025A7">
      <w:pPr>
        <w:pStyle w:val="a3"/>
        <w:numPr>
          <w:ilvl w:val="0"/>
          <w:numId w:val="24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ประสิทธิภาพการเฝ้าระวังยาไม่ปลอดภัย</w:t>
      </w:r>
    </w:p>
    <w:p w14:paraId="3DBB9415" w14:textId="77777777" w:rsidR="009025A7" w:rsidRPr="00C4546E" w:rsidRDefault="009025A7" w:rsidP="009025A7">
      <w:pPr>
        <w:pStyle w:val="a3"/>
        <w:numPr>
          <w:ilvl w:val="0"/>
          <w:numId w:val="24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การลดความเสี่ยงต่อการใช้ยาไม่เหมาะสมในชุมชน</w:t>
      </w:r>
    </w:p>
    <w:p w14:paraId="602CAFAF" w14:textId="77777777" w:rsidR="009025A7" w:rsidRPr="00C4546E" w:rsidRDefault="009025A7" w:rsidP="009025A7">
      <w:pPr>
        <w:pStyle w:val="a3"/>
        <w:numPr>
          <w:ilvl w:val="0"/>
          <w:numId w:val="24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>ความพึงพอใจของผู้บริโภคต่อความปลอดภัยด้านยา</w:t>
      </w:r>
    </w:p>
    <w:p w14:paraId="3BAF0B8B" w14:textId="77777777" w:rsidR="00FB49AE" w:rsidRPr="00C4546E" w:rsidRDefault="00FB49AE" w:rsidP="00A46E35">
      <w:pPr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455AA219" w14:textId="77777777" w:rsidR="00FB49AE" w:rsidRPr="00C4546E" w:rsidRDefault="00FB49AE" w:rsidP="00A46E35">
      <w:pPr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กรอบแนวคิดในการวิจัย</w:t>
      </w:r>
    </w:p>
    <w:p w14:paraId="1FE717CD" w14:textId="0871445A" w:rsidR="00FB49AE" w:rsidRPr="00C4546E" w:rsidRDefault="00FB49AE" w:rsidP="00A46E35">
      <w:pPr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C4546E">
        <w:rPr>
          <w:rFonts w:ascii="TH SarabunPSK" w:hAnsi="TH SarabunPSK" w:cs="TH SarabunPSK"/>
          <w:color w:val="FF0000"/>
          <w:sz w:val="32"/>
          <w:szCs w:val="32"/>
          <w:cs/>
        </w:rPr>
        <w:tab/>
        <w:t xml:space="preserve">การวิจัยปฏิบัติการแบบมีส่วนร่วมครั้งนี้ ผู้วิจัยได้กำหนดกรอบแนวคิดในการวิจัย ดังภาพ </w:t>
      </w:r>
      <w:r w:rsidR="00A34CBB" w:rsidRPr="00C4546E">
        <w:rPr>
          <w:rFonts w:ascii="TH SarabunPSK" w:hAnsi="TH SarabunPSK" w:cs="TH SarabunPSK"/>
          <w:color w:val="FF0000"/>
          <w:sz w:val="32"/>
          <w:szCs w:val="32"/>
        </w:rPr>
        <w:t>4</w:t>
      </w:r>
    </w:p>
    <w:p w14:paraId="3E9B3A8F" w14:textId="77777777" w:rsidR="00FB49AE" w:rsidRPr="00C4546E" w:rsidRDefault="00FB49AE" w:rsidP="00A46E35">
      <w:pPr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642261BB" w14:textId="302B7C8B" w:rsidR="00FB49AE" w:rsidRPr="00C4546E" w:rsidRDefault="00FB49AE" w:rsidP="00A46E35">
      <w:pPr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6F72C420" w14:textId="77777777" w:rsidR="00FB49AE" w:rsidRPr="00C4546E" w:rsidRDefault="00FB49AE" w:rsidP="00A46E35">
      <w:pPr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6E5F27D" w14:textId="77777777" w:rsidR="00FB49AE" w:rsidRPr="00C4546E" w:rsidRDefault="00FB49AE" w:rsidP="00A46E35">
      <w:pPr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sectPr w:rsidR="00FB49AE" w:rsidRPr="00C4546E" w:rsidSect="00C4546E">
      <w:pgSz w:w="11906" w:h="16838"/>
      <w:pgMar w:top="1418" w:right="1440" w:bottom="1560" w:left="1418" w:header="708" w:footer="708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058BC2" w14:textId="77777777" w:rsidR="00075598" w:rsidRDefault="00075598" w:rsidP="00E610A5">
      <w:r>
        <w:separator/>
      </w:r>
    </w:p>
  </w:endnote>
  <w:endnote w:type="continuationSeparator" w:id="0">
    <w:p w14:paraId="2E7472AD" w14:textId="77777777" w:rsidR="00075598" w:rsidRDefault="00075598" w:rsidP="00E6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Fah kwang">
    <w:panose1 w:val="02000506000000020004"/>
    <w:charset w:val="00"/>
    <w:family w:val="auto"/>
    <w:pitch w:val="variable"/>
    <w:sig w:usb0="A100002F" w:usb1="5000204A" w:usb2="00000000" w:usb3="00000000" w:csb0="00010183" w:csb1="00000000"/>
  </w:font>
  <w:font w:name="UPC-Eucrosia">
    <w:altName w:val="UPC-Eucrosia"/>
    <w:panose1 w:val="00000000000000000000"/>
    <w:charset w:val="DE"/>
    <w:family w:val="roman"/>
    <w:notTrueType/>
    <w:pitch w:val="default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A4C304" w14:textId="77777777" w:rsidR="00075598" w:rsidRDefault="00075598" w:rsidP="00E610A5">
      <w:r>
        <w:separator/>
      </w:r>
    </w:p>
  </w:footnote>
  <w:footnote w:type="continuationSeparator" w:id="0">
    <w:p w14:paraId="38A28B7D" w14:textId="77777777" w:rsidR="00075598" w:rsidRDefault="00075598" w:rsidP="00E61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12337"/>
    <w:multiLevelType w:val="multilevel"/>
    <w:tmpl w:val="687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02B53"/>
    <w:multiLevelType w:val="multilevel"/>
    <w:tmpl w:val="7CD6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A95F07"/>
    <w:multiLevelType w:val="multilevel"/>
    <w:tmpl w:val="BDE6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6829D4"/>
    <w:multiLevelType w:val="multilevel"/>
    <w:tmpl w:val="E404F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B22204"/>
    <w:multiLevelType w:val="multilevel"/>
    <w:tmpl w:val="5EC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13963F"/>
    <w:multiLevelType w:val="hybridMultilevel"/>
    <w:tmpl w:val="97C465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8460753"/>
    <w:multiLevelType w:val="multilevel"/>
    <w:tmpl w:val="44B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3D53B4"/>
    <w:multiLevelType w:val="multilevel"/>
    <w:tmpl w:val="CD7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89518A"/>
    <w:multiLevelType w:val="multilevel"/>
    <w:tmpl w:val="C75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EA2428"/>
    <w:multiLevelType w:val="multilevel"/>
    <w:tmpl w:val="8554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3F66EB"/>
    <w:multiLevelType w:val="multilevel"/>
    <w:tmpl w:val="3336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FB0F04"/>
    <w:multiLevelType w:val="multilevel"/>
    <w:tmpl w:val="5EE4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9B6020"/>
    <w:multiLevelType w:val="multilevel"/>
    <w:tmpl w:val="087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6A6ACD"/>
    <w:multiLevelType w:val="multilevel"/>
    <w:tmpl w:val="093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546768"/>
    <w:multiLevelType w:val="multilevel"/>
    <w:tmpl w:val="A73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101803"/>
    <w:multiLevelType w:val="multilevel"/>
    <w:tmpl w:val="CE0A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C836AD"/>
    <w:multiLevelType w:val="multilevel"/>
    <w:tmpl w:val="6D9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592295"/>
    <w:multiLevelType w:val="multilevel"/>
    <w:tmpl w:val="23D8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BFA2DC0"/>
    <w:multiLevelType w:val="multilevel"/>
    <w:tmpl w:val="D04C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A71E81"/>
    <w:multiLevelType w:val="multilevel"/>
    <w:tmpl w:val="081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8F6803"/>
    <w:multiLevelType w:val="multilevel"/>
    <w:tmpl w:val="F99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3A421F"/>
    <w:multiLevelType w:val="multilevel"/>
    <w:tmpl w:val="E14C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1A06F8"/>
    <w:multiLevelType w:val="multilevel"/>
    <w:tmpl w:val="F2B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A7D6AEA"/>
    <w:multiLevelType w:val="multilevel"/>
    <w:tmpl w:val="A94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2"/>
  </w:num>
  <w:num w:numId="3">
    <w:abstractNumId w:val="5"/>
  </w:num>
  <w:num w:numId="4">
    <w:abstractNumId w:val="17"/>
  </w:num>
  <w:num w:numId="5">
    <w:abstractNumId w:val="18"/>
  </w:num>
  <w:num w:numId="6">
    <w:abstractNumId w:val="3"/>
  </w:num>
  <w:num w:numId="7">
    <w:abstractNumId w:val="10"/>
  </w:num>
  <w:num w:numId="8">
    <w:abstractNumId w:val="12"/>
  </w:num>
  <w:num w:numId="9">
    <w:abstractNumId w:val="9"/>
  </w:num>
  <w:num w:numId="10">
    <w:abstractNumId w:val="6"/>
  </w:num>
  <w:num w:numId="11">
    <w:abstractNumId w:val="0"/>
  </w:num>
  <w:num w:numId="12">
    <w:abstractNumId w:val="8"/>
  </w:num>
  <w:num w:numId="13">
    <w:abstractNumId w:val="4"/>
  </w:num>
  <w:num w:numId="14">
    <w:abstractNumId w:val="20"/>
  </w:num>
  <w:num w:numId="15">
    <w:abstractNumId w:val="16"/>
  </w:num>
  <w:num w:numId="16">
    <w:abstractNumId w:val="14"/>
  </w:num>
  <w:num w:numId="17">
    <w:abstractNumId w:val="11"/>
  </w:num>
  <w:num w:numId="18">
    <w:abstractNumId w:val="15"/>
  </w:num>
  <w:num w:numId="19">
    <w:abstractNumId w:val="7"/>
  </w:num>
  <w:num w:numId="20">
    <w:abstractNumId w:val="13"/>
  </w:num>
  <w:num w:numId="21">
    <w:abstractNumId w:val="2"/>
  </w:num>
  <w:num w:numId="22">
    <w:abstractNumId w:val="1"/>
  </w:num>
  <w:num w:numId="23">
    <w:abstractNumId w:val="19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994"/>
    <w:rsid w:val="00004F25"/>
    <w:rsid w:val="000405F3"/>
    <w:rsid w:val="0004246B"/>
    <w:rsid w:val="0004536F"/>
    <w:rsid w:val="00057B41"/>
    <w:rsid w:val="00072068"/>
    <w:rsid w:val="00075598"/>
    <w:rsid w:val="00077D4B"/>
    <w:rsid w:val="0008162E"/>
    <w:rsid w:val="000C4C0E"/>
    <w:rsid w:val="000C6026"/>
    <w:rsid w:val="0014727F"/>
    <w:rsid w:val="00166893"/>
    <w:rsid w:val="00181AF7"/>
    <w:rsid w:val="001911CE"/>
    <w:rsid w:val="001A23D7"/>
    <w:rsid w:val="001A7DB5"/>
    <w:rsid w:val="001B2331"/>
    <w:rsid w:val="001E0AD8"/>
    <w:rsid w:val="002143B8"/>
    <w:rsid w:val="00216910"/>
    <w:rsid w:val="002243CB"/>
    <w:rsid w:val="00241C30"/>
    <w:rsid w:val="00245AD4"/>
    <w:rsid w:val="00262413"/>
    <w:rsid w:val="00277E56"/>
    <w:rsid w:val="00292FBD"/>
    <w:rsid w:val="002B74C1"/>
    <w:rsid w:val="002D3AFD"/>
    <w:rsid w:val="002D6D7C"/>
    <w:rsid w:val="002E32B4"/>
    <w:rsid w:val="00300002"/>
    <w:rsid w:val="003048EE"/>
    <w:rsid w:val="00324277"/>
    <w:rsid w:val="00333F25"/>
    <w:rsid w:val="00341C4B"/>
    <w:rsid w:val="0036718E"/>
    <w:rsid w:val="003775DA"/>
    <w:rsid w:val="003B6550"/>
    <w:rsid w:val="003F4189"/>
    <w:rsid w:val="003F7C11"/>
    <w:rsid w:val="00405B40"/>
    <w:rsid w:val="00455C78"/>
    <w:rsid w:val="004571E0"/>
    <w:rsid w:val="00472C60"/>
    <w:rsid w:val="004779D3"/>
    <w:rsid w:val="00486CFE"/>
    <w:rsid w:val="004B05FA"/>
    <w:rsid w:val="004B3B69"/>
    <w:rsid w:val="004C32C5"/>
    <w:rsid w:val="005011FC"/>
    <w:rsid w:val="005044A5"/>
    <w:rsid w:val="00531372"/>
    <w:rsid w:val="0056129E"/>
    <w:rsid w:val="00577AA5"/>
    <w:rsid w:val="00581F40"/>
    <w:rsid w:val="005900BF"/>
    <w:rsid w:val="005A0784"/>
    <w:rsid w:val="005A7CAA"/>
    <w:rsid w:val="005B3221"/>
    <w:rsid w:val="005F7E84"/>
    <w:rsid w:val="00602355"/>
    <w:rsid w:val="00610DA7"/>
    <w:rsid w:val="00612AB5"/>
    <w:rsid w:val="00620447"/>
    <w:rsid w:val="00635A19"/>
    <w:rsid w:val="00635D75"/>
    <w:rsid w:val="00636B1F"/>
    <w:rsid w:val="00655315"/>
    <w:rsid w:val="00655E21"/>
    <w:rsid w:val="006600A2"/>
    <w:rsid w:val="006622AE"/>
    <w:rsid w:val="0066312B"/>
    <w:rsid w:val="00671DBF"/>
    <w:rsid w:val="00695454"/>
    <w:rsid w:val="006C3517"/>
    <w:rsid w:val="006F03B1"/>
    <w:rsid w:val="006F6B3A"/>
    <w:rsid w:val="00705603"/>
    <w:rsid w:val="00710AC8"/>
    <w:rsid w:val="00713133"/>
    <w:rsid w:val="00730091"/>
    <w:rsid w:val="0076110F"/>
    <w:rsid w:val="00775B3B"/>
    <w:rsid w:val="0079346A"/>
    <w:rsid w:val="007A7F09"/>
    <w:rsid w:val="007C573D"/>
    <w:rsid w:val="007C6C93"/>
    <w:rsid w:val="007D60FA"/>
    <w:rsid w:val="007F5F0A"/>
    <w:rsid w:val="008260CF"/>
    <w:rsid w:val="00832B01"/>
    <w:rsid w:val="00834B0D"/>
    <w:rsid w:val="008368E4"/>
    <w:rsid w:val="00837EED"/>
    <w:rsid w:val="00842DCD"/>
    <w:rsid w:val="00852FB8"/>
    <w:rsid w:val="00864E2A"/>
    <w:rsid w:val="0087661E"/>
    <w:rsid w:val="008C7D88"/>
    <w:rsid w:val="008E5A63"/>
    <w:rsid w:val="008E7BA8"/>
    <w:rsid w:val="00900A4E"/>
    <w:rsid w:val="009025A7"/>
    <w:rsid w:val="00902F13"/>
    <w:rsid w:val="00916895"/>
    <w:rsid w:val="00934CEF"/>
    <w:rsid w:val="0093744A"/>
    <w:rsid w:val="00941145"/>
    <w:rsid w:val="00947140"/>
    <w:rsid w:val="00953A88"/>
    <w:rsid w:val="00964134"/>
    <w:rsid w:val="00980F41"/>
    <w:rsid w:val="00983EEE"/>
    <w:rsid w:val="00987744"/>
    <w:rsid w:val="009A0C50"/>
    <w:rsid w:val="009A7A25"/>
    <w:rsid w:val="009C0CC2"/>
    <w:rsid w:val="009C5BB4"/>
    <w:rsid w:val="009C7444"/>
    <w:rsid w:val="009D16C6"/>
    <w:rsid w:val="009E566C"/>
    <w:rsid w:val="009F3BD1"/>
    <w:rsid w:val="00A01374"/>
    <w:rsid w:val="00A34CBB"/>
    <w:rsid w:val="00A46E35"/>
    <w:rsid w:val="00A5753D"/>
    <w:rsid w:val="00A7035C"/>
    <w:rsid w:val="00A766A3"/>
    <w:rsid w:val="00A931EE"/>
    <w:rsid w:val="00A938EF"/>
    <w:rsid w:val="00AB1743"/>
    <w:rsid w:val="00AC2517"/>
    <w:rsid w:val="00AC4B29"/>
    <w:rsid w:val="00AD2489"/>
    <w:rsid w:val="00AE069D"/>
    <w:rsid w:val="00AF42B5"/>
    <w:rsid w:val="00B072E8"/>
    <w:rsid w:val="00B11EDF"/>
    <w:rsid w:val="00B11F99"/>
    <w:rsid w:val="00B26600"/>
    <w:rsid w:val="00B338DC"/>
    <w:rsid w:val="00B45E5C"/>
    <w:rsid w:val="00B511AE"/>
    <w:rsid w:val="00B743A5"/>
    <w:rsid w:val="00B7710D"/>
    <w:rsid w:val="00B84B11"/>
    <w:rsid w:val="00B933D7"/>
    <w:rsid w:val="00BA092E"/>
    <w:rsid w:val="00BD0543"/>
    <w:rsid w:val="00BD0E14"/>
    <w:rsid w:val="00BD1369"/>
    <w:rsid w:val="00BD2943"/>
    <w:rsid w:val="00BE6D6B"/>
    <w:rsid w:val="00C319C4"/>
    <w:rsid w:val="00C4546E"/>
    <w:rsid w:val="00C70F84"/>
    <w:rsid w:val="00C72C82"/>
    <w:rsid w:val="00C9700B"/>
    <w:rsid w:val="00CB7C3C"/>
    <w:rsid w:val="00CC5DD9"/>
    <w:rsid w:val="00CD09A1"/>
    <w:rsid w:val="00CE6DB5"/>
    <w:rsid w:val="00D02789"/>
    <w:rsid w:val="00D07368"/>
    <w:rsid w:val="00D12A1F"/>
    <w:rsid w:val="00D31AD9"/>
    <w:rsid w:val="00D43790"/>
    <w:rsid w:val="00D515E4"/>
    <w:rsid w:val="00D556E2"/>
    <w:rsid w:val="00D559A1"/>
    <w:rsid w:val="00D559D8"/>
    <w:rsid w:val="00D66309"/>
    <w:rsid w:val="00D71593"/>
    <w:rsid w:val="00DA3953"/>
    <w:rsid w:val="00DB28F5"/>
    <w:rsid w:val="00DC07ED"/>
    <w:rsid w:val="00DC2F04"/>
    <w:rsid w:val="00DC6DF5"/>
    <w:rsid w:val="00DD796A"/>
    <w:rsid w:val="00E00C79"/>
    <w:rsid w:val="00E02D98"/>
    <w:rsid w:val="00E053C6"/>
    <w:rsid w:val="00E26515"/>
    <w:rsid w:val="00E454E7"/>
    <w:rsid w:val="00E610A5"/>
    <w:rsid w:val="00E664C5"/>
    <w:rsid w:val="00E67378"/>
    <w:rsid w:val="00E849DA"/>
    <w:rsid w:val="00EB2212"/>
    <w:rsid w:val="00EC669A"/>
    <w:rsid w:val="00EE007B"/>
    <w:rsid w:val="00EE0A80"/>
    <w:rsid w:val="00F0066E"/>
    <w:rsid w:val="00F0710B"/>
    <w:rsid w:val="00F12CB9"/>
    <w:rsid w:val="00F436BA"/>
    <w:rsid w:val="00F81958"/>
    <w:rsid w:val="00FB49AE"/>
    <w:rsid w:val="00FB72CA"/>
    <w:rsid w:val="00FB7994"/>
    <w:rsid w:val="00FC5864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45E200"/>
  <w15:chartTrackingRefBased/>
  <w15:docId w15:val="{A3D760A1-F208-44EA-9851-A774B5D6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994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2">
    <w:name w:val="heading 2"/>
    <w:basedOn w:val="a"/>
    <w:link w:val="20"/>
    <w:uiPriority w:val="9"/>
    <w:qFormat/>
    <w:rsid w:val="004C32C5"/>
    <w:pPr>
      <w:spacing w:before="100" w:beforeAutospacing="1" w:after="100" w:afterAutospacing="1"/>
      <w:outlineLvl w:val="1"/>
    </w:pPr>
    <w:rPr>
      <w:rFonts w:ascii="Angsana New" w:eastAsia="Times New Roman" w:hAnsi="Angsana New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02F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5A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3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5A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B799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EE007B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4">
    <w:name w:val="List Paragraph"/>
    <w:basedOn w:val="a"/>
    <w:link w:val="a5"/>
    <w:uiPriority w:val="34"/>
    <w:qFormat/>
    <w:rsid w:val="00F81958"/>
    <w:pPr>
      <w:spacing w:after="200" w:line="276" w:lineRule="auto"/>
      <w:ind w:left="720"/>
      <w:contextualSpacing/>
    </w:pPr>
    <w:rPr>
      <w:rFonts w:ascii="Calibri" w:eastAsia="Times New Roman" w:hAnsi="Calibri"/>
      <w:sz w:val="22"/>
      <w:lang w:val="x-none" w:eastAsia="x-none"/>
    </w:rPr>
  </w:style>
  <w:style w:type="character" w:customStyle="1" w:styleId="a5">
    <w:name w:val="รายการย่อหน้า อักขระ"/>
    <w:link w:val="a4"/>
    <w:uiPriority w:val="34"/>
    <w:rsid w:val="00F81958"/>
    <w:rPr>
      <w:rFonts w:ascii="Calibri" w:eastAsia="Times New Roman" w:hAnsi="Calibri" w:cs="Angsana New"/>
      <w:lang w:val="x-none" w:eastAsia="x-none"/>
    </w:rPr>
  </w:style>
  <w:style w:type="paragraph" w:styleId="a6">
    <w:name w:val="Body Text"/>
    <w:basedOn w:val="a"/>
    <w:link w:val="a7"/>
    <w:rsid w:val="00837EED"/>
    <w:pPr>
      <w:jc w:val="both"/>
    </w:pPr>
  </w:style>
  <w:style w:type="character" w:customStyle="1" w:styleId="a7">
    <w:name w:val="เนื้อความ อักขระ"/>
    <w:basedOn w:val="a0"/>
    <w:link w:val="a6"/>
    <w:rsid w:val="00837EED"/>
    <w:rPr>
      <w:rFonts w:ascii="Cordia New" w:eastAsia="Cordia New" w:hAnsi="Cordia New" w:cs="Angsana New"/>
      <w:sz w:val="28"/>
    </w:rPr>
  </w:style>
  <w:style w:type="character" w:customStyle="1" w:styleId="mqo3nc">
    <w:name w:val="mqo3nc"/>
    <w:basedOn w:val="a0"/>
    <w:rsid w:val="00FB49AE"/>
  </w:style>
  <w:style w:type="character" w:styleId="a8">
    <w:name w:val="Strong"/>
    <w:basedOn w:val="a0"/>
    <w:uiPriority w:val="22"/>
    <w:qFormat/>
    <w:rsid w:val="00FB49AE"/>
    <w:rPr>
      <w:b/>
      <w:bCs/>
    </w:rPr>
  </w:style>
  <w:style w:type="paragraph" w:customStyle="1" w:styleId="Pa10">
    <w:name w:val="Pa10"/>
    <w:basedOn w:val="Default"/>
    <w:next w:val="Default"/>
    <w:uiPriority w:val="99"/>
    <w:rsid w:val="00FB49AE"/>
    <w:pPr>
      <w:spacing w:line="241" w:lineRule="atLeast"/>
    </w:pPr>
    <w:rPr>
      <w:rFonts w:ascii="TH Fah kwang" w:hAnsi="TH Fah kwang" w:cs="TH Fah kwang"/>
      <w:color w:val="auto"/>
    </w:rPr>
  </w:style>
  <w:style w:type="character" w:customStyle="1" w:styleId="A26">
    <w:name w:val="A26"/>
    <w:uiPriority w:val="99"/>
    <w:rsid w:val="00FB49AE"/>
    <w:rPr>
      <w:b/>
      <w:bCs/>
      <w:color w:val="000000"/>
      <w:sz w:val="50"/>
      <w:szCs w:val="50"/>
    </w:rPr>
  </w:style>
  <w:style w:type="character" w:customStyle="1" w:styleId="A15">
    <w:name w:val="A15"/>
    <w:uiPriority w:val="99"/>
    <w:rsid w:val="00FB49AE"/>
    <w:rPr>
      <w:b/>
      <w:bCs/>
      <w:color w:val="000000"/>
      <w:sz w:val="26"/>
      <w:szCs w:val="26"/>
      <w:u w:val="single"/>
    </w:rPr>
  </w:style>
  <w:style w:type="character" w:customStyle="1" w:styleId="A20">
    <w:name w:val="A20"/>
    <w:uiPriority w:val="99"/>
    <w:rsid w:val="00FB49AE"/>
    <w:rPr>
      <w:b/>
      <w:bCs/>
      <w:color w:val="000000"/>
      <w:sz w:val="15"/>
      <w:szCs w:val="15"/>
    </w:rPr>
  </w:style>
  <w:style w:type="character" w:customStyle="1" w:styleId="A21">
    <w:name w:val="A2"/>
    <w:uiPriority w:val="99"/>
    <w:rsid w:val="00FB49AE"/>
    <w:rPr>
      <w:b/>
      <w:bCs/>
      <w:color w:val="000000"/>
      <w:sz w:val="26"/>
      <w:szCs w:val="26"/>
    </w:rPr>
  </w:style>
  <w:style w:type="paragraph" w:customStyle="1" w:styleId="Pa0">
    <w:name w:val="Pa0"/>
    <w:basedOn w:val="Default"/>
    <w:next w:val="Default"/>
    <w:uiPriority w:val="99"/>
    <w:rsid w:val="00FB49AE"/>
    <w:pPr>
      <w:spacing w:line="281" w:lineRule="atLeast"/>
    </w:pPr>
    <w:rPr>
      <w:rFonts w:asciiTheme="minorHAnsi" w:hAnsiTheme="minorHAnsi" w:cs="UPC-Eucrosia"/>
      <w:color w:val="auto"/>
    </w:rPr>
  </w:style>
  <w:style w:type="table" w:styleId="a9">
    <w:name w:val="Table Grid"/>
    <w:basedOn w:val="a1"/>
    <w:uiPriority w:val="59"/>
    <w:rsid w:val="00341C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a0"/>
    <w:rsid w:val="00341C4B"/>
    <w:rPr>
      <w:rFonts w:cs="Angsana New" w:hint="cs"/>
      <w:b w:val="0"/>
      <w:bCs w:val="0"/>
      <w:i w:val="0"/>
      <w:iCs w:val="0"/>
      <w:color w:val="000000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หัวกระดาษ อักขระ"/>
    <w:basedOn w:val="a0"/>
    <w:link w:val="aa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c">
    <w:name w:val="footer"/>
    <w:basedOn w:val="a"/>
    <w:link w:val="ad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d">
    <w:name w:val="ท้ายกระดาษ อักขระ"/>
    <w:basedOn w:val="a0"/>
    <w:link w:val="ac"/>
    <w:uiPriority w:val="99"/>
    <w:rsid w:val="00E610A5"/>
    <w:rPr>
      <w:rFonts w:ascii="Cordia New" w:eastAsia="Cordia New" w:hAnsi="Cordia New" w:cs="Angsana New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rsid w:val="004C32C5"/>
    <w:rPr>
      <w:rFonts w:ascii="Angsana New" w:eastAsia="Times New Roman" w:hAnsi="Angsana New" w:cs="Angsana New"/>
      <w:b/>
      <w:bCs/>
      <w:sz w:val="36"/>
      <w:szCs w:val="36"/>
    </w:rPr>
  </w:style>
  <w:style w:type="paragraph" w:styleId="ae">
    <w:name w:val="No Spacing"/>
    <w:uiPriority w:val="1"/>
    <w:qFormat/>
    <w:rsid w:val="004C32C5"/>
    <w:pPr>
      <w:spacing w:after="0" w:line="240" w:lineRule="auto"/>
    </w:pPr>
  </w:style>
  <w:style w:type="character" w:customStyle="1" w:styleId="30">
    <w:name w:val="หัวเรื่อง 3 อักขระ"/>
    <w:basedOn w:val="a0"/>
    <w:link w:val="3"/>
    <w:uiPriority w:val="9"/>
    <w:rsid w:val="00902F13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uv3um">
    <w:name w:val="uv3um"/>
    <w:basedOn w:val="a0"/>
    <w:rsid w:val="00C319C4"/>
  </w:style>
  <w:style w:type="character" w:customStyle="1" w:styleId="50">
    <w:name w:val="หัวเรื่อง 5 อักขระ"/>
    <w:basedOn w:val="a0"/>
    <w:link w:val="5"/>
    <w:uiPriority w:val="9"/>
    <w:semiHidden/>
    <w:rsid w:val="009025A7"/>
    <w:rPr>
      <w:rFonts w:asciiTheme="majorHAnsi" w:eastAsiaTheme="majorEastAsia" w:hAnsiTheme="majorHAnsi" w:cstheme="majorBidi"/>
      <w:color w:val="2F5496" w:themeColor="accent1" w:themeShade="BF"/>
      <w:sz w:val="28"/>
      <w:szCs w:val="35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025A7"/>
    <w:rPr>
      <w:rFonts w:asciiTheme="majorHAnsi" w:eastAsiaTheme="majorEastAsia" w:hAnsiTheme="majorHAnsi" w:cstheme="majorBidi"/>
      <w:color w:val="1F3763" w:themeColor="accent1" w:themeShade="7F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4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0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3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6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1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7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7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1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8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5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6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25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7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C9141-5077-4A3C-AB11-66CC9952F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jinny nikon</dc:creator>
  <cp:keywords/>
  <dc:description/>
  <cp:lastModifiedBy>บัญชี Microsoft</cp:lastModifiedBy>
  <cp:revision>4</cp:revision>
  <dcterms:created xsi:type="dcterms:W3CDTF">2025-11-06T07:05:00Z</dcterms:created>
  <dcterms:modified xsi:type="dcterms:W3CDTF">2025-11-06T08:28:00Z</dcterms:modified>
</cp:coreProperties>
</file>