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23A7" w14:textId="536ADC4D" w:rsidR="00FB49AE" w:rsidRPr="008F1E85" w:rsidRDefault="00FB49AE" w:rsidP="000E7449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8F1E85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บทที่ </w:t>
      </w:r>
      <w:r w:rsidRPr="008F1E85">
        <w:rPr>
          <w:rFonts w:ascii="TH SarabunIT๙" w:hAnsi="TH SarabunIT๙" w:cs="TH SarabunIT๙"/>
          <w:b/>
          <w:bCs/>
          <w:sz w:val="36"/>
          <w:szCs w:val="36"/>
        </w:rPr>
        <w:t>3</w:t>
      </w:r>
    </w:p>
    <w:p w14:paraId="7CD9A717" w14:textId="0A570A9A" w:rsidR="00FB49AE" w:rsidRPr="008F1E85" w:rsidRDefault="00FB49AE" w:rsidP="000E744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  <w:cs/>
        </w:rPr>
        <w:t>วิธีการดำเนินการวิจัย</w:t>
      </w:r>
      <w:r w:rsidRPr="008F1E8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br/>
      </w:r>
    </w:p>
    <w:p w14:paraId="79B7EB0C" w14:textId="0DD9D232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>การนำเสนอผลวิธีการดำเนินการวิจัย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แยกตามหัวข้อต่างๆ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ดังนี้</w:t>
      </w:r>
    </w:p>
    <w:p w14:paraId="78618142" w14:textId="091C0B88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 xml:space="preserve">1.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รูปแบบการวิจัย</w:t>
      </w:r>
    </w:p>
    <w:p w14:paraId="13F325F1" w14:textId="7F0E51FB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2. </w:t>
      </w:r>
      <w:r w:rsidR="002504C8" w:rsidRPr="008F1E85">
        <w:rPr>
          <w:rFonts w:ascii="TH SarabunIT๙" w:eastAsia="Times New Roman" w:hAnsi="TH SarabunIT๙" w:cs="TH SarabunIT๙"/>
          <w:sz w:val="32"/>
          <w:szCs w:val="32"/>
          <w:cs/>
        </w:rPr>
        <w:t>ประชากรและกลุ่มตัวอย่าง</w:t>
      </w:r>
    </w:p>
    <w:p w14:paraId="70431EF1" w14:textId="3A984247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3.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ขั้นตอนดำเนินการวิจัย</w:t>
      </w:r>
    </w:p>
    <w:p w14:paraId="7E335F0D" w14:textId="348B9526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4.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เครื่องมือที่ใช้ในการทำวิจัย</w:t>
      </w:r>
    </w:p>
    <w:p w14:paraId="69E5B303" w14:textId="58E02CCE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5.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การตรวจสอบคุณภาพเครื่องมือ</w:t>
      </w:r>
    </w:p>
    <w:p w14:paraId="2B23C17D" w14:textId="1CFDF62B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6.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การเก็บรวบรวมข้อมูล</w:t>
      </w:r>
    </w:p>
    <w:p w14:paraId="55D9978D" w14:textId="13CD10D9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sz w:val="32"/>
          <w:szCs w:val="32"/>
        </w:rPr>
        <w:tab/>
        <w:t xml:space="preserve">7.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การวิเคราะห์ข้อมูล</w:t>
      </w:r>
    </w:p>
    <w:p w14:paraId="308BAEA6" w14:textId="77777777" w:rsidR="00736CE6" w:rsidRPr="008F1E85" w:rsidRDefault="00736CE6" w:rsidP="000E7449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AEDBD9" w14:textId="1AA139E4" w:rsidR="0060339E" w:rsidRPr="008F1E85" w:rsidRDefault="0060339E" w:rsidP="00F2542C">
      <w:pPr>
        <w:autoSpaceDE w:val="0"/>
        <w:autoSpaceDN w:val="0"/>
        <w:adjustRightInd w:val="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3.1 </w:t>
      </w: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รูปแบบการวิจัย</w:t>
      </w:r>
    </w:p>
    <w:p w14:paraId="653FB3F4" w14:textId="5CD25BBA" w:rsidR="002504C8" w:rsidRPr="008F1E85" w:rsidRDefault="00F2542C" w:rsidP="00F2542C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</w:rPr>
        <w:tab/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การวิจัยครั้งนี้เป็นการวิจัยกึ่งทดลอง (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Quasi–Experimental Research)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โดยใช้รูปแบบการทดลองแบบกลุ่มเดียวทดสอบก่อนและหลัง (</w:t>
      </w:r>
      <w:r w:rsidR="002504C8" w:rsidRPr="008F1E85">
        <w:rPr>
          <w:rFonts w:ascii="TH SarabunIT๙" w:hAnsi="TH SarabunIT๙" w:cs="TH SarabunIT๙"/>
          <w:sz w:val="32"/>
          <w:szCs w:val="32"/>
        </w:rPr>
        <w:t>One Group Pre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2504C8" w:rsidRPr="008F1E85">
        <w:rPr>
          <w:rFonts w:ascii="TH SarabunIT๙" w:hAnsi="TH SarabunIT๙" w:cs="TH SarabunIT๙"/>
          <w:sz w:val="32"/>
          <w:szCs w:val="32"/>
        </w:rPr>
        <w:t>-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2504C8" w:rsidRPr="008F1E85">
        <w:rPr>
          <w:rFonts w:ascii="TH SarabunIT๙" w:hAnsi="TH SarabunIT๙" w:cs="TH SarabunIT๙"/>
          <w:sz w:val="32"/>
          <w:szCs w:val="32"/>
        </w:rPr>
        <w:t>test – Post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2504C8" w:rsidRPr="008F1E85">
        <w:rPr>
          <w:rFonts w:ascii="TH SarabunIT๙" w:hAnsi="TH SarabunIT๙" w:cs="TH SarabunIT๙"/>
          <w:sz w:val="32"/>
          <w:szCs w:val="32"/>
        </w:rPr>
        <w:t>-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test Design)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เพื่อประเมินผลการใช้กลไกศูนย์เฝ้าระวังและแจ้งเตือนภัยระดับตำบลต่อการเฝ้าระวังยาไม่ปลอดภัยในร้านชำและความรู้ของผู้ประกอบการร้านชำ โดยดำเนินการวัดตัวแปร</w:t>
      </w:r>
      <w:r w:rsidRPr="008F1E85">
        <w:rPr>
          <w:rFonts w:ascii="TH SarabunIT๙" w:hAnsi="TH SarabunIT๙" w:cs="TH SarabunIT๙"/>
          <w:sz w:val="32"/>
          <w:szCs w:val="32"/>
          <w:cs/>
        </w:rPr>
        <w:t>ก่อนทดลอง ดำเนินการใช้กลไกศูนย์เฝ้าระวังและแจ้งเตือนภัยระดับตำบล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 xml:space="preserve"> และวัดซ้ำภายหลังดำเนินงาน</w:t>
      </w:r>
    </w:p>
    <w:p w14:paraId="649E3DB2" w14:textId="77777777" w:rsidR="0000278B" w:rsidRPr="008F1E85" w:rsidRDefault="0000278B" w:rsidP="00F2542C">
      <w:pPr>
        <w:pStyle w:val="3"/>
        <w:spacing w:before="0"/>
        <w:rPr>
          <w:rStyle w:val="a8"/>
          <w:rFonts w:ascii="TH SarabunIT๙" w:hAnsi="TH SarabunIT๙" w:cs="TH SarabunIT๙"/>
          <w:b w:val="0"/>
          <w:bCs w:val="0"/>
          <w:color w:val="auto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b w:val="0"/>
          <w:bCs w:val="0"/>
          <w:color w:val="auto"/>
          <w:sz w:val="32"/>
          <w:szCs w:val="32"/>
          <w:cs/>
        </w:rPr>
        <w:t>ตัวแปรการวิจัย</w:t>
      </w:r>
    </w:p>
    <w:p w14:paraId="57492AF8" w14:textId="77777777" w:rsidR="00F2542C" w:rsidRPr="008F1E85" w:rsidRDefault="00F2542C" w:rsidP="00F2542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ประเภทตัวแปร</w:t>
      </w: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ab/>
        <w:t>รายละเอียด</w:t>
      </w:r>
    </w:p>
    <w:p w14:paraId="244F4C75" w14:textId="77953A4C" w:rsidR="00F2542C" w:rsidRPr="008F1E85" w:rsidRDefault="00F2542C" w:rsidP="00F2542C">
      <w:pPr>
        <w:rPr>
          <w:rFonts w:ascii="TH SarabunIT๙" w:hAnsi="TH SarabunIT๙" w:cs="TH SarabunIT๙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>ตัวแปรอิสระ</w:t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ab/>
        <w:t>การดำเนินกลไกศูนย์เฝ้าระวังและแจ้งเตือนภัยระดับตำบล</w:t>
      </w:r>
    </w:p>
    <w:p w14:paraId="1134F98D" w14:textId="4044702B" w:rsidR="00F2542C" w:rsidRPr="008F1E85" w:rsidRDefault="00F2542C" w:rsidP="00F2542C">
      <w:pPr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>ตัวแปรตาม</w:t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 xml:space="preserve">1. </w:t>
      </w:r>
      <w:r w:rsidRPr="008F1E85">
        <w:rPr>
          <w:rFonts w:ascii="TH SarabunIT๙" w:hAnsi="TH SarabunIT๙" w:cs="TH SarabunIT๙"/>
          <w:sz w:val="32"/>
          <w:szCs w:val="32"/>
          <w:cs/>
        </w:rPr>
        <w:t>ผลการเฝ้าระวังยาไม่ปลอดภัยในร้านชำ (ระดับความปลอดภัยร้านชำ)</w:t>
      </w:r>
    </w:p>
    <w:p w14:paraId="5908228C" w14:textId="58CDFE00" w:rsidR="00F2542C" w:rsidRPr="008F1E85" w:rsidRDefault="00F2542C" w:rsidP="00F2542C">
      <w:pPr>
        <w:rPr>
          <w:rFonts w:ascii="TH SarabunIT๙" w:hAnsi="TH SarabunIT๙" w:cs="TH SarabunIT๙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 xml:space="preserve">2. </w:t>
      </w:r>
      <w:r w:rsidRPr="008F1E85">
        <w:rPr>
          <w:rFonts w:ascii="TH SarabunIT๙" w:hAnsi="TH SarabunIT๙" w:cs="TH SarabunIT๙"/>
          <w:sz w:val="32"/>
          <w:szCs w:val="32"/>
          <w:cs/>
        </w:rPr>
        <w:t>ความรู้ผู้ประกอบการร้านชำ</w:t>
      </w:r>
    </w:p>
    <w:p w14:paraId="6DEA9057" w14:textId="77777777" w:rsidR="0000278B" w:rsidRPr="008F1E85" w:rsidRDefault="0000278B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B7DFF5" w14:textId="2AC33B6D" w:rsidR="0060339E" w:rsidRPr="008F1E85" w:rsidRDefault="0060339E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3.2 </w:t>
      </w:r>
      <w:r w:rsidR="002504C8"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ประชากรและกลุ่มตัวอย่าง</w:t>
      </w:r>
    </w:p>
    <w:p w14:paraId="599DD710" w14:textId="0EE322E2" w:rsidR="002504C8" w:rsidRPr="008F1E85" w:rsidRDefault="00F2542C" w:rsidP="00F2542C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ประชากรในการวิจัย คือ ร้านชำและผู้ประกอบการร้านชำทุกแห่งในตำบลหญ้าปล้อง อำเภอเมือง</w:t>
      </w:r>
      <w:r w:rsidRPr="008F1E85">
        <w:rPr>
          <w:rFonts w:ascii="TH SarabunIT๙" w:hAnsi="TH SarabunIT๙" w:cs="TH SarabunIT๙"/>
          <w:sz w:val="32"/>
          <w:szCs w:val="32"/>
          <w:cs/>
        </w:rPr>
        <w:br/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 xml:space="preserve">ศรีสะเกษ จังหวัดศรีสะเกษ รวมจำนวน 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60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ร้าน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7506345" w14:textId="3ABDEE5A" w:rsidR="002504C8" w:rsidRPr="008F1E85" w:rsidRDefault="00F2542C" w:rsidP="00F2542C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 xml:space="preserve">กลุ่มตัวอย่าง คือ ร้านชำจำนวน 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60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 xml:space="preserve">แห่ง และผู้ประกอบการร้านชำจำนวน 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60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คน โดยใช้วิธีเลือกแบบเจาะจง (</w:t>
      </w:r>
      <w:r w:rsidR="002504C8" w:rsidRPr="008F1E85">
        <w:rPr>
          <w:rFonts w:ascii="TH SarabunIT๙" w:hAnsi="TH SarabunIT๙" w:cs="TH SarabunIT๙"/>
          <w:sz w:val="32"/>
          <w:szCs w:val="32"/>
        </w:rPr>
        <w:t xml:space="preserve">Purposive Sampling)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และใช้ประชากรทั้งหมดเป็นกลุ่มตัวอย่าง เนื่องจากจำนวนประชากรไม่มากและต้องการข้อมูลเชิงปฏิบัติการที่ครอบคลุมทุกพื้นที่</w:t>
      </w:r>
    </w:p>
    <w:p w14:paraId="236DB9A8" w14:textId="77777777" w:rsidR="00F2542C" w:rsidRPr="008F1E85" w:rsidRDefault="00F2542C" w:rsidP="00F2542C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781608" w14:textId="77777777" w:rsidR="00F2542C" w:rsidRPr="008F1E85" w:rsidRDefault="00F2542C" w:rsidP="00F2542C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370C27" w14:textId="70F20CFE" w:rsidR="002504C8" w:rsidRPr="008F1E85" w:rsidRDefault="002504C8" w:rsidP="00F2542C">
      <w:pPr>
        <w:pStyle w:val="a3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sz w:val="32"/>
          <w:szCs w:val="32"/>
          <w:cs/>
        </w:rPr>
        <w:t>เกณฑ์การคัดเลือก</w:t>
      </w:r>
      <w:r w:rsidR="00F2542C" w:rsidRPr="008F1E85">
        <w:rPr>
          <w:rStyle w:val="a8"/>
          <w:rFonts w:ascii="TH SarabunIT๙" w:hAnsi="TH SarabunIT๙" w:cs="TH SarabunIT๙"/>
          <w:sz w:val="32"/>
          <w:szCs w:val="32"/>
          <w:cs/>
        </w:rPr>
        <w:t>ร้านชำ</w:t>
      </w:r>
    </w:p>
    <w:p w14:paraId="71D9E0BF" w14:textId="117243D8" w:rsidR="002504C8" w:rsidRPr="008F1E85" w:rsidRDefault="00F2542C" w:rsidP="00F2542C">
      <w:pPr>
        <w:pStyle w:val="a3"/>
        <w:spacing w:before="0" w:beforeAutospacing="0" w:after="0" w:afterAutospacing="0"/>
        <w:ind w:left="72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1. </w:t>
      </w:r>
      <w:r w:rsidRPr="008F1E85">
        <w:rPr>
          <w:rFonts w:ascii="TH SarabunIT๙" w:hAnsi="TH SarabunIT๙" w:cs="TH SarabunIT๙"/>
          <w:sz w:val="32"/>
          <w:szCs w:val="32"/>
          <w:cs/>
        </w:rPr>
        <w:t>เป็นร้านชำที่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เปิดดำเนินกิจการอยู่ใน</w:t>
      </w:r>
      <w:r w:rsidRPr="008F1E85">
        <w:rPr>
          <w:rFonts w:ascii="TH SarabunIT๙" w:hAnsi="TH SarabunIT๙" w:cs="TH SarabunIT๙"/>
          <w:sz w:val="32"/>
          <w:szCs w:val="32"/>
          <w:cs/>
        </w:rPr>
        <w:t>พื้นที่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ตำบลหญ้าปล้อง</w:t>
      </w:r>
    </w:p>
    <w:p w14:paraId="75D5BE8F" w14:textId="77777777" w:rsidR="00F2542C" w:rsidRPr="008F1E85" w:rsidRDefault="00F2542C" w:rsidP="00F2542C">
      <w:pPr>
        <w:pStyle w:val="a3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sz w:val="32"/>
          <w:szCs w:val="32"/>
          <w:cs/>
        </w:rPr>
        <w:t>เกณฑ์การคัดเลือกร้านชำ</w:t>
      </w:r>
    </w:p>
    <w:p w14:paraId="4E900283" w14:textId="284E3EEA" w:rsidR="002504C8" w:rsidRPr="008F1E85" w:rsidRDefault="00F2542C" w:rsidP="00F2542C">
      <w:pPr>
        <w:pStyle w:val="a3"/>
        <w:spacing w:before="0" w:beforeAutospacing="0" w:after="0" w:afterAutospacing="0"/>
        <w:ind w:left="72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2. </w:t>
      </w:r>
      <w:r w:rsidR="002504C8" w:rsidRPr="008F1E85">
        <w:rPr>
          <w:rFonts w:ascii="TH SarabunIT๙" w:hAnsi="TH SarabunIT๙" w:cs="TH SarabunIT๙"/>
          <w:sz w:val="32"/>
          <w:szCs w:val="32"/>
          <w:cs/>
        </w:rPr>
        <w:t>ผู้ประกอบการยินยอมเข้าร่วมการศึกษา</w:t>
      </w:r>
    </w:p>
    <w:p w14:paraId="15D13236" w14:textId="77777777" w:rsidR="0060339E" w:rsidRPr="008F1E85" w:rsidRDefault="0060339E" w:rsidP="00F2542C">
      <w:pPr>
        <w:pStyle w:val="Default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80905A1" w14:textId="77777777" w:rsidR="00B129C3" w:rsidRDefault="00B129C3">
      <w:pPr>
        <w:spacing w:after="160" w:line="259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</w:rPr>
        <w:br w:type="page"/>
      </w:r>
    </w:p>
    <w:p w14:paraId="6147D8E7" w14:textId="6C06B2DF" w:rsidR="00E54795" w:rsidRPr="008F1E85" w:rsidRDefault="00E54795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lastRenderedPageBreak/>
        <w:t xml:space="preserve">3.3 </w:t>
      </w: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ขั้นตอนดำเนินการวิจัย</w:t>
      </w:r>
    </w:p>
    <w:p w14:paraId="42A6A312" w14:textId="551080F1" w:rsidR="0000278B" w:rsidRPr="008F1E85" w:rsidRDefault="0000278B" w:rsidP="00B129C3">
      <w:pPr>
        <w:ind w:firstLine="567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ขั้นเตรียมการ </w:t>
      </w:r>
      <w:r w:rsidRPr="008F1E85">
        <w:rPr>
          <w:rFonts w:ascii="TH SarabunIT๙" w:hAnsi="TH SarabunIT๙" w:cs="TH SarabunIT๙"/>
          <w:sz w:val="32"/>
          <w:szCs w:val="32"/>
          <w:cs/>
        </w:rPr>
        <w:t>ได้แก่</w:t>
      </w: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ประชุมวางแผนหาแนวทางร่วมกันระหว่างเจ้าหน้าที่และสมาชิก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>ศูนย์เฝ้าระวังและแจ้งเตือนภัย ตำบลหญ้าปล้อง อำเภอเมืองศรีสะเกษ จังหวัดศรีสะเกษ</w:t>
      </w:r>
      <w:r w:rsidRPr="008F1E85"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และสำรวจร้านชำและความรู้</w:t>
      </w:r>
      <w:r w:rsidRPr="008F1E85">
        <w:rPr>
          <w:rFonts w:ascii="TH SarabunIT๙" w:hAnsi="TH SarabunIT๙" w:cs="TH SarabunIT๙"/>
          <w:sz w:val="32"/>
          <w:szCs w:val="32"/>
        </w:rPr>
        <w:br/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ของผู้ประกอบการร้านชำ ด้วยเครื่องมือ </w:t>
      </w:r>
      <w:r w:rsidRPr="008F1E85">
        <w:rPr>
          <w:rFonts w:ascii="TH SarabunIT๙" w:hAnsi="TH SarabunIT๙" w:cs="TH SarabunIT๙"/>
          <w:sz w:val="32"/>
          <w:szCs w:val="32"/>
        </w:rPr>
        <w:t>G - RDU &amp; G –SHP MOPH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ให้ครอบคลุมทุกแห่ง พร้อมให้ความรู้และข้อเสนอแนะแก่ผู้ประกอบการร้านชำทุกแห่ง </w:t>
      </w:r>
      <w:r w:rsidRPr="008F1E85">
        <w:rPr>
          <w:rFonts w:ascii="TH SarabunIT๙" w:eastAsia="TH SarabunPSK" w:hAnsi="TH SarabunIT๙" w:cs="TH SarabunIT๙"/>
          <w:sz w:val="32"/>
          <w:szCs w:val="32"/>
          <w:cs/>
        </w:rPr>
        <w:t>ก่อน</w:t>
      </w:r>
      <w:r w:rsidRPr="008F1E85">
        <w:rPr>
          <w:rFonts w:ascii="TH SarabunIT๙" w:hAnsi="TH SarabunIT๙" w:cs="TH SarabunIT๙"/>
          <w:sz w:val="32"/>
          <w:szCs w:val="32"/>
          <w:cs/>
        </w:rPr>
        <w:t>การใช้</w:t>
      </w:r>
      <w:r w:rsidRPr="008F1E85">
        <w:rPr>
          <w:rFonts w:ascii="TH SarabunIT๙" w:eastAsia="Calibri" w:hAnsi="TH SarabunIT๙" w:cs="TH SarabunIT๙"/>
          <w:color w:val="000000"/>
          <w:sz w:val="32"/>
          <w:szCs w:val="32"/>
          <w:cs/>
          <w:lang w:val="th-TH"/>
        </w:rPr>
        <w:t>กลไก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>ศูนย์เฝ้าระวังและแจ้งเตือนภัยระดับตำบล</w:t>
      </w: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b/>
          <w:bCs/>
          <w:color w:val="FF0000"/>
          <w:sz w:val="32"/>
          <w:szCs w:val="32"/>
        </w:rPr>
        <w:t xml:space="preserve"> </w:t>
      </w:r>
    </w:p>
    <w:p w14:paraId="0DCACE05" w14:textId="6911533E" w:rsidR="0000278B" w:rsidRPr="008F1E85" w:rsidRDefault="0000278B" w:rsidP="00B129C3">
      <w:pPr>
        <w:ind w:firstLine="567"/>
        <w:jc w:val="thaiDistribute"/>
        <w:rPr>
          <w:rFonts w:ascii="TH SarabunIT๙" w:eastAsia="TH SarabunPSK" w:hAnsi="TH SarabunIT๙" w:cs="TH SarabunIT๙"/>
          <w:color w:val="FF0000"/>
          <w:sz w:val="32"/>
          <w:szCs w:val="32"/>
          <w:cs/>
        </w:rPr>
      </w:pPr>
      <w:r w:rsidRPr="008F1E85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ขั้นตอนดำเนินการ</w:t>
      </w:r>
      <w:r w:rsidRPr="008F1E85">
        <w:rPr>
          <w:rFonts w:ascii="TH SarabunIT๙" w:eastAsia="TH SarabunPSK" w:hAnsi="TH SarabunIT๙" w:cs="TH SarabunIT๙"/>
          <w:color w:val="FF0000"/>
          <w:sz w:val="32"/>
          <w:szCs w:val="32"/>
          <w:cs/>
        </w:rPr>
        <w:t xml:space="preserve"> </w:t>
      </w:r>
      <w:r w:rsidRPr="008F1E85">
        <w:rPr>
          <w:rFonts w:ascii="TH SarabunIT๙" w:eastAsia="TH SarabunPSK" w:hAnsi="TH SarabunIT๙" w:cs="TH SarabunIT๙"/>
          <w:sz w:val="32"/>
          <w:szCs w:val="32"/>
          <w:cs/>
        </w:rPr>
        <w:t>โดยให้</w:t>
      </w:r>
      <w:r w:rsidRPr="008F1E85">
        <w:rPr>
          <w:rFonts w:ascii="TH SarabunIT๙" w:hAnsi="TH SarabunIT๙" w:cs="TH SarabunIT๙"/>
          <w:sz w:val="32"/>
          <w:szCs w:val="32"/>
          <w:cs/>
        </w:rPr>
        <w:t>ชุดกิจกรรม</w:t>
      </w:r>
      <w:r w:rsidRPr="008F1E85">
        <w:rPr>
          <w:rFonts w:ascii="TH SarabunIT๙" w:eastAsia="Calibri" w:hAnsi="TH SarabunIT๙" w:cs="TH SarabunIT๙"/>
          <w:sz w:val="32"/>
          <w:szCs w:val="32"/>
          <w:cs/>
          <w:lang w:val="th-TH"/>
        </w:rPr>
        <w:t>กลไก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>ศูนย์เฝ้าระวังและแจ้งเตือนภัยระดับตำบล</w:t>
      </w:r>
      <w:r w:rsidRPr="008F1E85">
        <w:rPr>
          <w:rFonts w:ascii="TH SarabunIT๙" w:eastAsia="TH SarabunPSK" w:hAnsi="TH SarabunIT๙" w:cs="TH SarabunIT๙"/>
          <w:sz w:val="32"/>
          <w:szCs w:val="32"/>
          <w:cs/>
        </w:rPr>
        <w:t xml:space="preserve">ทั้ง </w:t>
      </w:r>
      <w:r w:rsidR="00F2542C" w:rsidRPr="008F1E85">
        <w:rPr>
          <w:rFonts w:ascii="TH SarabunIT๙" w:eastAsia="TH SarabunPSK" w:hAnsi="TH SarabunIT๙" w:cs="TH SarabunIT๙"/>
          <w:sz w:val="32"/>
          <w:szCs w:val="32"/>
        </w:rPr>
        <w:t>4</w:t>
      </w:r>
      <w:r w:rsidRPr="008F1E85">
        <w:rPr>
          <w:rFonts w:ascii="TH SarabunIT๙" w:eastAsia="TH SarabunPSK" w:hAnsi="TH SarabunIT๙" w:cs="TH SarabunIT๙"/>
          <w:sz w:val="32"/>
          <w:szCs w:val="32"/>
          <w:cs/>
        </w:rPr>
        <w:t xml:space="preserve"> กิจกรรม ดังนี้</w:t>
      </w:r>
    </w:p>
    <w:p w14:paraId="384E5F8C" w14:textId="41D949A0" w:rsidR="0000278B" w:rsidRPr="008F1E85" w:rsidRDefault="0000278B" w:rsidP="00F2542C">
      <w:pPr>
        <w:tabs>
          <w:tab w:val="num" w:pos="720"/>
        </w:tabs>
        <w:jc w:val="thaiDistribute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ab/>
        <w:t xml:space="preserve"> </w:t>
      </w:r>
      <w:r w:rsidRPr="008F1E85">
        <w:rPr>
          <w:rFonts w:ascii="TH SarabunIT๙" w:hAnsi="TH SarabunIT๙" w:cs="TH SarabunIT๙"/>
          <w:sz w:val="32"/>
          <w:szCs w:val="32"/>
        </w:rPr>
        <w:t xml:space="preserve">1)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วิเคราะห์ข้อมูลที่ได้จากการสำรวจร้านชำด้วยเครื่องมือ </w:t>
      </w:r>
      <w:r w:rsidRPr="008F1E85">
        <w:rPr>
          <w:rFonts w:ascii="TH SarabunIT๙" w:hAnsi="TH SarabunIT๙" w:cs="TH SarabunIT๙"/>
          <w:sz w:val="32"/>
          <w:szCs w:val="32"/>
        </w:rPr>
        <w:t>G - RDU &amp; G –SHP MOPH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br/>
        <w:t>เพื่อจัดลำดับความเสี่ยง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ตามเกณฑ์การประเมินมาตรฐานประเภทร้านชำทั่วไป (</w:t>
      </w:r>
      <w:r w:rsidRPr="008F1E85">
        <w:rPr>
          <w:rFonts w:ascii="TH SarabunIT๙" w:hAnsi="TH SarabunIT๙" w:cs="TH SarabunIT๙"/>
          <w:sz w:val="32"/>
          <w:szCs w:val="32"/>
        </w:rPr>
        <w:t>GG</w:t>
      </w:r>
      <w:r w:rsidRPr="008F1E85">
        <w:rPr>
          <w:rFonts w:ascii="TH SarabunIT๙" w:hAnsi="TH SarabunIT๙" w:cs="TH SarabunIT๙"/>
          <w:sz w:val="32"/>
          <w:szCs w:val="32"/>
          <w:cs/>
        </w:rPr>
        <w:t>) ประมวลผล</w:t>
      </w:r>
      <w:r w:rsidR="00F2542C" w:rsidRPr="008F1E85">
        <w:rPr>
          <w:rFonts w:ascii="TH SarabunIT๙" w:hAnsi="TH SarabunIT๙" w:cs="TH SarabunIT๙"/>
          <w:sz w:val="32"/>
          <w:szCs w:val="32"/>
        </w:rPr>
        <w:br/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Pr="008F1E85">
        <w:rPr>
          <w:rFonts w:ascii="TH SarabunIT๙" w:hAnsi="TH SarabunIT๙" w:cs="TH SarabunIT๙"/>
          <w:sz w:val="32"/>
          <w:szCs w:val="32"/>
        </w:rPr>
        <w:t xml:space="preserve">dashboard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ของ เครื่องมือ </w:t>
      </w:r>
      <w:r w:rsidRPr="008F1E85">
        <w:rPr>
          <w:rFonts w:ascii="TH SarabunIT๙" w:hAnsi="TH SarabunIT๙" w:cs="TH SarabunIT๙"/>
          <w:sz w:val="32"/>
          <w:szCs w:val="32"/>
        </w:rPr>
        <w:t xml:space="preserve">G – RDU &amp; G – SHP MOPH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เป็นความปลอดภัย </w:t>
      </w:r>
      <w:r w:rsidRPr="008F1E85">
        <w:rPr>
          <w:rFonts w:ascii="TH SarabunIT๙" w:hAnsi="TH SarabunIT๙" w:cs="TH SarabunIT๙"/>
          <w:sz w:val="32"/>
          <w:szCs w:val="32"/>
        </w:rPr>
        <w:t xml:space="preserve">3 </w:t>
      </w:r>
      <w:r w:rsidRPr="008F1E85">
        <w:rPr>
          <w:rFonts w:ascii="TH SarabunIT๙" w:hAnsi="TH SarabunIT๙" w:cs="TH SarabunIT๙"/>
          <w:sz w:val="32"/>
          <w:szCs w:val="32"/>
          <w:cs/>
        </w:rPr>
        <w:t>ระดับ ได้แก่ ร้านชำ</w:t>
      </w:r>
      <w:r w:rsidR="00F2542C" w:rsidRPr="008F1E85">
        <w:rPr>
          <w:rFonts w:ascii="TH SarabunIT๙" w:hAnsi="TH SarabunIT๙" w:cs="TH SarabunIT๙"/>
          <w:sz w:val="32"/>
          <w:szCs w:val="32"/>
        </w:rPr>
        <w:br/>
      </w:r>
      <w:r w:rsidRPr="008F1E85">
        <w:rPr>
          <w:rFonts w:ascii="TH SarabunIT๙" w:hAnsi="TH SarabunIT๙" w:cs="TH SarabunIT๙"/>
          <w:sz w:val="32"/>
          <w:szCs w:val="32"/>
          <w:cs/>
        </w:rPr>
        <w:t>สีเขียว (ปลอดภัย) ร้านชำสีเหลือง (ปานกลาง) ร้านชำสีแดง (ไม่ปลอดภัย)</w:t>
      </w:r>
    </w:p>
    <w:p w14:paraId="31B44D82" w14:textId="77777777" w:rsidR="0000278B" w:rsidRPr="008F1E85" w:rsidRDefault="0000278B" w:rsidP="00F2542C">
      <w:pPr>
        <w:tabs>
          <w:tab w:val="num" w:pos="720"/>
        </w:tabs>
        <w:jc w:val="thaiDistribute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 xml:space="preserve">2) </w:t>
      </w:r>
      <w:r w:rsidRPr="008F1E85">
        <w:rPr>
          <w:rFonts w:ascii="TH SarabunIT๙" w:hAnsi="TH SarabunIT๙" w:cs="TH SarabunIT๙"/>
          <w:sz w:val="32"/>
          <w:szCs w:val="32"/>
          <w:cs/>
        </w:rPr>
        <w:t>กำหนดแนวทางการจัดการปัญหายาไม่ปลอดภัยในร้านชำตามระดับความเสี่ยง ประชุมกำหนดแนวทางโดยศูนย์ฯ ร่วมกับตัวแทนผู้ประกอบการร้านชำ พร้อมแบ่งหน้าที่และกำหนดวันลงพื้นที่จัดการปัญหายาไม่ปลอดภัยในร้านชำตามระดับความเสี่ยง โดยมีผู้วิจัยเป็นผู้สังเกตการณ์</w:t>
      </w:r>
    </w:p>
    <w:p w14:paraId="6D0E5149" w14:textId="77777777" w:rsidR="0000278B" w:rsidRPr="008F1E85" w:rsidRDefault="0000278B" w:rsidP="00F2542C">
      <w:pPr>
        <w:tabs>
          <w:tab w:val="num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  <w:cs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 xml:space="preserve">3) </w:t>
      </w:r>
      <w:r w:rsidRPr="008F1E85">
        <w:rPr>
          <w:rFonts w:ascii="TH SarabunIT๙" w:hAnsi="TH SarabunIT๙" w:cs="TH SarabunIT๙"/>
          <w:sz w:val="32"/>
          <w:szCs w:val="32"/>
          <w:cs/>
        </w:rPr>
        <w:t>ร่วมลงพื้นที่จัดการปัญหายาไม่ปลอดภัยในร้านชำตามระดับความเสี่ยง ตามแนวทางที่ได้</w:t>
      </w:r>
    </w:p>
    <w:p w14:paraId="59514E49" w14:textId="77777777" w:rsidR="0000278B" w:rsidRPr="008F1E85" w:rsidRDefault="0000278B" w:rsidP="00F2542C">
      <w:pPr>
        <w:tabs>
          <w:tab w:val="num" w:pos="720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ab/>
      </w:r>
      <w:r w:rsidRPr="008F1E85">
        <w:rPr>
          <w:rFonts w:ascii="TH SarabunIT๙" w:hAnsi="TH SarabunIT๙" w:cs="TH SarabunIT๙"/>
          <w:sz w:val="32"/>
          <w:szCs w:val="32"/>
        </w:rPr>
        <w:tab/>
        <w:t xml:space="preserve">4) </w:t>
      </w:r>
      <w:r w:rsidRPr="008F1E85">
        <w:rPr>
          <w:rFonts w:ascii="TH SarabunIT๙" w:hAnsi="TH SarabunIT๙" w:cs="TH SarabunIT๙"/>
          <w:sz w:val="32"/>
          <w:szCs w:val="32"/>
          <w:cs/>
        </w:rPr>
        <w:t>สรุปและประเมินผลการจัดการปัญหายาไม่ปลอดภัยในร้านชำ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และคืนข้อมูลสู่ชุมชน </w:t>
      </w:r>
      <w:r w:rsidRPr="008F1E85">
        <w:rPr>
          <w:rFonts w:ascii="TH SarabunIT๙" w:hAnsi="TH SarabunIT๙" w:cs="TH SarabunIT๙"/>
          <w:sz w:val="32"/>
          <w:szCs w:val="32"/>
          <w:cs/>
        </w:rPr>
        <w:br/>
        <w:t>ในรูปแบบของการประชุมประชาคมหมู่บ้าน</w:t>
      </w:r>
    </w:p>
    <w:p w14:paraId="1F352E99" w14:textId="1D56DB2E" w:rsidR="0000278B" w:rsidRPr="008F1E85" w:rsidRDefault="0000278B" w:rsidP="00B129C3">
      <w:pPr>
        <w:ind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b/>
          <w:bCs/>
          <w:sz w:val="32"/>
          <w:szCs w:val="32"/>
          <w:cs/>
        </w:rPr>
        <w:t>ขั้นตอนการประเมินและสรุปผลการศึกษา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สำรวจร้านชำและความรู้ของผู้ประกอบการร้านชำ </w:t>
      </w:r>
      <w:r w:rsidRPr="008F1E85">
        <w:rPr>
          <w:rFonts w:ascii="TH SarabunIT๙" w:hAnsi="TH SarabunIT๙" w:cs="TH SarabunIT๙"/>
          <w:sz w:val="32"/>
          <w:szCs w:val="32"/>
        </w:rPr>
        <w:br/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ด้วยเครื่องมือ </w:t>
      </w:r>
      <w:r w:rsidRPr="008F1E85">
        <w:rPr>
          <w:rFonts w:ascii="TH SarabunIT๙" w:hAnsi="TH SarabunIT๙" w:cs="TH SarabunIT๙"/>
          <w:sz w:val="32"/>
          <w:szCs w:val="32"/>
        </w:rPr>
        <w:t>G - RDU &amp; G –SHP MOPH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F1E85">
        <w:rPr>
          <w:rFonts w:ascii="TH SarabunIT๙" w:eastAsia="TH SarabunPSK" w:hAnsi="TH SarabunIT๙" w:cs="TH SarabunIT๙"/>
          <w:sz w:val="32"/>
          <w:szCs w:val="32"/>
          <w:cs/>
        </w:rPr>
        <w:t>หลัง</w:t>
      </w:r>
      <w:r w:rsidRPr="008F1E85">
        <w:rPr>
          <w:rFonts w:ascii="TH SarabunIT๙" w:hAnsi="TH SarabunIT๙" w:cs="TH SarabunIT๙"/>
          <w:sz w:val="32"/>
          <w:szCs w:val="32"/>
          <w:cs/>
        </w:rPr>
        <w:t>การใช้</w:t>
      </w:r>
      <w:r w:rsidRPr="008F1E85">
        <w:rPr>
          <w:rFonts w:ascii="TH SarabunIT๙" w:eastAsia="Calibri" w:hAnsi="TH SarabunIT๙" w:cs="TH SarabunIT๙"/>
          <w:sz w:val="32"/>
          <w:szCs w:val="32"/>
          <w:cs/>
          <w:lang w:val="th-TH"/>
        </w:rPr>
        <w:t>กลไก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ศูนย์เฝ้าระวังและแจ้งเตือนภัยระดับตำบล </w:t>
      </w:r>
      <w:r w:rsidRPr="008F1E85">
        <w:rPr>
          <w:rFonts w:ascii="TH SarabunIT๙" w:eastAsia="Times New Roman" w:hAnsi="TH SarabunIT๙" w:cs="TH SarabunIT๙"/>
          <w:sz w:val="32"/>
          <w:szCs w:val="32"/>
          <w:cs/>
        </w:rPr>
        <w:t>ทำการตรวจสอบความถูกต้องครบถ้วนของข้อมูล จากนั้นนำไปวิเคราะห์ข้อมูล</w:t>
      </w:r>
    </w:p>
    <w:p w14:paraId="0DB9B0A4" w14:textId="77777777" w:rsidR="00604A09" w:rsidRPr="008F1E85" w:rsidRDefault="00604A09" w:rsidP="00F2542C">
      <w:pPr>
        <w:pStyle w:val="Default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798CD2A" w14:textId="51184343" w:rsidR="00E07DC1" w:rsidRPr="008F1E85" w:rsidRDefault="00E07DC1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3.4 </w:t>
      </w: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เครื่องมือที่ใช้ในการทำวิจัย</w:t>
      </w:r>
    </w:p>
    <w:p w14:paraId="0A5784BE" w14:textId="77777777" w:rsidR="0000278B" w:rsidRPr="008F1E85" w:rsidRDefault="0000278B" w:rsidP="00F2542C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bookmarkStart w:id="0" w:name="_Hlk213341591"/>
      <w:r w:rsidRPr="008F1E85">
        <w:rPr>
          <w:rStyle w:val="a8"/>
          <w:rFonts w:ascii="TH SarabunIT๙" w:hAnsi="TH SarabunIT๙" w:cs="TH SarabunIT๙"/>
          <w:sz w:val="32"/>
          <w:szCs w:val="32"/>
          <w:cs/>
        </w:rPr>
        <w:t xml:space="preserve">โปรแกรม </w:t>
      </w:r>
      <w:r w:rsidRPr="008F1E85">
        <w:rPr>
          <w:rStyle w:val="a8"/>
          <w:rFonts w:ascii="TH SarabunIT๙" w:hAnsi="TH SarabunIT๙" w:cs="TH SarabunIT๙"/>
          <w:sz w:val="32"/>
          <w:szCs w:val="32"/>
        </w:rPr>
        <w:t>G-RDU &amp; G-SHP MOPH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สำหรับสำรวจและประเมินมาตรฐานร้านชำ ประกอบด้วย</w:t>
      </w:r>
    </w:p>
    <w:p w14:paraId="666992C1" w14:textId="77777777" w:rsidR="00F2542C" w:rsidRPr="008F1E85" w:rsidRDefault="0000278B" w:rsidP="00F2542C">
      <w:pPr>
        <w:pStyle w:val="a3"/>
        <w:numPr>
          <w:ilvl w:val="1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>แบบประเมินมาตรฐาน</w:t>
      </w:r>
      <w:r w:rsidR="00F2542C" w:rsidRPr="008F1E85">
        <w:rPr>
          <w:rFonts w:ascii="TH SarabunIT๙" w:hAnsi="TH SarabunIT๙" w:cs="TH SarabunIT๙"/>
          <w:sz w:val="32"/>
          <w:szCs w:val="32"/>
          <w:cs/>
        </w:rPr>
        <w:t>ประเภท</w:t>
      </w:r>
      <w:r w:rsidRPr="008F1E85">
        <w:rPr>
          <w:rFonts w:ascii="TH SarabunIT๙" w:hAnsi="TH SarabunIT๙" w:cs="TH SarabunIT๙"/>
          <w:sz w:val="32"/>
          <w:szCs w:val="32"/>
          <w:cs/>
        </w:rPr>
        <w:t>ร้านชำ</w:t>
      </w:r>
      <w:r w:rsidR="00F2542C" w:rsidRPr="008F1E85">
        <w:rPr>
          <w:rFonts w:ascii="TH SarabunIT๙" w:hAnsi="TH SarabunIT๙" w:cs="TH SarabunIT๙"/>
          <w:sz w:val="32"/>
          <w:szCs w:val="32"/>
          <w:cs/>
        </w:rPr>
        <w:t>ทั่วไป (</w:t>
      </w:r>
      <w:r w:rsidR="00F2542C" w:rsidRPr="008F1E85">
        <w:rPr>
          <w:rFonts w:ascii="TH SarabunIT๙" w:hAnsi="TH SarabunIT๙" w:cs="TH SarabunIT๙"/>
          <w:sz w:val="32"/>
          <w:szCs w:val="32"/>
        </w:rPr>
        <w:t>GG</w:t>
      </w:r>
      <w:r w:rsidR="00F2542C" w:rsidRPr="008F1E85">
        <w:rPr>
          <w:rFonts w:ascii="TH SarabunIT๙" w:hAnsi="TH SarabunIT๙" w:cs="TH SarabunIT๙"/>
          <w:sz w:val="32"/>
          <w:szCs w:val="32"/>
          <w:cs/>
        </w:rPr>
        <w:t xml:space="preserve">) </w:t>
      </w:r>
    </w:p>
    <w:p w14:paraId="0A096C2F" w14:textId="77777777" w:rsidR="0000278B" w:rsidRPr="008F1E85" w:rsidRDefault="0000278B" w:rsidP="00F2542C">
      <w:pPr>
        <w:pStyle w:val="a3"/>
        <w:numPr>
          <w:ilvl w:val="1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Dashboard </w:t>
      </w:r>
      <w:r w:rsidRPr="008F1E85">
        <w:rPr>
          <w:rFonts w:ascii="TH SarabunIT๙" w:hAnsi="TH SarabunIT๙" w:cs="TH SarabunIT๙"/>
          <w:sz w:val="32"/>
          <w:szCs w:val="32"/>
          <w:cs/>
        </w:rPr>
        <w:t>แสดงระดับความปลอดภัยของร้านชำ (เขียว/เหลือง/แดง)</w:t>
      </w:r>
    </w:p>
    <w:p w14:paraId="2687FB3A" w14:textId="77777777" w:rsidR="0000278B" w:rsidRPr="008F1E85" w:rsidRDefault="0000278B" w:rsidP="00F2542C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sz w:val="32"/>
          <w:szCs w:val="32"/>
          <w:cs/>
        </w:rPr>
        <w:t>แบบสำรวจความรู้ผู้ประกอบการร้านชำ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จากระบบ </w:t>
      </w:r>
      <w:r w:rsidRPr="008F1E85">
        <w:rPr>
          <w:rFonts w:ascii="TH SarabunIT๙" w:hAnsi="TH SarabunIT๙" w:cs="TH SarabunIT๙"/>
          <w:sz w:val="32"/>
          <w:szCs w:val="32"/>
        </w:rPr>
        <w:t xml:space="preserve">G-RDU &amp; G-SHP MOPH </w:t>
      </w:r>
      <w:r w:rsidRPr="008F1E85">
        <w:rPr>
          <w:rFonts w:ascii="TH SarabunIT๙" w:hAnsi="TH SarabunIT๙" w:cs="TH SarabunIT๙"/>
          <w:sz w:val="32"/>
          <w:szCs w:val="32"/>
          <w:cs/>
        </w:rPr>
        <w:t>ครอบคลุมประเด็นเกี่ยวกับการจำหน่ายยา การใช้ยาอย่างสมเหตุผล และกฎหมายที่เกี่ยวข้อง</w:t>
      </w:r>
    </w:p>
    <w:p w14:paraId="0F4B0A00" w14:textId="77777777" w:rsidR="00F2542C" w:rsidRPr="008F1E85" w:rsidRDefault="00F2542C" w:rsidP="00F2542C">
      <w:pPr>
        <w:pStyle w:val="a3"/>
        <w:numPr>
          <w:ilvl w:val="1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>แบบประเมินมาตรฐานประเภทร้านชำใช้ยาอย่างสมเหตุผล (</w:t>
      </w:r>
      <w:r w:rsidRPr="008F1E85">
        <w:rPr>
          <w:rFonts w:ascii="TH SarabunIT๙" w:hAnsi="TH SarabunIT๙" w:cs="TH SarabunIT๙"/>
          <w:sz w:val="32"/>
          <w:szCs w:val="32"/>
        </w:rPr>
        <w:t>G - RDU)</w:t>
      </w:r>
    </w:p>
    <w:p w14:paraId="4CCB6549" w14:textId="77777777" w:rsidR="00F2542C" w:rsidRPr="008F1E85" w:rsidRDefault="00F2542C" w:rsidP="00F2542C">
      <w:pPr>
        <w:pStyle w:val="a3"/>
        <w:numPr>
          <w:ilvl w:val="1"/>
          <w:numId w:val="10"/>
        </w:numPr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>แบบประเมินมาตรฐานร้านชำด้านสุขภาพปลอดภัย (</w:t>
      </w:r>
      <w:r w:rsidRPr="008F1E85">
        <w:rPr>
          <w:rFonts w:ascii="TH SarabunIT๙" w:hAnsi="TH SarabunIT๙" w:cs="TH SarabunIT๙"/>
          <w:sz w:val="32"/>
          <w:szCs w:val="32"/>
        </w:rPr>
        <w:t>G - SHP)</w:t>
      </w:r>
    </w:p>
    <w:p w14:paraId="49BDA3BB" w14:textId="2A8F5B8B" w:rsidR="0000278B" w:rsidRPr="008F1E85" w:rsidRDefault="0000278B" w:rsidP="00F2542C">
      <w:pPr>
        <w:pStyle w:val="a3"/>
        <w:numPr>
          <w:ilvl w:val="0"/>
          <w:numId w:val="10"/>
        </w:numPr>
        <w:tabs>
          <w:tab w:val="clear" w:pos="720"/>
        </w:tabs>
        <w:spacing w:before="0" w:beforeAutospacing="0" w:after="0" w:afterAutospacing="0"/>
        <w:ind w:left="0" w:firstLine="36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sz w:val="32"/>
          <w:szCs w:val="32"/>
          <w:cs/>
        </w:rPr>
        <w:t>แบบบันทึกข้อมูลการดำเนินงานของศูนย์ฯ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เพื่อบันทึกการวิเคราะห์ข้อมูล การวางแผน การลงพื้นที่ และการสรุปผลกิจกรรม</w:t>
      </w:r>
    </w:p>
    <w:bookmarkEnd w:id="0"/>
    <w:p w14:paraId="75DD3244" w14:textId="77777777" w:rsidR="00F2542C" w:rsidRPr="008F1E85" w:rsidRDefault="00F2542C" w:rsidP="00F2542C">
      <w:pPr>
        <w:pStyle w:val="a3"/>
        <w:spacing w:before="0" w:beforeAutospacing="0" w:after="0" w:afterAutospacing="0"/>
        <w:ind w:left="36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D093CE" w14:textId="092CD102" w:rsidR="0000278B" w:rsidRPr="008F1E85" w:rsidRDefault="0000278B" w:rsidP="00F2542C">
      <w:pPr>
        <w:pStyle w:val="3"/>
        <w:spacing w:before="0"/>
        <w:rPr>
          <w:rFonts w:ascii="TH SarabunIT๙" w:hAnsi="TH SarabunIT๙" w:cs="TH SarabunIT๙"/>
          <w:color w:val="auto"/>
          <w:sz w:val="32"/>
          <w:szCs w:val="32"/>
        </w:rPr>
      </w:pPr>
      <w:r w:rsidRPr="008F1E85">
        <w:rPr>
          <w:rStyle w:val="a8"/>
          <w:rFonts w:ascii="TH SarabunIT๙" w:hAnsi="TH SarabunIT๙" w:cs="TH SarabunIT๙"/>
          <w:color w:val="auto"/>
          <w:sz w:val="32"/>
          <w:szCs w:val="32"/>
        </w:rPr>
        <w:t xml:space="preserve">3.5 </w:t>
      </w:r>
      <w:r w:rsidRPr="008F1E85">
        <w:rPr>
          <w:rStyle w:val="a8"/>
          <w:rFonts w:ascii="TH SarabunIT๙" w:hAnsi="TH SarabunIT๙" w:cs="TH SarabunIT๙"/>
          <w:color w:val="auto"/>
          <w:sz w:val="32"/>
          <w:szCs w:val="32"/>
          <w:cs/>
        </w:rPr>
        <w:t>การตรวจสอบคุณภาพเครื่องมือ</w:t>
      </w:r>
    </w:p>
    <w:p w14:paraId="2CC306CD" w14:textId="66810C2B" w:rsidR="0000278B" w:rsidRPr="008F1E85" w:rsidRDefault="00587A85" w:rsidP="00587A85">
      <w:pPr>
        <w:pStyle w:val="a3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</w:rPr>
        <w:tab/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เนื่องจากใช้เครื่องมือมาตรฐานของกระทรวงสาธารณสุข (</w:t>
      </w:r>
      <w:r w:rsidR="0000278B" w:rsidRPr="008F1E85">
        <w:rPr>
          <w:rFonts w:ascii="TH SarabunIT๙" w:hAnsi="TH SarabunIT๙" w:cs="TH SarabunIT๙"/>
          <w:sz w:val="32"/>
          <w:szCs w:val="32"/>
        </w:rPr>
        <w:t xml:space="preserve">MOPH) </w:t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ซึ่งผ่านการพัฒนาและใช้งานจริง</w:t>
      </w:r>
      <w:r w:rsidRPr="008F1E85">
        <w:rPr>
          <w:rFonts w:ascii="TH SarabunIT๙" w:hAnsi="TH SarabunIT๙" w:cs="TH SarabunIT๙"/>
          <w:sz w:val="32"/>
          <w:szCs w:val="32"/>
        </w:rPr>
        <w:br/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ในพื้นที่ทั่วประเทศแล้ว จึงเชื่อถือได้ในด้านความตรงเชิงเนื้อหา (</w:t>
      </w:r>
      <w:r w:rsidR="0000278B" w:rsidRPr="008F1E85">
        <w:rPr>
          <w:rFonts w:ascii="TH SarabunIT๙" w:hAnsi="TH SarabunIT๙" w:cs="TH SarabunIT๙"/>
          <w:sz w:val="32"/>
          <w:szCs w:val="32"/>
        </w:rPr>
        <w:t xml:space="preserve">Content Validity) </w:t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และความสอดคล้องกับวัตถุประสงค์เชิงนโยบายด้านการเฝ้าระวังยาไม่ปลอดภัยในชุมชน</w:t>
      </w:r>
    </w:p>
    <w:p w14:paraId="4F069198" w14:textId="77777777" w:rsidR="002B1344" w:rsidRPr="008F1E85" w:rsidRDefault="002B1344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75A6AB" w14:textId="77777777" w:rsidR="00B129C3" w:rsidRDefault="00B129C3">
      <w:pPr>
        <w:spacing w:after="160" w:line="259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</w:rPr>
        <w:br w:type="page"/>
      </w:r>
    </w:p>
    <w:p w14:paraId="785BAD86" w14:textId="6D29CBA0" w:rsidR="00604A09" w:rsidRPr="008F1E85" w:rsidRDefault="00604A09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lastRenderedPageBreak/>
        <w:t xml:space="preserve">3.6 </w:t>
      </w: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การเก็บรวบรวมข้อมูล</w:t>
      </w:r>
    </w:p>
    <w:p w14:paraId="530C464A" w14:textId="76E3CDDA" w:rsidR="0000278B" w:rsidRPr="008F1E85" w:rsidRDefault="0000278B" w:rsidP="00F2542C">
      <w:pPr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  <w:cs/>
        </w:rPr>
        <w:tab/>
        <w:t xml:space="preserve"> ผู้วิจัยได้เก็บข้อมูลผลการสำรวจร้านชำและความรู้ของผู้ประกอบการร้านชำ </w:t>
      </w:r>
      <w:r w:rsidR="00587A85" w:rsidRPr="008F1E85">
        <w:rPr>
          <w:rFonts w:ascii="TH SarabunIT๙" w:hAnsi="TH SarabunIT๙" w:cs="TH SarabunIT๙"/>
          <w:sz w:val="32"/>
          <w:szCs w:val="32"/>
          <w:cs/>
        </w:rPr>
        <w:t>ก่อนและหลังการใช้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กลไก 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 xml:space="preserve">ศูนย์เฝ้าระวังและแจ้งเตือนภัยระดับตำบล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ในการจัดการปัญหายาไม่ปลอดภัยในร้านชำแก่กลุ่มตัวอย่างที่เข้าร่วมกิจกรรมโดยอบรมวิธีการใช้เครื่องมือ </w:t>
      </w:r>
      <w:r w:rsidRPr="008F1E85">
        <w:rPr>
          <w:rFonts w:ascii="TH SarabunIT๙" w:hAnsi="TH SarabunIT๙" w:cs="TH SarabunIT๙"/>
          <w:sz w:val="32"/>
          <w:szCs w:val="32"/>
        </w:rPr>
        <w:t>G - RDU &amp; G –SHP MOPH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แก่เจ้าหน้าที่และสมาชิก</w:t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>ศูนย์</w:t>
      </w:r>
      <w:r w:rsidR="00587A85" w:rsidRPr="008F1E85">
        <w:rPr>
          <w:rFonts w:ascii="TH SarabunIT๙" w:hAnsi="TH SarabunIT๙" w:cs="TH SarabunIT๙"/>
          <w:sz w:val="32"/>
          <w:szCs w:val="32"/>
          <w:cs/>
          <w:lang w:val="th-TH"/>
        </w:rPr>
        <w:br/>
      </w:r>
      <w:r w:rsidRPr="008F1E85">
        <w:rPr>
          <w:rFonts w:ascii="TH SarabunIT๙" w:hAnsi="TH SarabunIT๙" w:cs="TH SarabunIT๙"/>
          <w:sz w:val="32"/>
          <w:szCs w:val="32"/>
          <w:cs/>
          <w:lang w:val="th-TH"/>
        </w:rPr>
        <w:t>เฝ้าระวังและแจ้งเตือนภัย ตำบลหญ้าปล้อง อำเภอเมืองศรีสะเกษ จังหวัดศรีสะเกษ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ได้แก่ อสม. องค์กรผู้บริโภค ผู้นำชุมชน เจ้าหน้าที่ผู้รับผิดชอบงาน คบส. จาก รพ.สต. และ อปท. </w:t>
      </w:r>
    </w:p>
    <w:p w14:paraId="75BED820" w14:textId="77777777" w:rsidR="00897328" w:rsidRPr="008F1E85" w:rsidRDefault="00897328" w:rsidP="00F2542C">
      <w:pPr>
        <w:pStyle w:val="Default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0FE7CA6E" w14:textId="1F9D0729" w:rsidR="00604A09" w:rsidRPr="008F1E85" w:rsidRDefault="00604A09" w:rsidP="00F2542C">
      <w:pPr>
        <w:pStyle w:val="Default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3.7 </w:t>
      </w:r>
      <w:r w:rsidRPr="008F1E8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การวิเคราะห์ข้อมูล </w:t>
      </w:r>
    </w:p>
    <w:p w14:paraId="12F6A4C4" w14:textId="77777777" w:rsidR="00E24DB3" w:rsidRPr="008F1E85" w:rsidRDefault="00E24DB3" w:rsidP="00F2542C">
      <w:pPr>
        <w:autoSpaceDE w:val="0"/>
        <w:autoSpaceDN w:val="0"/>
        <w:adjustRightInd w:val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1) </w:t>
      </w:r>
      <w:r w:rsidRPr="008F1E85">
        <w:rPr>
          <w:rFonts w:ascii="TH SarabunIT๙" w:hAnsi="TH SarabunIT๙" w:cs="TH SarabunIT๙"/>
          <w:sz w:val="32"/>
          <w:szCs w:val="32"/>
          <w:cs/>
        </w:rPr>
        <w:t>ข้อมูลเชิงคุณภาพ ใช้การวิเคราะห์เนื้อหา</w:t>
      </w:r>
    </w:p>
    <w:p w14:paraId="1B1BB67E" w14:textId="77777777" w:rsidR="00E24DB3" w:rsidRPr="008F1E85" w:rsidRDefault="00E24DB3" w:rsidP="00F2542C">
      <w:pPr>
        <w:ind w:firstLine="72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2) </w:t>
      </w:r>
      <w:r w:rsidRPr="008F1E85">
        <w:rPr>
          <w:rFonts w:ascii="TH SarabunIT๙" w:hAnsi="TH SarabunIT๙" w:cs="TH SarabunIT๙"/>
          <w:sz w:val="32"/>
          <w:szCs w:val="32"/>
          <w:cs/>
        </w:rPr>
        <w:t>ข้อมูลเชิงปริมาณ วิเคราะห์ด้วยสถิติเชิงพรรณนา ได้แก่ การแจกแจงความถี่ (</w:t>
      </w:r>
      <w:r w:rsidRPr="008F1E85">
        <w:rPr>
          <w:rFonts w:ascii="TH SarabunIT๙" w:hAnsi="TH SarabunIT๙" w:cs="TH SarabunIT๙"/>
          <w:sz w:val="32"/>
          <w:szCs w:val="32"/>
        </w:rPr>
        <w:t>Frequency)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 ร้อยละ (</w:t>
      </w:r>
      <w:r w:rsidRPr="008F1E85">
        <w:rPr>
          <w:rFonts w:ascii="TH SarabunIT๙" w:hAnsi="TH SarabunIT๙" w:cs="TH SarabunIT๙"/>
          <w:sz w:val="32"/>
          <w:szCs w:val="32"/>
        </w:rPr>
        <w:t xml:space="preserve">Percentage) </w:t>
      </w:r>
      <w:r w:rsidRPr="008F1E85">
        <w:rPr>
          <w:rFonts w:ascii="TH SarabunIT๙" w:hAnsi="TH SarabunIT๙" w:cs="TH SarabunIT๙"/>
          <w:sz w:val="32"/>
          <w:szCs w:val="32"/>
          <w:cs/>
        </w:rPr>
        <w:t>ค่าเฉลี่ย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(</w:t>
      </w:r>
      <w:r w:rsidRPr="008F1E85">
        <w:rPr>
          <w:rFonts w:ascii="TH SarabunIT๙" w:hAnsi="TH SarabunIT๙" w:cs="TH SarabunIT๙"/>
          <w:sz w:val="32"/>
          <w:szCs w:val="32"/>
        </w:rPr>
        <w:t xml:space="preserve">Mean) </w:t>
      </w:r>
      <w:r w:rsidRPr="008F1E85">
        <w:rPr>
          <w:rFonts w:ascii="TH SarabunIT๙" w:hAnsi="TH SarabunIT๙" w:cs="TH SarabunIT๙"/>
          <w:sz w:val="32"/>
          <w:szCs w:val="32"/>
          <w:cs/>
        </w:rPr>
        <w:t>และส่วนเบี่ยงเบนมาตรฐาน</w:t>
      </w: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  <w:cs/>
        </w:rPr>
        <w:t>(</w:t>
      </w:r>
      <w:r w:rsidRPr="008F1E85">
        <w:rPr>
          <w:rFonts w:ascii="TH SarabunIT๙" w:hAnsi="TH SarabunIT๙" w:cs="TH SarabunIT๙"/>
          <w:sz w:val="32"/>
          <w:szCs w:val="32"/>
        </w:rPr>
        <w:t>S.D.)</w:t>
      </w:r>
      <w:r w:rsidRPr="008F1E85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</w:p>
    <w:p w14:paraId="1134B799" w14:textId="1DA1C6A9" w:rsidR="00E24DB3" w:rsidRPr="008F1E85" w:rsidRDefault="00E24DB3" w:rsidP="00F2542C">
      <w:pPr>
        <w:pStyle w:val="cvgsua"/>
        <w:spacing w:before="0" w:beforeAutospacing="0" w:after="0" w:afterAutospacing="0"/>
        <w:jc w:val="thaiDistribute"/>
        <w:rPr>
          <w:rFonts w:ascii="TH SarabunIT๙" w:hAnsi="TH SarabunIT๙" w:cs="TH SarabunIT๙"/>
          <w:sz w:val="32"/>
          <w:szCs w:val="32"/>
        </w:rPr>
      </w:pPr>
      <w:r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Pr="008F1E85">
        <w:rPr>
          <w:rFonts w:ascii="TH SarabunIT๙" w:hAnsi="TH SarabunIT๙" w:cs="TH SarabunIT๙"/>
          <w:sz w:val="32"/>
          <w:szCs w:val="32"/>
        </w:rPr>
        <w:tab/>
        <w:t xml:space="preserve">3) </w:t>
      </w:r>
      <w:r w:rsidRPr="008F1E85">
        <w:rPr>
          <w:rFonts w:ascii="TH SarabunIT๙" w:hAnsi="TH SarabunIT๙" w:cs="TH SarabunIT๙"/>
          <w:sz w:val="32"/>
          <w:szCs w:val="32"/>
          <w:cs/>
        </w:rPr>
        <w:t xml:space="preserve">เปรียบเทียบก่อน - หลัง </w:t>
      </w:r>
      <w:r w:rsidRPr="008F1E85">
        <w:rPr>
          <w:rStyle w:val="oypena"/>
          <w:rFonts w:ascii="TH SarabunIT๙" w:hAnsi="TH SarabunIT๙" w:cs="TH SarabunIT๙"/>
          <w:sz w:val="32"/>
          <w:szCs w:val="32"/>
          <w:cs/>
        </w:rPr>
        <w:t xml:space="preserve">สถิติเชิงวิเคราะห์ </w:t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ใช้</w:t>
      </w:r>
      <w:r w:rsidR="0000278B"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</w:rPr>
        <w:t>Paired t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</w:rPr>
        <w:t>-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</w:rPr>
        <w:t>test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t>กำหนดระดับนัยสำคัญทางสถิติ</w:t>
      </w:r>
      <w:r w:rsidR="0000278B" w:rsidRPr="008F1E85">
        <w:rPr>
          <w:rFonts w:ascii="TH SarabunIT๙" w:hAnsi="TH SarabunIT๙" w:cs="TH SarabunIT๙"/>
          <w:sz w:val="32"/>
          <w:szCs w:val="32"/>
          <w:cs/>
        </w:rPr>
        <w:br/>
        <w:t>ที่</w:t>
      </w:r>
      <w:r w:rsidR="0000278B" w:rsidRPr="008F1E85">
        <w:rPr>
          <w:rFonts w:ascii="TH SarabunIT๙" w:hAnsi="TH SarabunIT๙" w:cs="TH SarabunIT๙"/>
          <w:sz w:val="32"/>
          <w:szCs w:val="32"/>
        </w:rPr>
        <w:t xml:space="preserve"> </w:t>
      </w:r>
      <w:r w:rsidR="0000278B" w:rsidRPr="008F1E85">
        <w:rPr>
          <w:rStyle w:val="a8"/>
          <w:rFonts w:ascii="TH SarabunIT๙" w:hAnsi="TH SarabunIT๙" w:cs="TH SarabunIT๙"/>
          <w:b w:val="0"/>
          <w:bCs w:val="0"/>
          <w:sz w:val="32"/>
          <w:szCs w:val="32"/>
        </w:rPr>
        <w:t>p &lt; 0.05</w:t>
      </w:r>
      <w:r w:rsidRPr="008F1E85">
        <w:rPr>
          <w:rFonts w:ascii="TH SarabunIT๙" w:hAnsi="TH SarabunIT๙" w:cs="TH SarabunIT๙"/>
          <w:sz w:val="32"/>
          <w:szCs w:val="32"/>
        </w:rPr>
        <w:tab/>
      </w:r>
    </w:p>
    <w:p w14:paraId="3D54341E" w14:textId="77777777" w:rsidR="00E52FB0" w:rsidRPr="008F1E85" w:rsidRDefault="00E52FB0" w:rsidP="00F2542C">
      <w:pPr>
        <w:pStyle w:val="Default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02A01AA" w14:textId="77777777" w:rsidR="0067771B" w:rsidRPr="008F1E85" w:rsidRDefault="0067771B" w:rsidP="000E7449">
      <w:pPr>
        <w:pStyle w:val="Default"/>
        <w:jc w:val="thaiDistribute"/>
        <w:rPr>
          <w:rFonts w:ascii="TH SarabunIT๙" w:hAnsi="TH SarabunIT๙" w:cs="TH SarabunIT๙"/>
          <w:sz w:val="32"/>
          <w:szCs w:val="32"/>
        </w:rPr>
      </w:pPr>
    </w:p>
    <w:sectPr w:rsidR="0067771B" w:rsidRPr="008F1E85" w:rsidSect="009A2618">
      <w:pgSz w:w="11906" w:h="16838"/>
      <w:pgMar w:top="1560" w:right="1440" w:bottom="1440" w:left="1418" w:header="708" w:footer="708" w:gutter="0"/>
      <w:pgNumType w:start="2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724F" w14:textId="77777777" w:rsidR="00B346CF" w:rsidRDefault="00B346CF" w:rsidP="00E610A5">
      <w:r>
        <w:separator/>
      </w:r>
    </w:p>
  </w:endnote>
  <w:endnote w:type="continuationSeparator" w:id="0">
    <w:p w14:paraId="7252B296" w14:textId="77777777" w:rsidR="00B346CF" w:rsidRDefault="00B346CF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Angsana New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345D" w14:textId="77777777" w:rsidR="00B346CF" w:rsidRDefault="00B346CF" w:rsidP="00E610A5">
      <w:r>
        <w:separator/>
      </w:r>
    </w:p>
  </w:footnote>
  <w:footnote w:type="continuationSeparator" w:id="0">
    <w:p w14:paraId="67ECC1C4" w14:textId="77777777" w:rsidR="00B346CF" w:rsidRDefault="00B346CF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1ED0"/>
    <w:multiLevelType w:val="hybridMultilevel"/>
    <w:tmpl w:val="1646CA5A"/>
    <w:lvl w:ilvl="0" w:tplc="234C77AA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A4344"/>
    <w:multiLevelType w:val="multilevel"/>
    <w:tmpl w:val="A436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D84319"/>
    <w:multiLevelType w:val="hybridMultilevel"/>
    <w:tmpl w:val="121C3122"/>
    <w:lvl w:ilvl="0" w:tplc="96E082B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95485"/>
    <w:multiLevelType w:val="hybridMultilevel"/>
    <w:tmpl w:val="CB40D38E"/>
    <w:lvl w:ilvl="0" w:tplc="E96ECB4C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60AE7"/>
    <w:multiLevelType w:val="multilevel"/>
    <w:tmpl w:val="F70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173F5"/>
    <w:multiLevelType w:val="hybridMultilevel"/>
    <w:tmpl w:val="B3FEA226"/>
    <w:lvl w:ilvl="0" w:tplc="958C82FE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04D9A"/>
    <w:multiLevelType w:val="multilevel"/>
    <w:tmpl w:val="AE0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738A1"/>
    <w:multiLevelType w:val="multilevel"/>
    <w:tmpl w:val="5200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02F6B"/>
    <w:multiLevelType w:val="hybridMultilevel"/>
    <w:tmpl w:val="B764232C"/>
    <w:lvl w:ilvl="0" w:tplc="09CACD48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76990"/>
    <w:multiLevelType w:val="multilevel"/>
    <w:tmpl w:val="FDA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133544">
    <w:abstractNumId w:val="11"/>
  </w:num>
  <w:num w:numId="2" w16cid:durableId="1041201840">
    <w:abstractNumId w:val="12"/>
  </w:num>
  <w:num w:numId="3" w16cid:durableId="1431003674">
    <w:abstractNumId w:val="2"/>
  </w:num>
  <w:num w:numId="4" w16cid:durableId="1071925656">
    <w:abstractNumId w:val="0"/>
  </w:num>
  <w:num w:numId="5" w16cid:durableId="1781490729">
    <w:abstractNumId w:val="3"/>
  </w:num>
  <w:num w:numId="6" w16cid:durableId="2132160977">
    <w:abstractNumId w:val="4"/>
  </w:num>
  <w:num w:numId="7" w16cid:durableId="1943301532">
    <w:abstractNumId w:val="9"/>
  </w:num>
  <w:num w:numId="8" w16cid:durableId="577326009">
    <w:abstractNumId w:val="6"/>
  </w:num>
  <w:num w:numId="9" w16cid:durableId="563681597">
    <w:abstractNumId w:val="7"/>
  </w:num>
  <w:num w:numId="10" w16cid:durableId="855537951">
    <w:abstractNumId w:val="1"/>
  </w:num>
  <w:num w:numId="11" w16cid:durableId="568419552">
    <w:abstractNumId w:val="5"/>
  </w:num>
  <w:num w:numId="12" w16cid:durableId="922690540">
    <w:abstractNumId w:val="10"/>
  </w:num>
  <w:num w:numId="13" w16cid:durableId="891312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94"/>
    <w:rsid w:val="0000278B"/>
    <w:rsid w:val="00032BD9"/>
    <w:rsid w:val="00040747"/>
    <w:rsid w:val="00064075"/>
    <w:rsid w:val="00075881"/>
    <w:rsid w:val="0008162E"/>
    <w:rsid w:val="000B18AF"/>
    <w:rsid w:val="000C6026"/>
    <w:rsid w:val="000E7449"/>
    <w:rsid w:val="001763B1"/>
    <w:rsid w:val="00184DF7"/>
    <w:rsid w:val="001911CE"/>
    <w:rsid w:val="001A23D7"/>
    <w:rsid w:val="001B2331"/>
    <w:rsid w:val="001D6BD5"/>
    <w:rsid w:val="00213939"/>
    <w:rsid w:val="002143B8"/>
    <w:rsid w:val="00216910"/>
    <w:rsid w:val="00245AD4"/>
    <w:rsid w:val="002504C8"/>
    <w:rsid w:val="00292FBD"/>
    <w:rsid w:val="0029374C"/>
    <w:rsid w:val="002B1344"/>
    <w:rsid w:val="002D3AFD"/>
    <w:rsid w:val="002E32B4"/>
    <w:rsid w:val="002F5C19"/>
    <w:rsid w:val="003048EE"/>
    <w:rsid w:val="0031192B"/>
    <w:rsid w:val="00333F25"/>
    <w:rsid w:val="00341C4B"/>
    <w:rsid w:val="00347367"/>
    <w:rsid w:val="0036718E"/>
    <w:rsid w:val="00382E76"/>
    <w:rsid w:val="003A1656"/>
    <w:rsid w:val="003D1DFA"/>
    <w:rsid w:val="003F7C11"/>
    <w:rsid w:val="00451CF1"/>
    <w:rsid w:val="00455C78"/>
    <w:rsid w:val="004779D3"/>
    <w:rsid w:val="004B3B69"/>
    <w:rsid w:val="004C32C5"/>
    <w:rsid w:val="005011FC"/>
    <w:rsid w:val="005044A5"/>
    <w:rsid w:val="00510DEB"/>
    <w:rsid w:val="00531372"/>
    <w:rsid w:val="005878B9"/>
    <w:rsid w:val="00587A85"/>
    <w:rsid w:val="005900BF"/>
    <w:rsid w:val="005A0784"/>
    <w:rsid w:val="005A7CAA"/>
    <w:rsid w:val="005B3221"/>
    <w:rsid w:val="005F1905"/>
    <w:rsid w:val="00602355"/>
    <w:rsid w:val="0060339E"/>
    <w:rsid w:val="00604A09"/>
    <w:rsid w:val="00612AB5"/>
    <w:rsid w:val="00635A19"/>
    <w:rsid w:val="00636B1F"/>
    <w:rsid w:val="0067771B"/>
    <w:rsid w:val="00695454"/>
    <w:rsid w:val="006F03B1"/>
    <w:rsid w:val="00713133"/>
    <w:rsid w:val="00730091"/>
    <w:rsid w:val="007366AD"/>
    <w:rsid w:val="00736CE6"/>
    <w:rsid w:val="00756044"/>
    <w:rsid w:val="00780BAC"/>
    <w:rsid w:val="007C573D"/>
    <w:rsid w:val="007D60FA"/>
    <w:rsid w:val="00812E2B"/>
    <w:rsid w:val="00832B01"/>
    <w:rsid w:val="00834B0D"/>
    <w:rsid w:val="00837EED"/>
    <w:rsid w:val="00852FB8"/>
    <w:rsid w:val="00855517"/>
    <w:rsid w:val="00864E2A"/>
    <w:rsid w:val="00871683"/>
    <w:rsid w:val="0088366A"/>
    <w:rsid w:val="0088396A"/>
    <w:rsid w:val="00897328"/>
    <w:rsid w:val="008A1B16"/>
    <w:rsid w:val="008C7D88"/>
    <w:rsid w:val="008D76E7"/>
    <w:rsid w:val="008E5A63"/>
    <w:rsid w:val="008F1E85"/>
    <w:rsid w:val="00980F41"/>
    <w:rsid w:val="00987744"/>
    <w:rsid w:val="009A2618"/>
    <w:rsid w:val="009A7A25"/>
    <w:rsid w:val="009C0CC2"/>
    <w:rsid w:val="009C5BB4"/>
    <w:rsid w:val="009C7444"/>
    <w:rsid w:val="009D16C6"/>
    <w:rsid w:val="00A5753D"/>
    <w:rsid w:val="00A7035C"/>
    <w:rsid w:val="00A73E49"/>
    <w:rsid w:val="00A931EE"/>
    <w:rsid w:val="00AC4B29"/>
    <w:rsid w:val="00AD2489"/>
    <w:rsid w:val="00AD6520"/>
    <w:rsid w:val="00AE0771"/>
    <w:rsid w:val="00AF42B5"/>
    <w:rsid w:val="00B129C3"/>
    <w:rsid w:val="00B20E18"/>
    <w:rsid w:val="00B23BC4"/>
    <w:rsid w:val="00B26600"/>
    <w:rsid w:val="00B338DC"/>
    <w:rsid w:val="00B346CF"/>
    <w:rsid w:val="00B45E5C"/>
    <w:rsid w:val="00B511AE"/>
    <w:rsid w:val="00B577E9"/>
    <w:rsid w:val="00B57A80"/>
    <w:rsid w:val="00B743A5"/>
    <w:rsid w:val="00B820AD"/>
    <w:rsid w:val="00B84B11"/>
    <w:rsid w:val="00BB5119"/>
    <w:rsid w:val="00BD0E14"/>
    <w:rsid w:val="00BD2943"/>
    <w:rsid w:val="00BE6D6B"/>
    <w:rsid w:val="00C70F84"/>
    <w:rsid w:val="00C72C82"/>
    <w:rsid w:val="00CC5DD9"/>
    <w:rsid w:val="00CE6DB5"/>
    <w:rsid w:val="00CE70AC"/>
    <w:rsid w:val="00D02789"/>
    <w:rsid w:val="00D05315"/>
    <w:rsid w:val="00D07368"/>
    <w:rsid w:val="00D12A1F"/>
    <w:rsid w:val="00D31AD9"/>
    <w:rsid w:val="00D3571E"/>
    <w:rsid w:val="00D43790"/>
    <w:rsid w:val="00D559A1"/>
    <w:rsid w:val="00D559D8"/>
    <w:rsid w:val="00DA3953"/>
    <w:rsid w:val="00DC07ED"/>
    <w:rsid w:val="00DC2F04"/>
    <w:rsid w:val="00DD796A"/>
    <w:rsid w:val="00E00C79"/>
    <w:rsid w:val="00E053C6"/>
    <w:rsid w:val="00E07DC1"/>
    <w:rsid w:val="00E24DB3"/>
    <w:rsid w:val="00E26515"/>
    <w:rsid w:val="00E358E8"/>
    <w:rsid w:val="00E454E7"/>
    <w:rsid w:val="00E52FB0"/>
    <w:rsid w:val="00E54795"/>
    <w:rsid w:val="00E610A5"/>
    <w:rsid w:val="00E849DA"/>
    <w:rsid w:val="00EB2212"/>
    <w:rsid w:val="00EB6AC7"/>
    <w:rsid w:val="00EC669A"/>
    <w:rsid w:val="00EE007B"/>
    <w:rsid w:val="00F0066E"/>
    <w:rsid w:val="00F0710B"/>
    <w:rsid w:val="00F16BA5"/>
    <w:rsid w:val="00F2542C"/>
    <w:rsid w:val="00F436BA"/>
    <w:rsid w:val="00F81958"/>
    <w:rsid w:val="00FB49AE"/>
    <w:rsid w:val="00FB7994"/>
    <w:rsid w:val="00FC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994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7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7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ย่อหน้ารายการ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59"/>
    <w:rsid w:val="00341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styleId="af">
    <w:name w:val="Emphasis"/>
    <w:uiPriority w:val="20"/>
    <w:qFormat/>
    <w:rsid w:val="00E07DC1"/>
    <w:rPr>
      <w:i/>
      <w:iCs/>
    </w:rPr>
  </w:style>
  <w:style w:type="character" w:customStyle="1" w:styleId="oypena">
    <w:name w:val="oypena"/>
    <w:rsid w:val="00E24DB3"/>
  </w:style>
  <w:style w:type="paragraph" w:customStyle="1" w:styleId="cvgsua">
    <w:name w:val="cvgsua"/>
    <w:basedOn w:val="a"/>
    <w:rsid w:val="00E24D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7771B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7771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silee bou</cp:lastModifiedBy>
  <cp:revision>7</cp:revision>
  <dcterms:created xsi:type="dcterms:W3CDTF">2025-11-06T08:31:00Z</dcterms:created>
  <dcterms:modified xsi:type="dcterms:W3CDTF">2025-11-13T10:16:00Z</dcterms:modified>
</cp:coreProperties>
</file>