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A4D2" w14:textId="77777777" w:rsidR="004D74E0" w:rsidRDefault="004D74E0">
      <w:pPr>
        <w:spacing w:before="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90"/>
        <w:gridCol w:w="1290"/>
        <w:gridCol w:w="1290"/>
        <w:gridCol w:w="1289"/>
        <w:gridCol w:w="1289"/>
        <w:gridCol w:w="1289"/>
        <w:gridCol w:w="1289"/>
      </w:tblGrid>
      <w:tr w:rsidR="004D74E0" w14:paraId="2BE3B0DA" w14:textId="77777777">
        <w:tblPrEx>
          <w:tblCellMar>
            <w:top w:w="0" w:type="dxa"/>
            <w:bottom w:w="0" w:type="dxa"/>
          </w:tblCellMar>
        </w:tblPrEx>
        <w:trPr>
          <w:trHeight w:hRule="exact" w:val="220"/>
        </w:trPr>
        <w:tc>
          <w:tcPr>
            <w:tcW w:w="1289" w:type="dxa"/>
            <w:shd w:val="clear" w:color="auto" w:fill="ADB9CA"/>
          </w:tcPr>
          <w:p w14:paraId="2170EC20" w14:textId="77777777" w:rsidR="004D74E0" w:rsidRDefault="004D74E0"/>
        </w:tc>
        <w:tc>
          <w:tcPr>
            <w:tcW w:w="1289" w:type="dxa"/>
            <w:shd w:val="clear" w:color="auto" w:fill="B4C6E7"/>
          </w:tcPr>
          <w:p w14:paraId="041F4751" w14:textId="77777777" w:rsidR="004D74E0" w:rsidRDefault="004D74E0"/>
        </w:tc>
        <w:tc>
          <w:tcPr>
            <w:tcW w:w="1289" w:type="dxa"/>
            <w:shd w:val="clear" w:color="auto" w:fill="F7CBAC"/>
          </w:tcPr>
          <w:p w14:paraId="3EFFB10A" w14:textId="77777777" w:rsidR="004D74E0" w:rsidRDefault="004D74E0"/>
        </w:tc>
        <w:tc>
          <w:tcPr>
            <w:tcW w:w="1289" w:type="dxa"/>
            <w:shd w:val="clear" w:color="auto" w:fill="DBDBDB"/>
          </w:tcPr>
          <w:p w14:paraId="72379277" w14:textId="77777777" w:rsidR="004D74E0" w:rsidRDefault="004D74E0"/>
        </w:tc>
        <w:tc>
          <w:tcPr>
            <w:tcW w:w="1289" w:type="dxa"/>
            <w:shd w:val="clear" w:color="auto" w:fill="FEE599"/>
          </w:tcPr>
          <w:p w14:paraId="58FAC428" w14:textId="77777777" w:rsidR="004D74E0" w:rsidRDefault="004D74E0"/>
        </w:tc>
        <w:tc>
          <w:tcPr>
            <w:tcW w:w="1289" w:type="dxa"/>
            <w:shd w:val="clear" w:color="auto" w:fill="BDD7EE"/>
          </w:tcPr>
          <w:p w14:paraId="27442626" w14:textId="77777777" w:rsidR="004D74E0" w:rsidRDefault="004D74E0"/>
        </w:tc>
        <w:tc>
          <w:tcPr>
            <w:tcW w:w="1289" w:type="dxa"/>
            <w:shd w:val="clear" w:color="auto" w:fill="C5E0B3"/>
          </w:tcPr>
          <w:p w14:paraId="7C783DB1" w14:textId="77777777" w:rsidR="004D74E0" w:rsidRDefault="004D74E0"/>
        </w:tc>
      </w:tr>
    </w:tbl>
    <w:p w14:paraId="59047748" w14:textId="77777777" w:rsidR="004D74E0" w:rsidRDefault="004D74E0">
      <w:pPr>
        <w:spacing w:before="1400"/>
      </w:pPr>
    </w:p>
    <w:p w14:paraId="1B60E810" w14:textId="77777777" w:rsidR="004D74E0" w:rsidRDefault="00000000">
      <w:pPr>
        <w:jc w:val="center"/>
      </w:pPr>
      <w:r>
        <w:rPr>
          <w:rFonts w:ascii="Calibri" w:eastAsia="Calibri" w:hAnsi="Calibri" w:cs="Calibri"/>
          <w:b/>
          <w:bCs/>
          <w:color w:val="5B6470"/>
          <w:spacing w:val="20"/>
          <w:sz w:val="22"/>
          <w:szCs w:val="22"/>
        </w:rPr>
        <w:t>SISTEM INFORMASI MANAJEMEN TESIS</w:t>
      </w:r>
    </w:p>
    <w:p w14:paraId="6FB37EA8" w14:textId="77777777" w:rsidR="004D74E0" w:rsidRDefault="00000000">
      <w:pPr>
        <w:spacing w:before="160"/>
        <w:jc w:val="center"/>
      </w:pPr>
      <w:r>
        <w:rPr>
          <w:rFonts w:ascii="Calibri" w:eastAsia="Calibri" w:hAnsi="Calibri" w:cs="Calibri"/>
          <w:b/>
          <w:bCs/>
          <w:color w:val="0F3D5C"/>
          <w:sz w:val="58"/>
          <w:szCs w:val="58"/>
        </w:rPr>
        <w:t>Panduan Penggunaan</w:t>
      </w:r>
    </w:p>
    <w:p w14:paraId="540EF2DC" w14:textId="77777777" w:rsidR="004D74E0" w:rsidRDefault="00000000">
      <w:pPr>
        <w:spacing w:after="160"/>
        <w:jc w:val="center"/>
      </w:pPr>
      <w:r>
        <w:rPr>
          <w:rFonts w:ascii="Calibri" w:eastAsia="Calibri" w:hAnsi="Calibri" w:cs="Calibri"/>
          <w:b/>
          <w:bCs/>
          <w:color w:val="B4801A"/>
          <w:sz w:val="58"/>
          <w:szCs w:val="58"/>
        </w:rPr>
        <w:t>untuk Dosen</w:t>
      </w:r>
    </w:p>
    <w:p w14:paraId="5C87B744" w14:textId="77777777" w:rsidR="004D74E0" w:rsidRDefault="00000000">
      <w:pPr>
        <w:spacing w:before="260" w:after="1600"/>
        <w:jc w:val="center"/>
      </w:pPr>
      <w:r>
        <w:rPr>
          <w:rFonts w:ascii="Calibri" w:eastAsia="Calibri" w:hAnsi="Calibri" w:cs="Calibri"/>
          <w:color w:val="5B6470"/>
          <w:sz w:val="23"/>
          <w:szCs w:val="23"/>
        </w:rPr>
        <w:t>Pembimbing &amp; Dewan Penguji — Program Studi S2 Pendidikan Guru Vokasi, FKIP Universitas Sebelas Maret</w:t>
      </w:r>
    </w:p>
    <w:tbl>
      <w:tblPr>
        <w:tblW w:w="7200" w:type="dxa"/>
        <w:jc w:val="center"/>
        <w:tblBorders>
          <w:top w:val="single" w:sz="6" w:space="0" w:color="B4C6E7"/>
          <w:left w:val="single" w:sz="6" w:space="0" w:color="B4C6E7"/>
          <w:bottom w:val="single" w:sz="6" w:space="0" w:color="B4C6E7"/>
          <w:right w:val="single" w:sz="6" w:space="0" w:color="B4C6E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0"/>
      </w:tblGrid>
      <w:tr w:rsidR="004D74E0" w14:paraId="4F5A723E" w14:textId="77777777">
        <w:tblPrEx>
          <w:tblCellMar>
            <w:top w:w="0" w:type="dxa"/>
            <w:bottom w:w="0" w:type="dxa"/>
          </w:tblCellMar>
        </w:tblPrEx>
        <w:trPr>
          <w:jc w:val="center"/>
        </w:trPr>
        <w:tc>
          <w:tcPr>
            <w:tcW w:w="7200" w:type="dxa"/>
            <w:shd w:val="clear" w:color="auto" w:fill="D9E2F3"/>
            <w:tcMar>
              <w:top w:w="260" w:type="dxa"/>
              <w:left w:w="320" w:type="dxa"/>
              <w:bottom w:w="260" w:type="dxa"/>
              <w:right w:w="320" w:type="dxa"/>
            </w:tcMar>
            <w:vAlign w:val="center"/>
          </w:tcPr>
          <w:p w14:paraId="5D8E8145" w14:textId="77777777" w:rsidR="004D74E0" w:rsidRDefault="00000000">
            <w:pPr>
              <w:spacing w:after="60"/>
              <w:jc w:val="center"/>
            </w:pPr>
            <w:r>
              <w:rPr>
                <w:rFonts w:ascii="Calibri" w:eastAsia="Calibri" w:hAnsi="Calibri" w:cs="Calibri"/>
                <w:b/>
                <w:bCs/>
                <w:color w:val="0F3D5C"/>
                <w:sz w:val="22"/>
                <w:szCs w:val="22"/>
              </w:rPr>
              <w:t>SIM-TESIS v2.0</w:t>
            </w:r>
          </w:p>
          <w:p w14:paraId="3F021E8A" w14:textId="77777777" w:rsidR="004D74E0" w:rsidRDefault="00000000">
            <w:pPr>
              <w:jc w:val="center"/>
            </w:pPr>
            <w:r>
              <w:rPr>
                <w:rFonts w:ascii="Calibri" w:eastAsia="Calibri" w:hAnsi="Calibri" w:cs="Calibri"/>
                <w:color w:val="5B6470"/>
              </w:rPr>
              <w:t>s2pgv.web.id</w:t>
            </w:r>
          </w:p>
        </w:tc>
      </w:tr>
    </w:tbl>
    <w:p w14:paraId="5BDD93C2" w14:textId="77777777" w:rsidR="004D74E0" w:rsidRDefault="004D74E0">
      <w:pPr>
        <w:spacing w:before="20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90"/>
        <w:gridCol w:w="1290"/>
        <w:gridCol w:w="1290"/>
        <w:gridCol w:w="1289"/>
        <w:gridCol w:w="1289"/>
        <w:gridCol w:w="1289"/>
        <w:gridCol w:w="1289"/>
      </w:tblGrid>
      <w:tr w:rsidR="004D74E0" w14:paraId="3FF5665B" w14:textId="77777777">
        <w:tblPrEx>
          <w:tblCellMar>
            <w:top w:w="0" w:type="dxa"/>
            <w:bottom w:w="0" w:type="dxa"/>
          </w:tblCellMar>
        </w:tblPrEx>
        <w:trPr>
          <w:trHeight w:hRule="exact" w:val="220"/>
        </w:trPr>
        <w:tc>
          <w:tcPr>
            <w:tcW w:w="1289" w:type="dxa"/>
            <w:shd w:val="clear" w:color="auto" w:fill="C5E0B3"/>
          </w:tcPr>
          <w:p w14:paraId="5E7A4E25" w14:textId="77777777" w:rsidR="004D74E0" w:rsidRDefault="004D74E0"/>
        </w:tc>
        <w:tc>
          <w:tcPr>
            <w:tcW w:w="1289" w:type="dxa"/>
            <w:shd w:val="clear" w:color="auto" w:fill="BDD7EE"/>
          </w:tcPr>
          <w:p w14:paraId="1514C506" w14:textId="77777777" w:rsidR="004D74E0" w:rsidRDefault="004D74E0"/>
        </w:tc>
        <w:tc>
          <w:tcPr>
            <w:tcW w:w="1289" w:type="dxa"/>
            <w:shd w:val="clear" w:color="auto" w:fill="FEE599"/>
          </w:tcPr>
          <w:p w14:paraId="58D73A04" w14:textId="77777777" w:rsidR="004D74E0" w:rsidRDefault="004D74E0"/>
        </w:tc>
        <w:tc>
          <w:tcPr>
            <w:tcW w:w="1289" w:type="dxa"/>
            <w:shd w:val="clear" w:color="auto" w:fill="DBDBDB"/>
          </w:tcPr>
          <w:p w14:paraId="53D98631" w14:textId="77777777" w:rsidR="004D74E0" w:rsidRDefault="004D74E0"/>
        </w:tc>
        <w:tc>
          <w:tcPr>
            <w:tcW w:w="1289" w:type="dxa"/>
            <w:shd w:val="clear" w:color="auto" w:fill="F7CBAC"/>
          </w:tcPr>
          <w:p w14:paraId="5AFDDE5D" w14:textId="77777777" w:rsidR="004D74E0" w:rsidRDefault="004D74E0"/>
        </w:tc>
        <w:tc>
          <w:tcPr>
            <w:tcW w:w="1289" w:type="dxa"/>
            <w:shd w:val="clear" w:color="auto" w:fill="B4C6E7"/>
          </w:tcPr>
          <w:p w14:paraId="58488A73" w14:textId="77777777" w:rsidR="004D74E0" w:rsidRDefault="004D74E0"/>
        </w:tc>
        <w:tc>
          <w:tcPr>
            <w:tcW w:w="1289" w:type="dxa"/>
            <w:shd w:val="clear" w:color="auto" w:fill="ADB9CA"/>
          </w:tcPr>
          <w:p w14:paraId="71F4307F" w14:textId="77777777" w:rsidR="004D74E0" w:rsidRDefault="004D74E0"/>
        </w:tc>
      </w:tr>
    </w:tbl>
    <w:p w14:paraId="44649264" w14:textId="77777777" w:rsidR="004D74E0" w:rsidRDefault="00000000">
      <w:r>
        <w:br w:type="page"/>
      </w:r>
    </w:p>
    <w:p w14:paraId="6150DE4B" w14:textId="77777777" w:rsidR="004D74E0" w:rsidRDefault="004D74E0">
      <w:pPr>
        <w:sectPr w:rsidR="004D74E0">
          <w:pgSz w:w="11906" w:h="16838"/>
          <w:pgMar w:top="900" w:right="1440" w:bottom="900" w:left="1440" w:header="708" w:footer="708" w:gutter="0"/>
          <w:cols w:space="720"/>
          <w:docGrid w:linePitch="360"/>
        </w:sectPr>
      </w:pPr>
    </w:p>
    <w:p w14:paraId="766CC686" w14:textId="77777777" w:rsidR="004D74E0" w:rsidRDefault="00000000">
      <w:pPr>
        <w:pStyle w:val="Heading1"/>
        <w:spacing w:before="420" w:after="180"/>
      </w:pPr>
      <w:r>
        <w:rPr>
          <w:rFonts w:ascii="Calibri" w:eastAsia="Calibri" w:hAnsi="Calibri" w:cs="Calibri"/>
          <w:b/>
          <w:bCs/>
          <w:color w:val="0F3D5C"/>
          <w:sz w:val="30"/>
          <w:szCs w:val="30"/>
        </w:rPr>
        <w:lastRenderedPageBreak/>
        <w:t>1.  Pendahuluan</w:t>
      </w:r>
    </w:p>
    <w:p w14:paraId="4608F65E" w14:textId="77777777" w:rsidR="004D74E0" w:rsidRDefault="00000000">
      <w:pPr>
        <w:spacing w:after="180" w:line="300" w:lineRule="auto"/>
      </w:pPr>
      <w:r>
        <w:rPr>
          <w:rFonts w:ascii="Calibri" w:eastAsia="Calibri" w:hAnsi="Calibri" w:cs="Calibri"/>
          <w:color w:val="2A2E33"/>
          <w:sz w:val="22"/>
          <w:szCs w:val="22"/>
        </w:rPr>
        <w:t>SIM-TESIS adalah sistem informasi yang digunakan Program Studi S2 Pendidikan Guru Vokasi FKIP UNS untuk mengelola seluruh proses tesis mahasiswa — mulai dari bimbingan, Seminar Proposal, Seminar Hasil, Ujian Tesis, hingga Yudisium.</w:t>
      </w:r>
    </w:p>
    <w:p w14:paraId="60E05F5E" w14:textId="77777777" w:rsidR="004D74E0" w:rsidRDefault="00000000">
      <w:pPr>
        <w:spacing w:after="180" w:line="300" w:lineRule="auto"/>
      </w:pPr>
      <w:r>
        <w:rPr>
          <w:rFonts w:ascii="Calibri" w:eastAsia="Calibri" w:hAnsi="Calibri" w:cs="Calibri"/>
          <w:color w:val="2A2E33"/>
          <w:sz w:val="22"/>
          <w:szCs w:val="22"/>
        </w:rPr>
        <w:t>Panduan ini disusun khusus untuk Bapak/Ibu Dosen yang berperan sebagai Pembimbing dan/atau Dewan Penguji, dengan fokus pada dua hal yang paling sering digunakan: membaca ringkasan tahapan mahasiswa bimbingan, dan mengisi nilai pada sidang yang ditugaskan.</w:t>
      </w:r>
    </w:p>
    <w:tbl>
      <w:tblPr>
        <w:tblW w:w="9026" w:type="dxa"/>
        <w:tblBorders>
          <w:top w:val="single" w:sz="4" w:space="0" w:color="BDD7EE"/>
          <w:left w:val="single" w:sz="4" w:space="0" w:color="BDD7EE"/>
          <w:bottom w:val="single" w:sz="4" w:space="0" w:color="BDD7EE"/>
          <w:right w:val="single" w:sz="4" w:space="0" w:color="BDD7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4D74E0" w14:paraId="182C1896" w14:textId="77777777">
        <w:tblPrEx>
          <w:tblCellMar>
            <w:top w:w="0" w:type="dxa"/>
            <w:bottom w:w="0" w:type="dxa"/>
          </w:tblCellMar>
        </w:tblPrEx>
        <w:tc>
          <w:tcPr>
            <w:tcW w:w="9026" w:type="dxa"/>
            <w:shd w:val="clear" w:color="auto" w:fill="DEEBF6"/>
            <w:tcMar>
              <w:top w:w="180" w:type="dxa"/>
              <w:left w:w="280" w:type="dxa"/>
              <w:bottom w:w="180" w:type="dxa"/>
              <w:right w:w="280" w:type="dxa"/>
            </w:tcMar>
          </w:tcPr>
          <w:p w14:paraId="1AB79695" w14:textId="77777777" w:rsidR="004D74E0" w:rsidRDefault="00000000">
            <w:pPr>
              <w:spacing w:after="80"/>
            </w:pPr>
            <w:r>
              <w:rPr>
                <w:rFonts w:ascii="Calibri" w:eastAsia="Calibri" w:hAnsi="Calibri" w:cs="Calibri"/>
                <w:b/>
                <w:bCs/>
                <w:color w:val="0F3D5C"/>
                <w:sz w:val="21"/>
                <w:szCs w:val="21"/>
              </w:rPr>
              <w:t>Siapa yang menggunakan panduan ini?</w:t>
            </w:r>
          </w:p>
          <w:p w14:paraId="10188828" w14:textId="77777777" w:rsidR="004D74E0" w:rsidRDefault="00000000">
            <w:pPr>
              <w:spacing w:line="280" w:lineRule="auto"/>
            </w:pPr>
            <w:r>
              <w:rPr>
                <w:rFonts w:ascii="Calibri" w:eastAsia="Calibri" w:hAnsi="Calibri" w:cs="Calibri"/>
                <w:color w:val="2A2E33"/>
                <w:sz w:val="21"/>
                <w:szCs w:val="21"/>
              </w:rPr>
              <w:t>Dosen Pembimbing 1/2 dan Dosen yang ditugaskan sebagai Ketua, Sekretaris, atau Anggota Dewan Penguji pada Seminar Proposal, Seminar Hasil, maupun Ujian Tesis.</w:t>
            </w:r>
          </w:p>
        </w:tc>
      </w:tr>
    </w:tbl>
    <w:p w14:paraId="6EB7F2DA" w14:textId="77777777" w:rsidR="004D74E0" w:rsidRDefault="00000000">
      <w:pPr>
        <w:pStyle w:val="Heading1"/>
        <w:spacing w:before="420" w:after="180"/>
      </w:pPr>
      <w:r>
        <w:rPr>
          <w:rFonts w:ascii="Calibri" w:eastAsia="Calibri" w:hAnsi="Calibri" w:cs="Calibri"/>
          <w:b/>
          <w:bCs/>
          <w:color w:val="0F3D5C"/>
          <w:sz w:val="30"/>
          <w:szCs w:val="30"/>
        </w:rPr>
        <w:t>2.  Mengenal Dashboard &amp; Tahapan Tesis</w:t>
      </w:r>
    </w:p>
    <w:p w14:paraId="21EC9686" w14:textId="77777777" w:rsidR="004D74E0" w:rsidRDefault="00000000">
      <w:pPr>
        <w:spacing w:after="180" w:line="300" w:lineRule="auto"/>
      </w:pPr>
      <w:r>
        <w:rPr>
          <w:rFonts w:ascii="Calibri" w:eastAsia="Calibri" w:hAnsi="Calibri" w:cs="Calibri"/>
          <w:color w:val="2A2E33"/>
          <w:sz w:val="22"/>
          <w:szCs w:val="22"/>
        </w:rPr>
        <w:t>Setelah masuk (login), Bapak/Ibu akan langsung berada di halaman Dashboard. Bagian paling atas menampilkan kartu “Tahapan Tesis” — ringkasan jumlah mahasiswa di setiap tahap:</w:t>
      </w:r>
    </w:p>
    <w:p w14:paraId="0C5759F1"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Tahap 1 — Bimbingan: penetapan pembimbing &amp; proses bimbingan berjalan.</w:t>
      </w:r>
    </w:p>
    <w:p w14:paraId="0E221C10"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Tahap 2 — Sempro: mahasiswa sedang menempuh Seminar Proposal.</w:t>
      </w:r>
    </w:p>
    <w:p w14:paraId="4D9B5D6A"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Tahap 3 — Semhas: mahasiswa sedang menempuh Seminar Hasil penelitian.</w:t>
      </w:r>
    </w:p>
    <w:p w14:paraId="5C5B8FE9"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Tahap 4 — Ujian Tesis: ujian akhir &amp; revisi naskah.</w:t>
      </w:r>
    </w:p>
    <w:p w14:paraId="3FACC6C5"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Selesai — Lulus/Yudisium: mahasiswa sudah yudisium &amp; menyerahkan naskah final.</w:t>
      </w:r>
    </w:p>
    <w:p w14:paraId="62524756" w14:textId="77777777" w:rsidR="004D74E0" w:rsidRDefault="00000000">
      <w:pPr>
        <w:spacing w:before="120" w:after="120"/>
        <w:jc w:val="center"/>
      </w:pPr>
      <w:r>
        <w:rPr>
          <w:noProof/>
        </w:rPr>
        <w:drawing>
          <wp:inline distT="0" distB="0" distL="0" distR="0" wp14:anchorId="01D12B5B" wp14:editId="5078E559">
            <wp:extent cx="53340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57575"/>
                    </a:xfrm>
                    <a:prstGeom prst="rect">
                      <a:avLst/>
                    </a:prstGeom>
                  </pic:spPr>
                </pic:pic>
              </a:graphicData>
            </a:graphic>
          </wp:inline>
        </w:drawing>
      </w:r>
    </w:p>
    <w:p w14:paraId="09878AEF" w14:textId="77777777" w:rsidR="004D74E0" w:rsidRDefault="00000000">
      <w:pPr>
        <w:spacing w:after="240"/>
        <w:jc w:val="center"/>
      </w:pPr>
      <w:r>
        <w:rPr>
          <w:rFonts w:ascii="Calibri" w:eastAsia="Calibri" w:hAnsi="Calibri" w:cs="Calibri"/>
          <w:i/>
          <w:iCs/>
          <w:color w:val="5B6470"/>
          <w:sz w:val="19"/>
          <w:szCs w:val="19"/>
        </w:rPr>
        <w:t>Tampilan kartu Tahapan Tesis pada Dashboard.</w:t>
      </w:r>
    </w:p>
    <w:p w14:paraId="2FE99A63" w14:textId="77777777" w:rsidR="004D74E0" w:rsidRDefault="00000000">
      <w:pPr>
        <w:spacing w:after="180" w:line="300" w:lineRule="auto"/>
      </w:pPr>
      <w:r>
        <w:rPr>
          <w:rFonts w:ascii="Calibri" w:eastAsia="Calibri" w:hAnsi="Calibri" w:cs="Calibri"/>
          <w:color w:val="2A2E33"/>
          <w:sz w:val="22"/>
          <w:szCs w:val="22"/>
        </w:rPr>
        <w:lastRenderedPageBreak/>
        <w:t>Klik salah satu kartu untuk membuka daftar mahasiswa dan aksi yang tersedia pada tahap tersebut. Angka besar di pojok kanan atas tiap kartu menunjukkan jumlah mahasiswa yang sedang berada di tahap itu.</w:t>
      </w:r>
    </w:p>
    <w:p w14:paraId="2FD49E35" w14:textId="77777777" w:rsidR="004D74E0" w:rsidRDefault="00000000">
      <w:pPr>
        <w:pStyle w:val="Heading1"/>
        <w:spacing w:before="420" w:after="180"/>
      </w:pPr>
      <w:r>
        <w:rPr>
          <w:rFonts w:ascii="Calibri" w:eastAsia="Calibri" w:hAnsi="Calibri" w:cs="Calibri"/>
          <w:b/>
          <w:bCs/>
          <w:color w:val="0F3D5C"/>
          <w:sz w:val="30"/>
          <w:szCs w:val="30"/>
        </w:rPr>
        <w:t>3.  Peran Anda: Pembimbing dan Dewan Penguji</w:t>
      </w:r>
    </w:p>
    <w:p w14:paraId="0AC633B8" w14:textId="77777777" w:rsidR="004D74E0" w:rsidRDefault="00000000">
      <w:pPr>
        <w:spacing w:after="180" w:line="300" w:lineRule="auto"/>
      </w:pPr>
      <w:r>
        <w:rPr>
          <w:rFonts w:ascii="Calibri" w:eastAsia="Calibri" w:hAnsi="Calibri" w:cs="Calibri"/>
          <w:color w:val="2A2E33"/>
          <w:sz w:val="22"/>
          <w:szCs w:val="22"/>
        </w:rPr>
        <w:t>Pada tab tahap yang relevan, sistem menampilkan kartu-kartu yang disesuaikan dengan peran Bapak/Ibu secara otomatis — tidak perlu berpindah akun:</w:t>
      </w:r>
    </w:p>
    <w:p w14:paraId="70BAD2DD"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Sebagai Pembimbing 1/2, kartu “Mahasiswa Bimbingan Saya” menampilkan status tahap dan approval yang masih tertunda (naskah Semhas, atau Acc tertulis Ujian Tesis).</w:t>
      </w:r>
    </w:p>
    <w:p w14:paraId="4A384AE4"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Sebagai Dewan Penguji, kartu “Tugas Menguji Anda” menampilkan sidang yang ditugaskan kepada Bapak/Ibu beserta status penilaiannya.</w:t>
      </w:r>
    </w:p>
    <w:p w14:paraId="6C9DE82A" w14:textId="77777777" w:rsidR="004D74E0" w:rsidRDefault="00000000">
      <w:pPr>
        <w:spacing w:after="180" w:line="300" w:lineRule="auto"/>
      </w:pPr>
      <w:r>
        <w:rPr>
          <w:rFonts w:ascii="Calibri" w:eastAsia="Calibri" w:hAnsi="Calibri" w:cs="Calibri"/>
          <w:color w:val="2A2E33"/>
          <w:sz w:val="22"/>
          <w:szCs w:val="22"/>
        </w:rPr>
        <w:t>Kartu “Tugas Menguji Anda” ini muncul pada tab tahap manapun yang relevan — Tahap 2 (Sempro), Tahap 3 (Semhas), maupun Tahap 4 (Ujian Tesis) — sesuai sidang yang sedang dibuka.</w:t>
      </w:r>
    </w:p>
    <w:p w14:paraId="00E07D36" w14:textId="77777777" w:rsidR="004D74E0" w:rsidRDefault="00000000">
      <w:pPr>
        <w:pStyle w:val="Heading1"/>
        <w:spacing w:before="420" w:after="180"/>
      </w:pPr>
      <w:r>
        <w:rPr>
          <w:rFonts w:ascii="Calibri" w:eastAsia="Calibri" w:hAnsi="Calibri" w:cs="Calibri"/>
          <w:b/>
          <w:bCs/>
          <w:color w:val="0F3D5C"/>
          <w:sz w:val="30"/>
          <w:szCs w:val="30"/>
        </w:rPr>
        <w:t>4.  Mengisi Nilai Sidang</w:t>
      </w:r>
    </w:p>
    <w:p w14:paraId="3F302E19" w14:textId="77777777" w:rsidR="004D74E0" w:rsidRDefault="00000000">
      <w:pPr>
        <w:spacing w:after="180" w:line="300" w:lineRule="auto"/>
      </w:pPr>
      <w:r>
        <w:rPr>
          <w:rFonts w:ascii="Calibri" w:eastAsia="Calibri" w:hAnsi="Calibri" w:cs="Calibri"/>
          <w:color w:val="2A2E33"/>
          <w:sz w:val="22"/>
          <w:szCs w:val="22"/>
        </w:rPr>
        <w:t>Berikut langkah mengisi nilai sebagai Dewan Penguji:</w:t>
      </w:r>
    </w:p>
    <w:p w14:paraId="366558BD"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Buka tab tahap sesuai sidang yang akan dinilai (mis. Tahap 2 — Sempro).</w:t>
      </w:r>
    </w:p>
    <w:p w14:paraId="690A1FED"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Pada kartu “Tugas Menguji Anda”, cari baris mahasiswa yang dimaksud, lalu klik tombol Isi Nilai.</w:t>
      </w:r>
    </w:p>
    <w:p w14:paraId="4477BC10"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Periksa Data Sidang di bagian atas halaman — nama mahasiswa, judul, jadwal, dan ruang/link Zoom — pastikan sesuai sidang yang sedang berlangsung.</w:t>
      </w:r>
    </w:p>
    <w:p w14:paraId="40767A0B"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Isi tabel rubrik penilaian sesuai aspek dan uraian yang tersedia, dengan nilai 0 sampai 100 untuk tiap indikator.</w:t>
      </w:r>
    </w:p>
    <w:p w14:paraId="1C34D5BC"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Isi Catatan/saran revisi bila ada masukan untuk mahasiswa (boleh dikosongkan).</w:t>
      </w:r>
    </w:p>
    <w:p w14:paraId="31F849B1" w14:textId="77777777" w:rsidR="004D74E0" w:rsidRDefault="00000000">
      <w:pPr>
        <w:pStyle w:val="ListParagraph"/>
        <w:numPr>
          <w:ilvl w:val="0"/>
          <w:numId w:val="3"/>
        </w:numPr>
        <w:spacing w:after="100" w:line="290" w:lineRule="auto"/>
      </w:pPr>
      <w:r>
        <w:rPr>
          <w:rFonts w:ascii="Calibri" w:eastAsia="Calibri" w:hAnsi="Calibri" w:cs="Calibri"/>
          <w:color w:val="2A2E33"/>
          <w:sz w:val="22"/>
          <w:szCs w:val="22"/>
        </w:rPr>
        <w:t>Klik Simpan Nilai. Nilai masih dapat diedit ulang sebelum Komisi Tesis menutup rekapitulasi, apabila ada salah input.</w:t>
      </w:r>
    </w:p>
    <w:p w14:paraId="1D2FCE37" w14:textId="77777777" w:rsidR="004D74E0" w:rsidRDefault="00000000">
      <w:pPr>
        <w:spacing w:before="120" w:after="120"/>
        <w:jc w:val="center"/>
      </w:pPr>
      <w:r>
        <w:rPr>
          <w:noProof/>
        </w:rPr>
        <w:lastRenderedPageBreak/>
        <w:drawing>
          <wp:inline distT="0" distB="0" distL="0" distR="0" wp14:anchorId="49037661" wp14:editId="24E13910">
            <wp:extent cx="5334000" cy="6724650"/>
            <wp:effectExtent l="0" t="0" r="0" b="0"/>
            <wp:docPr id="1301681497" name="Picture 130168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724650"/>
                    </a:xfrm>
                    <a:prstGeom prst="rect">
                      <a:avLst/>
                    </a:prstGeom>
                  </pic:spPr>
                </pic:pic>
              </a:graphicData>
            </a:graphic>
          </wp:inline>
        </w:drawing>
      </w:r>
    </w:p>
    <w:p w14:paraId="4E06CF53" w14:textId="77777777" w:rsidR="004D74E0" w:rsidRDefault="00000000">
      <w:pPr>
        <w:spacing w:after="240"/>
        <w:jc w:val="center"/>
      </w:pPr>
      <w:r>
        <w:rPr>
          <w:rFonts w:ascii="Calibri" w:eastAsia="Calibri" w:hAnsi="Calibri" w:cs="Calibri"/>
          <w:i/>
          <w:iCs/>
          <w:color w:val="5B6470"/>
          <w:sz w:val="19"/>
          <w:szCs w:val="19"/>
        </w:rPr>
        <w:t>Halaman Input Nilai — Data Sidang dan rubrik penilaian aspek I. Kualitas Rencana Penelitian.</w:t>
      </w:r>
    </w:p>
    <w:p w14:paraId="764C7798" w14:textId="77777777" w:rsidR="004D74E0" w:rsidRDefault="00000000">
      <w:pPr>
        <w:spacing w:before="120" w:after="120"/>
        <w:jc w:val="center"/>
      </w:pPr>
      <w:r>
        <w:rPr>
          <w:noProof/>
        </w:rPr>
        <w:lastRenderedPageBreak/>
        <w:drawing>
          <wp:inline distT="0" distB="0" distL="0" distR="0" wp14:anchorId="6F56DBC6" wp14:editId="723A2746">
            <wp:extent cx="5334000" cy="4438650"/>
            <wp:effectExtent l="0" t="0" r="0" b="0"/>
            <wp:docPr id="876329242" name="Picture 87632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438650"/>
                    </a:xfrm>
                    <a:prstGeom prst="rect">
                      <a:avLst/>
                    </a:prstGeom>
                  </pic:spPr>
                </pic:pic>
              </a:graphicData>
            </a:graphic>
          </wp:inline>
        </w:drawing>
      </w:r>
    </w:p>
    <w:p w14:paraId="6E94F741" w14:textId="77777777" w:rsidR="004D74E0" w:rsidRDefault="00000000">
      <w:pPr>
        <w:spacing w:after="240"/>
        <w:jc w:val="center"/>
      </w:pPr>
      <w:r>
        <w:rPr>
          <w:rFonts w:ascii="Calibri" w:eastAsia="Calibri" w:hAnsi="Calibri" w:cs="Calibri"/>
          <w:i/>
          <w:iCs/>
          <w:color w:val="5B6470"/>
          <w:sz w:val="19"/>
          <w:szCs w:val="19"/>
        </w:rPr>
        <w:t>Lanjutan rubrik (aspek II. Kualitas Presentasi) dan kolom Catatan/saran revisi.</w:t>
      </w:r>
    </w:p>
    <w:tbl>
      <w:tblPr>
        <w:tblW w:w="9026" w:type="dxa"/>
        <w:tblBorders>
          <w:top w:val="single" w:sz="4" w:space="0" w:color="FEE599"/>
          <w:left w:val="single" w:sz="4" w:space="0" w:color="FEE599"/>
          <w:bottom w:val="single" w:sz="4" w:space="0" w:color="FEE599"/>
          <w:right w:val="single" w:sz="4" w:space="0" w:color="FEE5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4D74E0" w14:paraId="6923AD26" w14:textId="77777777">
        <w:tblPrEx>
          <w:tblCellMar>
            <w:top w:w="0" w:type="dxa"/>
            <w:bottom w:w="0" w:type="dxa"/>
          </w:tblCellMar>
        </w:tblPrEx>
        <w:tc>
          <w:tcPr>
            <w:tcW w:w="9026" w:type="dxa"/>
            <w:shd w:val="clear" w:color="auto" w:fill="FFF2CC"/>
            <w:tcMar>
              <w:top w:w="180" w:type="dxa"/>
              <w:left w:w="280" w:type="dxa"/>
              <w:bottom w:w="180" w:type="dxa"/>
              <w:right w:w="280" w:type="dxa"/>
            </w:tcMar>
          </w:tcPr>
          <w:p w14:paraId="63DE6E53" w14:textId="1ED71381" w:rsidR="004D74E0" w:rsidRDefault="00000000">
            <w:pPr>
              <w:spacing w:after="80"/>
            </w:pPr>
            <w:r>
              <w:rPr>
                <w:rFonts w:ascii="Calibri" w:eastAsia="Calibri" w:hAnsi="Calibri" w:cs="Calibri"/>
                <w:b/>
                <w:bCs/>
                <w:color w:val="0F3D5C"/>
                <w:sz w:val="21"/>
                <w:szCs w:val="21"/>
              </w:rPr>
              <w:t>Rubrik Seminar Proposal &amp; Seminar Hasil</w:t>
            </w:r>
          </w:p>
          <w:p w14:paraId="673B4DC7" w14:textId="77777777" w:rsidR="004D74E0" w:rsidRDefault="00000000">
            <w:pPr>
              <w:spacing w:line="280" w:lineRule="auto"/>
            </w:pPr>
            <w:r>
              <w:rPr>
                <w:rFonts w:ascii="Calibri" w:eastAsia="Calibri" w:hAnsi="Calibri" w:cs="Calibri"/>
                <w:color w:val="2A2E33"/>
                <w:sz w:val="21"/>
                <w:szCs w:val="21"/>
              </w:rPr>
              <w:t>10 indikator terbagi dua aspek — I. Kualitas Rencana Penelitian (7 indikator) dan II. Kualitas Presentasi (3 indikator). Nilai 0–100 pada tiap indikator dirata-rata otomatis oleh sistem menjadi nilai total.</w:t>
            </w:r>
          </w:p>
        </w:tc>
      </w:tr>
      <w:tr w:rsidR="004D74E0" w14:paraId="50CD8AF6" w14:textId="77777777" w:rsidTr="007F526E">
        <w:tblPrEx>
          <w:tblBorders>
            <w:top w:val="single" w:sz="4" w:space="0" w:color="F7CBAC"/>
            <w:left w:val="single" w:sz="4" w:space="0" w:color="F7CBAC"/>
            <w:bottom w:val="single" w:sz="4" w:space="0" w:color="F7CBAC"/>
            <w:right w:val="single" w:sz="4" w:space="0" w:color="F7CBAC"/>
          </w:tblBorders>
          <w:tblCellMar>
            <w:top w:w="0" w:type="dxa"/>
            <w:bottom w:w="0" w:type="dxa"/>
          </w:tblCellMar>
        </w:tblPrEx>
        <w:tc>
          <w:tcPr>
            <w:tcW w:w="9026" w:type="dxa"/>
            <w:tcMar>
              <w:top w:w="180" w:type="dxa"/>
              <w:left w:w="280" w:type="dxa"/>
              <w:bottom w:w="180" w:type="dxa"/>
              <w:right w:w="280" w:type="dxa"/>
            </w:tcMar>
          </w:tcPr>
          <w:p w14:paraId="18B66D30" w14:textId="43FB3445" w:rsidR="004D74E0" w:rsidRDefault="00000000">
            <w:pPr>
              <w:spacing w:after="80"/>
            </w:pPr>
            <w:r>
              <w:rPr>
                <w:rFonts w:ascii="Calibri" w:eastAsia="Calibri" w:hAnsi="Calibri" w:cs="Calibri"/>
                <w:b/>
                <w:bCs/>
                <w:color w:val="0F3D5C"/>
                <w:sz w:val="21"/>
                <w:szCs w:val="21"/>
              </w:rPr>
              <w:t>Rubrik Ujian Tesis</w:t>
            </w:r>
          </w:p>
          <w:p w14:paraId="298790DF" w14:textId="77777777" w:rsidR="004D74E0" w:rsidRDefault="00000000">
            <w:pPr>
              <w:spacing w:line="280" w:lineRule="auto"/>
            </w:pPr>
            <w:r>
              <w:rPr>
                <w:rFonts w:ascii="Calibri" w:eastAsia="Calibri" w:hAnsi="Calibri" w:cs="Calibri"/>
                <w:color w:val="2A2E33"/>
                <w:sz w:val="21"/>
                <w:szCs w:val="21"/>
              </w:rPr>
              <w:t>Untuk sidang Ujian Tesis, rubrik terdiri dari 4 dimensi dengan bobot yang sama: Naskah, Publikasi, Presentasi, dan Tanya Jawab.</w:t>
            </w:r>
          </w:p>
        </w:tc>
      </w:tr>
    </w:tbl>
    <w:p w14:paraId="7858D1EF" w14:textId="77777777" w:rsidR="004D74E0" w:rsidRDefault="00000000">
      <w:pPr>
        <w:pStyle w:val="Heading1"/>
        <w:spacing w:before="420" w:after="180"/>
      </w:pPr>
      <w:r>
        <w:rPr>
          <w:rFonts w:ascii="Calibri" w:eastAsia="Calibri" w:hAnsi="Calibri" w:cs="Calibri"/>
          <w:b/>
          <w:bCs/>
          <w:color w:val="0F3D5C"/>
          <w:sz w:val="30"/>
          <w:szCs w:val="30"/>
        </w:rPr>
        <w:t>5.  Hal yang Perlu Diperhatikan</w:t>
      </w:r>
    </w:p>
    <w:p w14:paraId="027AC479"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Nilai hanya dapat diisi oleh dosen yang tercatat sebagai penguji pada sidang tersebut — Bapak/Ibu tidak dapat mengisi nilai atas nama penguji lain.</w:t>
      </w:r>
    </w:p>
    <w:p w14:paraId="3AD0192B"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Kolom nilai tidak memiliki nilai bawaan (default kosong) — pastikan seluruh indikator terisi sebelum menekan Simpan Nilai.</w:t>
      </w:r>
    </w:p>
    <w:p w14:paraId="5C625DD7"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Status “Belum Dinilai” akan berubah menjadi “Sudah Dinilai” beserta nilai total begitu tersimpan.</w:t>
      </w:r>
    </w:p>
    <w:p w14:paraId="44B6DC12" w14:textId="77777777" w:rsidR="004D74E0" w:rsidRDefault="00000000">
      <w:pPr>
        <w:pStyle w:val="ListParagraph"/>
        <w:numPr>
          <w:ilvl w:val="0"/>
          <w:numId w:val="2"/>
        </w:numPr>
        <w:spacing w:after="100" w:line="290" w:lineRule="auto"/>
      </w:pPr>
      <w:r>
        <w:rPr>
          <w:rFonts w:ascii="Calibri" w:eastAsia="Calibri" w:hAnsi="Calibri" w:cs="Calibri"/>
          <w:color w:val="2A2E33"/>
          <w:sz w:val="22"/>
          <w:szCs w:val="22"/>
        </w:rPr>
        <w:t>Rekapitulasi akhir &amp; keputusan sidang (Lulus/Revisi/Ujian Ulang) ditetapkan oleh Komisi Tesis setelah seluruh dewan penguji mengisi nilai.</w:t>
      </w:r>
    </w:p>
    <w:p w14:paraId="362565A6" w14:textId="77777777" w:rsidR="004D74E0" w:rsidRDefault="00000000">
      <w:pPr>
        <w:pStyle w:val="Heading1"/>
        <w:spacing w:before="420" w:after="180"/>
      </w:pPr>
      <w:r>
        <w:rPr>
          <w:rFonts w:ascii="Calibri" w:eastAsia="Calibri" w:hAnsi="Calibri" w:cs="Calibri"/>
          <w:b/>
          <w:bCs/>
          <w:color w:val="0F3D5C"/>
          <w:sz w:val="30"/>
          <w:szCs w:val="30"/>
        </w:rPr>
        <w:lastRenderedPageBreak/>
        <w:t>6.  Mengubah Profil &amp; Password</w:t>
      </w:r>
    </w:p>
    <w:p w14:paraId="53B9533E" w14:textId="77777777" w:rsidR="004D74E0" w:rsidRDefault="00000000">
      <w:pPr>
        <w:spacing w:after="180" w:line="300" w:lineRule="auto"/>
      </w:pPr>
      <w:r>
        <w:rPr>
          <w:rFonts w:ascii="Calibri" w:eastAsia="Calibri" w:hAnsi="Calibri" w:cs="Calibri"/>
          <w:color w:val="2A2E33"/>
          <w:sz w:val="22"/>
          <w:szCs w:val="22"/>
        </w:rPr>
        <w:t>Setiap akun — baik Mahasiswa, Dosen, Komisi Tesis, Kaprodi, maupun Admin Prodi — memiliki menu “Edit Profil Saya” untuk memperbarui data diri sendiri dan mengganti password tanpa perlu menghubungi Admin Prodi.</w:t>
      </w:r>
    </w:p>
    <w:p w14:paraId="07BB455F" w14:textId="77777777" w:rsidR="004D74E0" w:rsidRDefault="00000000">
      <w:pPr>
        <w:spacing w:after="180" w:line="300" w:lineRule="auto"/>
      </w:pPr>
      <w:r>
        <w:rPr>
          <w:rFonts w:ascii="Calibri" w:eastAsia="Calibri" w:hAnsi="Calibri" w:cs="Calibri"/>
          <w:color w:val="2A2E33"/>
          <w:sz w:val="22"/>
          <w:szCs w:val="22"/>
        </w:rPr>
        <w:t>Menu ini dapat dibuka dengan dua cara: klik “Edit Profil Saya” pada grup menu “Lainnya” di sidebar, atau klik langsung pada kartu nama akun di bagian bawah sidebar.</w:t>
      </w:r>
    </w:p>
    <w:p w14:paraId="36610ACE" w14:textId="77777777" w:rsidR="004D74E0" w:rsidRDefault="00000000">
      <w:pPr>
        <w:spacing w:before="120" w:after="120"/>
        <w:jc w:val="center"/>
      </w:pPr>
      <w:r>
        <w:rPr>
          <w:noProof/>
        </w:rPr>
        <w:drawing>
          <wp:inline distT="0" distB="0" distL="0" distR="0" wp14:anchorId="3C019B72" wp14:editId="24B5375D">
            <wp:extent cx="5334000" cy="7543800"/>
            <wp:effectExtent l="0" t="0" r="0" b="0"/>
            <wp:docPr id="94418637" name="Picture 9441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543800"/>
                    </a:xfrm>
                    <a:prstGeom prst="rect">
                      <a:avLst/>
                    </a:prstGeom>
                  </pic:spPr>
                </pic:pic>
              </a:graphicData>
            </a:graphic>
          </wp:inline>
        </w:drawing>
      </w:r>
    </w:p>
    <w:p w14:paraId="43E84AA4" w14:textId="77777777" w:rsidR="004D74E0" w:rsidRDefault="00000000">
      <w:pPr>
        <w:spacing w:after="240"/>
        <w:jc w:val="center"/>
      </w:pPr>
      <w:r>
        <w:rPr>
          <w:rFonts w:ascii="Calibri" w:eastAsia="Calibri" w:hAnsi="Calibri" w:cs="Calibri"/>
          <w:i/>
          <w:iCs/>
          <w:color w:val="5B6470"/>
          <w:sz w:val="19"/>
          <w:szCs w:val="19"/>
        </w:rPr>
        <w:lastRenderedPageBreak/>
        <w:t>Halaman Profil Saya — ringkasan akun dan form Data Diri.</w:t>
      </w:r>
    </w:p>
    <w:p w14:paraId="41844C32" w14:textId="77777777" w:rsidR="004D74E0" w:rsidRDefault="00000000">
      <w:pPr>
        <w:spacing w:after="180" w:line="300" w:lineRule="auto"/>
      </w:pPr>
      <w:r>
        <w:rPr>
          <w:rFonts w:ascii="Calibri" w:eastAsia="Calibri" w:hAnsi="Calibri" w:cs="Calibri"/>
          <w:color w:val="2A2E33"/>
          <w:sz w:val="22"/>
          <w:szCs w:val="22"/>
        </w:rPr>
        <w:t>Pada bagian Data Diri, Bapak/Ibu dapat memperbarui Nama Lengkap, Email, dan Nomor WhatsApp Aktif. Khusus Dosen, tersedia pula pilihan Bidang Keahlian, dan untuk seluruh peran selain Mahasiswa tersedia kolom Pangkat/Golongan yang menjadi sumber data pada dokumen Surat Tugas resmi.</w:t>
      </w:r>
    </w:p>
    <w:tbl>
      <w:tblPr>
        <w:tblW w:w="9026" w:type="dxa"/>
        <w:tblBorders>
          <w:top w:val="single" w:sz="4" w:space="0" w:color="BDD7EE"/>
          <w:left w:val="single" w:sz="4" w:space="0" w:color="BDD7EE"/>
          <w:bottom w:val="single" w:sz="4" w:space="0" w:color="BDD7EE"/>
          <w:right w:val="single" w:sz="4" w:space="0" w:color="BDD7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4D74E0" w14:paraId="672DE7F8" w14:textId="77777777">
        <w:tblPrEx>
          <w:tblCellMar>
            <w:top w:w="0" w:type="dxa"/>
            <w:bottom w:w="0" w:type="dxa"/>
          </w:tblCellMar>
        </w:tblPrEx>
        <w:tc>
          <w:tcPr>
            <w:tcW w:w="9026" w:type="dxa"/>
            <w:shd w:val="clear" w:color="auto" w:fill="DEEBF6"/>
            <w:tcMar>
              <w:top w:w="180" w:type="dxa"/>
              <w:left w:w="280" w:type="dxa"/>
              <w:bottom w:w="180" w:type="dxa"/>
              <w:right w:w="280" w:type="dxa"/>
            </w:tcMar>
          </w:tcPr>
          <w:p w14:paraId="0B6BF31C" w14:textId="77777777" w:rsidR="004D74E0" w:rsidRDefault="00000000">
            <w:pPr>
              <w:spacing w:after="80"/>
            </w:pPr>
            <w:r>
              <w:rPr>
                <w:rFonts w:ascii="Calibri" w:eastAsia="Calibri" w:hAnsi="Calibri" w:cs="Calibri"/>
                <w:b/>
                <w:bCs/>
                <w:color w:val="0F3D5C"/>
                <w:sz w:val="21"/>
                <w:szCs w:val="21"/>
              </w:rPr>
              <w:t>NIM/NIP dan peran akun tidak bisa diubah sendiri</w:t>
            </w:r>
          </w:p>
          <w:p w14:paraId="475A1D96" w14:textId="77777777" w:rsidR="004D74E0" w:rsidRDefault="00000000">
            <w:pPr>
              <w:spacing w:line="280" w:lineRule="auto"/>
            </w:pPr>
            <w:r>
              <w:rPr>
                <w:rFonts w:ascii="Calibri" w:eastAsia="Calibri" w:hAnsi="Calibri" w:cs="Calibri"/>
                <w:color w:val="2A2E33"/>
                <w:sz w:val="21"/>
                <w:szCs w:val="21"/>
              </w:rPr>
              <w:t>Kedua data ini bersifat identitas resmi dan kewenangan akses, sehingga perubahannya hanya dapat dilakukan oleh Komisi Tesis/Kaprodi/Admin Prodi melalui menu Data Master. Klik Simpan Perubahan setelah selesai mengisi.</w:t>
            </w:r>
          </w:p>
        </w:tc>
      </w:tr>
    </w:tbl>
    <w:p w14:paraId="6729052F" w14:textId="77777777" w:rsidR="004D74E0" w:rsidRDefault="00000000">
      <w:pPr>
        <w:spacing w:before="120" w:after="120"/>
        <w:jc w:val="center"/>
      </w:pPr>
      <w:r>
        <w:rPr>
          <w:noProof/>
        </w:rPr>
        <w:drawing>
          <wp:inline distT="0" distB="0" distL="0" distR="0" wp14:anchorId="5719A12F" wp14:editId="0D495CF9">
            <wp:extent cx="5334000" cy="3867150"/>
            <wp:effectExtent l="0" t="0" r="0" b="0"/>
            <wp:docPr id="1803477741" name="Picture 180347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67150"/>
                    </a:xfrm>
                    <a:prstGeom prst="rect">
                      <a:avLst/>
                    </a:prstGeom>
                  </pic:spPr>
                </pic:pic>
              </a:graphicData>
            </a:graphic>
          </wp:inline>
        </w:drawing>
      </w:r>
    </w:p>
    <w:p w14:paraId="2BB8D216" w14:textId="77777777" w:rsidR="004D74E0" w:rsidRDefault="00000000">
      <w:pPr>
        <w:spacing w:after="240"/>
        <w:jc w:val="center"/>
      </w:pPr>
      <w:r>
        <w:rPr>
          <w:rFonts w:ascii="Calibri" w:eastAsia="Calibri" w:hAnsi="Calibri" w:cs="Calibri"/>
          <w:i/>
          <w:iCs/>
          <w:color w:val="5B6470"/>
          <w:sz w:val="19"/>
          <w:szCs w:val="19"/>
        </w:rPr>
        <w:t>Kolom Pangkat/Golongan dan form Ganti Password pada halaman Profil Saya.</w:t>
      </w:r>
    </w:p>
    <w:p w14:paraId="6C60730D" w14:textId="77777777" w:rsidR="004D74E0" w:rsidRDefault="00000000">
      <w:pPr>
        <w:spacing w:after="180" w:line="300" w:lineRule="auto"/>
      </w:pPr>
      <w:r>
        <w:rPr>
          <w:rFonts w:ascii="Calibri" w:eastAsia="Calibri" w:hAnsi="Calibri" w:cs="Calibri"/>
          <w:color w:val="2A2E33"/>
          <w:sz w:val="22"/>
          <w:szCs w:val="22"/>
        </w:rPr>
        <w:t>Untuk mengganti password, isi kartu Ganti Password secara terpisah dari form Data Diri: masukkan Password Lama sebagai konfirmasi, lalu Password Baru (minimal 6 karakter) dan Konfirmasi Password Baru, kemudian klik Ganti Password. Password lama wajib benar agar perubahan dapat diproses.</w:t>
      </w:r>
    </w:p>
    <w:p w14:paraId="4B2AAA7D" w14:textId="77777777" w:rsidR="004D74E0" w:rsidRDefault="00000000">
      <w:pPr>
        <w:pStyle w:val="Heading1"/>
        <w:spacing w:before="420" w:after="180"/>
      </w:pPr>
      <w:r>
        <w:rPr>
          <w:rFonts w:ascii="Calibri" w:eastAsia="Calibri" w:hAnsi="Calibri" w:cs="Calibri"/>
          <w:b/>
          <w:bCs/>
          <w:color w:val="0F3D5C"/>
          <w:sz w:val="30"/>
          <w:szCs w:val="30"/>
        </w:rPr>
        <w:t>7.  Bantuan</w:t>
      </w:r>
    </w:p>
    <w:p w14:paraId="3EDB657C" w14:textId="77777777" w:rsidR="004D74E0" w:rsidRDefault="00000000">
      <w:pPr>
        <w:spacing w:after="180" w:line="300" w:lineRule="auto"/>
      </w:pPr>
      <w:r>
        <w:rPr>
          <w:rFonts w:ascii="Calibri" w:eastAsia="Calibri" w:hAnsi="Calibri" w:cs="Calibri"/>
          <w:color w:val="2A2E33"/>
          <w:sz w:val="22"/>
          <w:szCs w:val="22"/>
        </w:rPr>
        <w:t>Apabila mengalami kendala teknis saat mengakses SIM-TESIS, mengisi nilai, atau memperbarui profil, silakan hubungi Komisi Tesis Program Studi S2 Pendidikan Guru Vokasi FKIP UNS.</w:t>
      </w:r>
    </w:p>
    <w:sectPr w:rsidR="004D74E0">
      <w:headerReference w:type="default" r:id="rId12"/>
      <w:footerReference w:type="default" r:id="rId13"/>
      <w:pgSz w:w="11906" w:h="16838"/>
      <w:pgMar w:top="11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3D6D" w14:textId="77777777" w:rsidR="009152B1" w:rsidRDefault="009152B1">
      <w:r>
        <w:separator/>
      </w:r>
    </w:p>
  </w:endnote>
  <w:endnote w:type="continuationSeparator" w:id="0">
    <w:p w14:paraId="1B02D07F" w14:textId="77777777" w:rsidR="009152B1" w:rsidRDefault="00915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5638" w14:textId="77777777" w:rsidR="004D74E0" w:rsidRDefault="00000000">
    <w:pPr>
      <w:jc w:val="center"/>
    </w:pPr>
    <w:r>
      <w:rPr>
        <w:rFonts w:ascii="Calibri" w:eastAsia="Calibri" w:hAnsi="Calibri" w:cs="Calibri"/>
        <w:color w:val="5B6470"/>
        <w:sz w:val="16"/>
        <w:szCs w:val="16"/>
      </w:rPr>
      <w:t xml:space="preserve">Halaman </w:t>
    </w:r>
    <w:r>
      <w:rPr>
        <w:rFonts w:ascii="Calibri" w:eastAsia="Calibri" w:hAnsi="Calibri" w:cs="Calibri"/>
        <w:color w:val="5B6470"/>
        <w:sz w:val="16"/>
        <w:szCs w:val="16"/>
      </w:rPr>
      <w:fldChar w:fldCharType="begin"/>
    </w:r>
    <w:r>
      <w:rPr>
        <w:rFonts w:ascii="Calibri" w:eastAsia="Calibri" w:hAnsi="Calibri" w:cs="Calibri"/>
        <w:color w:val="5B6470"/>
        <w:sz w:val="16"/>
        <w:szCs w:val="16"/>
      </w:rPr>
      <w:instrText>PAGE</w:instrText>
    </w:r>
    <w:r>
      <w:rPr>
        <w:rFonts w:ascii="Calibri" w:eastAsia="Calibri" w:hAnsi="Calibri" w:cs="Calibri"/>
        <w:color w:val="5B6470"/>
        <w:sz w:val="16"/>
        <w:szCs w:val="16"/>
      </w:rPr>
      <w:fldChar w:fldCharType="separate"/>
    </w:r>
    <w:r w:rsidR="008C3A65">
      <w:rPr>
        <w:rFonts w:ascii="Calibri" w:eastAsia="Calibri" w:hAnsi="Calibri" w:cs="Calibri"/>
        <w:noProof/>
        <w:color w:val="5B6470"/>
        <w:sz w:val="16"/>
        <w:szCs w:val="16"/>
      </w:rPr>
      <w:t>2</w:t>
    </w:r>
    <w:r>
      <w:rPr>
        <w:rFonts w:ascii="Calibri" w:eastAsia="Calibri" w:hAnsi="Calibri" w:cs="Calibri"/>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3BFE" w14:textId="77777777" w:rsidR="009152B1" w:rsidRDefault="009152B1">
      <w:r>
        <w:separator/>
      </w:r>
    </w:p>
  </w:footnote>
  <w:footnote w:type="continuationSeparator" w:id="0">
    <w:p w14:paraId="3C3B549E" w14:textId="77777777" w:rsidR="009152B1" w:rsidRDefault="00915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9F68" w14:textId="77777777" w:rsidR="004D74E0" w:rsidRDefault="00000000">
    <w:pPr>
      <w:pBdr>
        <w:bottom w:val="single" w:sz="4" w:space="4" w:color="B4C6E7"/>
      </w:pBdr>
      <w:jc w:val="right"/>
    </w:pPr>
    <w:r>
      <w:rPr>
        <w:rFonts w:ascii="Calibri" w:eastAsia="Calibri" w:hAnsi="Calibri" w:cs="Calibri"/>
        <w:color w:val="5B6470"/>
        <w:sz w:val="16"/>
        <w:szCs w:val="16"/>
      </w:rPr>
      <w:t>Panduan Dosen — SIM-TESIS S2 PGV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84373"/>
    <w:multiLevelType w:val="hybridMultilevel"/>
    <w:tmpl w:val="99060446"/>
    <w:lvl w:ilvl="0" w:tplc="6EB2135A">
      <w:start w:val="1"/>
      <w:numFmt w:val="bullet"/>
      <w:lvlText w:val="•"/>
      <w:lvlJc w:val="left"/>
      <w:pPr>
        <w:ind w:left="420" w:hanging="260"/>
      </w:pPr>
    </w:lvl>
    <w:lvl w:ilvl="1" w:tplc="D95A10AA">
      <w:numFmt w:val="decimal"/>
      <w:lvlText w:val=""/>
      <w:lvlJc w:val="left"/>
    </w:lvl>
    <w:lvl w:ilvl="2" w:tplc="AAF8999C">
      <w:numFmt w:val="decimal"/>
      <w:lvlText w:val=""/>
      <w:lvlJc w:val="left"/>
    </w:lvl>
    <w:lvl w:ilvl="3" w:tplc="95F8F510">
      <w:numFmt w:val="decimal"/>
      <w:lvlText w:val=""/>
      <w:lvlJc w:val="left"/>
    </w:lvl>
    <w:lvl w:ilvl="4" w:tplc="27266A7C">
      <w:numFmt w:val="decimal"/>
      <w:lvlText w:val=""/>
      <w:lvlJc w:val="left"/>
    </w:lvl>
    <w:lvl w:ilvl="5" w:tplc="90CC7300">
      <w:numFmt w:val="decimal"/>
      <w:lvlText w:val=""/>
      <w:lvlJc w:val="left"/>
    </w:lvl>
    <w:lvl w:ilvl="6" w:tplc="60FC18E4">
      <w:numFmt w:val="decimal"/>
      <w:lvlText w:val=""/>
      <w:lvlJc w:val="left"/>
    </w:lvl>
    <w:lvl w:ilvl="7" w:tplc="296EAECE">
      <w:numFmt w:val="decimal"/>
      <w:lvlText w:val=""/>
      <w:lvlJc w:val="left"/>
    </w:lvl>
    <w:lvl w:ilvl="8" w:tplc="B6743464">
      <w:numFmt w:val="decimal"/>
      <w:lvlText w:val=""/>
      <w:lvlJc w:val="left"/>
    </w:lvl>
  </w:abstractNum>
  <w:abstractNum w:abstractNumId="1" w15:restartNumberingAfterBreak="0">
    <w:nsid w:val="38414529"/>
    <w:multiLevelType w:val="hybridMultilevel"/>
    <w:tmpl w:val="F8882B82"/>
    <w:lvl w:ilvl="0" w:tplc="6FCEAD8A">
      <w:start w:val="1"/>
      <w:numFmt w:val="bullet"/>
      <w:lvlText w:val="●"/>
      <w:lvlJc w:val="left"/>
      <w:pPr>
        <w:ind w:left="720" w:hanging="360"/>
      </w:pPr>
    </w:lvl>
    <w:lvl w:ilvl="1" w:tplc="313AC64A">
      <w:start w:val="1"/>
      <w:numFmt w:val="bullet"/>
      <w:lvlText w:val="○"/>
      <w:lvlJc w:val="left"/>
      <w:pPr>
        <w:ind w:left="1440" w:hanging="360"/>
      </w:pPr>
    </w:lvl>
    <w:lvl w:ilvl="2" w:tplc="B5F045A6">
      <w:start w:val="1"/>
      <w:numFmt w:val="bullet"/>
      <w:lvlText w:val="■"/>
      <w:lvlJc w:val="left"/>
      <w:pPr>
        <w:ind w:left="2160" w:hanging="360"/>
      </w:pPr>
    </w:lvl>
    <w:lvl w:ilvl="3" w:tplc="6F02FFD2">
      <w:start w:val="1"/>
      <w:numFmt w:val="bullet"/>
      <w:lvlText w:val="●"/>
      <w:lvlJc w:val="left"/>
      <w:pPr>
        <w:ind w:left="2880" w:hanging="360"/>
      </w:pPr>
    </w:lvl>
    <w:lvl w:ilvl="4" w:tplc="D196E108">
      <w:start w:val="1"/>
      <w:numFmt w:val="bullet"/>
      <w:lvlText w:val="○"/>
      <w:lvlJc w:val="left"/>
      <w:pPr>
        <w:ind w:left="3600" w:hanging="360"/>
      </w:pPr>
    </w:lvl>
    <w:lvl w:ilvl="5" w:tplc="AB6829D2">
      <w:start w:val="1"/>
      <w:numFmt w:val="bullet"/>
      <w:lvlText w:val="■"/>
      <w:lvlJc w:val="left"/>
      <w:pPr>
        <w:ind w:left="4320" w:hanging="360"/>
      </w:pPr>
    </w:lvl>
    <w:lvl w:ilvl="6" w:tplc="B61CBD02">
      <w:start w:val="1"/>
      <w:numFmt w:val="bullet"/>
      <w:lvlText w:val="●"/>
      <w:lvlJc w:val="left"/>
      <w:pPr>
        <w:ind w:left="5040" w:hanging="360"/>
      </w:pPr>
    </w:lvl>
    <w:lvl w:ilvl="7" w:tplc="869A6AF0">
      <w:start w:val="1"/>
      <w:numFmt w:val="bullet"/>
      <w:lvlText w:val="●"/>
      <w:lvlJc w:val="left"/>
      <w:pPr>
        <w:ind w:left="5760" w:hanging="360"/>
      </w:pPr>
    </w:lvl>
    <w:lvl w:ilvl="8" w:tplc="DA8821F4">
      <w:start w:val="1"/>
      <w:numFmt w:val="bullet"/>
      <w:lvlText w:val="●"/>
      <w:lvlJc w:val="left"/>
      <w:pPr>
        <w:ind w:left="6480" w:hanging="360"/>
      </w:pPr>
    </w:lvl>
  </w:abstractNum>
  <w:abstractNum w:abstractNumId="2" w15:restartNumberingAfterBreak="0">
    <w:nsid w:val="556C4C67"/>
    <w:multiLevelType w:val="hybridMultilevel"/>
    <w:tmpl w:val="AF3899E4"/>
    <w:lvl w:ilvl="0" w:tplc="318E6F8C">
      <w:start w:val="1"/>
      <w:numFmt w:val="decimal"/>
      <w:lvlText w:val="%1."/>
      <w:lvlJc w:val="left"/>
      <w:pPr>
        <w:ind w:left="420" w:hanging="260"/>
      </w:pPr>
    </w:lvl>
    <w:lvl w:ilvl="1" w:tplc="EC7861FE">
      <w:numFmt w:val="decimal"/>
      <w:lvlText w:val=""/>
      <w:lvlJc w:val="left"/>
    </w:lvl>
    <w:lvl w:ilvl="2" w:tplc="A860E34A">
      <w:numFmt w:val="decimal"/>
      <w:lvlText w:val=""/>
      <w:lvlJc w:val="left"/>
    </w:lvl>
    <w:lvl w:ilvl="3" w:tplc="3B720B3E">
      <w:numFmt w:val="decimal"/>
      <w:lvlText w:val=""/>
      <w:lvlJc w:val="left"/>
    </w:lvl>
    <w:lvl w:ilvl="4" w:tplc="8782F402">
      <w:numFmt w:val="decimal"/>
      <w:lvlText w:val=""/>
      <w:lvlJc w:val="left"/>
    </w:lvl>
    <w:lvl w:ilvl="5" w:tplc="9686FD10">
      <w:numFmt w:val="decimal"/>
      <w:lvlText w:val=""/>
      <w:lvlJc w:val="left"/>
    </w:lvl>
    <w:lvl w:ilvl="6" w:tplc="E550DDA6">
      <w:numFmt w:val="decimal"/>
      <w:lvlText w:val=""/>
      <w:lvlJc w:val="left"/>
    </w:lvl>
    <w:lvl w:ilvl="7" w:tplc="A83C7540">
      <w:numFmt w:val="decimal"/>
      <w:lvlText w:val=""/>
      <w:lvlJc w:val="left"/>
    </w:lvl>
    <w:lvl w:ilvl="8" w:tplc="A252B55A">
      <w:numFmt w:val="decimal"/>
      <w:lvlText w:val=""/>
      <w:lvlJc w:val="left"/>
    </w:lvl>
  </w:abstractNum>
  <w:num w:numId="1" w16cid:durableId="1628393392">
    <w:abstractNumId w:val="1"/>
    <w:lvlOverride w:ilvl="0">
      <w:startOverride w:val="1"/>
    </w:lvlOverride>
  </w:num>
  <w:num w:numId="2" w16cid:durableId="1327054926">
    <w:abstractNumId w:val="0"/>
    <w:lvlOverride w:ilvl="0">
      <w:startOverride w:val="1"/>
    </w:lvlOverride>
  </w:num>
  <w:num w:numId="3" w16cid:durableId="1850363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4E0"/>
    <w:rsid w:val="004B0F3F"/>
    <w:rsid w:val="004D74E0"/>
    <w:rsid w:val="007F526E"/>
    <w:rsid w:val="008C3A65"/>
    <w:rsid w:val="009152B1"/>
    <w:rsid w:val="00A9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0F13D"/>
  <w15:docId w15:val="{88DB9C26-B5A9-4D2F-A258-9BA09C4B0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arisbudianto</cp:lastModifiedBy>
  <cp:revision>4</cp:revision>
  <dcterms:created xsi:type="dcterms:W3CDTF">2026-10-03T17:18:00Z</dcterms:created>
  <dcterms:modified xsi:type="dcterms:W3CDTF">2026-10-03T21:58:00Z</dcterms:modified>
</cp:coreProperties>
</file>