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62A8" w14:textId="2C38212C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Statement:</w:t>
      </w:r>
    </w:p>
    <w:p w14:paraId="2C147989" w14:textId="77777777" w:rsid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aims to detect anomalies in network traffic (e.g., DDoS attacks) using machine learning. The focus of this phase is on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 and building a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model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FF2114" w14:textId="77777777" w:rsidR="0043403E" w:rsidRP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AC021F" w14:textId="76A4D2CE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Used:</w:t>
      </w:r>
    </w:p>
    <w:p w14:paraId="05DA6589" w14:textId="77777777" w:rsidR="0043403E" w:rsidRP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CICIDS 2017 - Friday Working Hours Afternoon (DDoS attack)</w:t>
      </w:r>
    </w:p>
    <w:p w14:paraId="2675FF6E" w14:textId="77777777" w:rsidR="0043403E" w:rsidRPr="0043403E" w:rsidRDefault="0043403E" w:rsidP="00434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Contains labeled network traffic with both benign and malicious (DDoS) flows.</w:t>
      </w:r>
    </w:p>
    <w:p w14:paraId="17D4DD74" w14:textId="77777777" w:rsidR="0043403E" w:rsidRDefault="0043403E" w:rsidP="00434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Features include flow duration, packet sizes, inter-arrival times, etc.</w:t>
      </w:r>
    </w:p>
    <w:p w14:paraId="4FE41E0D" w14:textId="77777777" w:rsidR="0043403E" w:rsidRDefault="0043403E" w:rsidP="00434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C8F696" w14:textId="77777777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Cleaning Steps:</w:t>
      </w:r>
    </w:p>
    <w:p w14:paraId="48A8A66B" w14:textId="77777777" w:rsidR="0043403E" w:rsidRPr="0043403E" w:rsidRDefault="0043403E" w:rsidP="00434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Replaced "Infinity" and similar string values with </w:t>
      </w:r>
      <w:proofErr w:type="spellStart"/>
      <w:r w:rsidRPr="0043403E">
        <w:rPr>
          <w:rFonts w:ascii="Times New Roman" w:eastAsia="Times New Roman" w:hAnsi="Times New Roman" w:cs="Times New Roman"/>
          <w:kern w:val="0"/>
          <w14:ligatures w14:val="none"/>
        </w:rPr>
        <w:t>np.nan</w:t>
      </w:r>
      <w:proofErr w:type="spellEnd"/>
      <w:r w:rsidRPr="00434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052D1E" w14:textId="77777777" w:rsidR="0043403E" w:rsidRPr="0043403E" w:rsidRDefault="0043403E" w:rsidP="00434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Converted all appropriate features to numeric.</w:t>
      </w:r>
    </w:p>
    <w:p w14:paraId="26A08E00" w14:textId="77777777" w:rsidR="0043403E" w:rsidRPr="0043403E" w:rsidRDefault="0043403E" w:rsidP="00434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Removed columns with all missing or constant values.</w:t>
      </w:r>
    </w:p>
    <w:p w14:paraId="78744F04" w14:textId="77777777" w:rsidR="0043403E" w:rsidRDefault="0043403E" w:rsidP="00434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Dropped a few features with extremely large values (e.g., Flow Bytes/s, </w:t>
      </w:r>
      <w:proofErr w:type="spellStart"/>
      <w:r w:rsidRPr="0043403E">
        <w:rPr>
          <w:rFonts w:ascii="Times New Roman" w:eastAsia="Times New Roman" w:hAnsi="Times New Roman" w:cs="Times New Roman"/>
          <w:kern w:val="0"/>
          <w14:ligatures w14:val="none"/>
        </w:rPr>
        <w:t>Fwd</w:t>
      </w:r>
      <w:proofErr w:type="spellEnd"/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 IAT Total) which were distorting scaling and multicollinearity.</w:t>
      </w:r>
    </w:p>
    <w:p w14:paraId="2A867960" w14:textId="77777777" w:rsid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75D4A" w14:textId="77777777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Exploratory Data Analysis:</w:t>
      </w:r>
    </w:p>
    <w:p w14:paraId="3012ADBC" w14:textId="77777777" w:rsidR="0043403E" w:rsidRPr="0043403E" w:rsidRDefault="0043403E" w:rsidP="004340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Heatmap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 revealed highly correlated IAT-based and flow size features.</w:t>
      </w:r>
    </w:p>
    <w:p w14:paraId="579FD492" w14:textId="77777777" w:rsidR="0043403E" w:rsidRPr="0043403E" w:rsidRDefault="0043403E" w:rsidP="004340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boxplots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 to visualize how traffic features differ between benign and attack traffic.</w:t>
      </w:r>
    </w:p>
    <w:p w14:paraId="29AAC5A0" w14:textId="77777777" w:rsidR="0043403E" w:rsidRPr="0043403E" w:rsidRDefault="0043403E" w:rsidP="004340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Label distribution was relatively balanced: ~57% attack, ~43% benign.</w:t>
      </w:r>
    </w:p>
    <w:p w14:paraId="6DA33065" w14:textId="77777777" w:rsid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1B2B31" w14:textId="77777777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Engineering:</w:t>
      </w:r>
    </w:p>
    <w:p w14:paraId="4154B511" w14:textId="77777777" w:rsidR="0043403E" w:rsidRPr="0043403E" w:rsidRDefault="0043403E" w:rsidP="00434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Label column was converted to binary (BENIGN = 0, everything else = 1).</w:t>
      </w:r>
    </w:p>
    <w:p w14:paraId="69B324D7" w14:textId="77777777" w:rsidR="0043403E" w:rsidRPr="0043403E" w:rsidRDefault="0043403E" w:rsidP="00434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Scaled features using </w:t>
      </w:r>
      <w:proofErr w:type="spellStart"/>
      <w:r w:rsidRPr="0043403E">
        <w:rPr>
          <w:rFonts w:ascii="Times New Roman" w:eastAsia="Times New Roman" w:hAnsi="Times New Roman" w:cs="Times New Roman"/>
          <w:kern w:val="0"/>
          <w14:ligatures w14:val="none"/>
        </w:rPr>
        <w:t>StandardScaler</w:t>
      </w:r>
      <w:proofErr w:type="spellEnd"/>
      <w:r w:rsidRPr="00434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59880B" w14:textId="77777777" w:rsid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3A9BF8" w14:textId="77777777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Model: Logistic Regression</w:t>
      </w:r>
    </w:p>
    <w:p w14:paraId="5F4EDA43" w14:textId="4AFE83D6" w:rsidR="0043403E" w:rsidRPr="0043403E" w:rsidRDefault="0043403E" w:rsidP="00434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proofErr w:type="spellStart"/>
      <w:r w:rsidRPr="004340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LogisticRegression</w:t>
      </w:r>
      <w:proofErr w:type="spellEnd"/>
      <w:r w:rsidRPr="004340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4340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max_iter</w:t>
      </w:r>
      <w:proofErr w:type="spellEnd"/>
      <w:r w:rsidRPr="004340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=1000)</w:t>
      </w:r>
    </w:p>
    <w:p w14:paraId="638C1B28" w14:textId="4CA60BB3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Evaluation Results: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43403E" w:rsidRPr="0043403E" w14:paraId="040E8A97" w14:textId="77777777" w:rsidTr="0043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6940541" w14:textId="3CE7659F" w:rsidR="0043403E" w:rsidRPr="0043403E" w:rsidRDefault="0043403E" w:rsidP="0043403E">
            <w:r>
              <w:t>Metric</w:t>
            </w:r>
          </w:p>
        </w:tc>
        <w:tc>
          <w:tcPr>
            <w:tcW w:w="4675" w:type="dxa"/>
          </w:tcPr>
          <w:p w14:paraId="479A4324" w14:textId="14326965" w:rsidR="0043403E" w:rsidRPr="0043403E" w:rsidRDefault="0043403E" w:rsidP="0043403E">
            <w:r>
              <w:t>Score</w:t>
            </w:r>
          </w:p>
        </w:tc>
      </w:tr>
      <w:tr w:rsidR="0043403E" w:rsidRPr="0043403E" w14:paraId="5084055A" w14:textId="77777777" w:rsidTr="0043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5634A3F" w14:textId="73CE383E" w:rsidR="0043403E" w:rsidRDefault="0043403E" w:rsidP="0043403E">
            <w:r>
              <w:t>Accuracy</w:t>
            </w:r>
          </w:p>
        </w:tc>
        <w:tc>
          <w:tcPr>
            <w:tcW w:w="4675" w:type="dxa"/>
          </w:tcPr>
          <w:p w14:paraId="5D24314B" w14:textId="4950879A" w:rsidR="0043403E" w:rsidRDefault="0043403E" w:rsidP="0043403E">
            <w:r>
              <w:t>99.85%</w:t>
            </w:r>
          </w:p>
        </w:tc>
      </w:tr>
      <w:tr w:rsidR="0043403E" w:rsidRPr="0043403E" w14:paraId="685D5891" w14:textId="77777777" w:rsidTr="0043403E">
        <w:tc>
          <w:tcPr>
            <w:tcW w:w="4675" w:type="dxa"/>
          </w:tcPr>
          <w:p w14:paraId="6EAF7A89" w14:textId="601BAE75" w:rsidR="0043403E" w:rsidRDefault="0043403E" w:rsidP="0043403E">
            <w:r>
              <w:t>Precision</w:t>
            </w:r>
          </w:p>
        </w:tc>
        <w:tc>
          <w:tcPr>
            <w:tcW w:w="4675" w:type="dxa"/>
          </w:tcPr>
          <w:p w14:paraId="5CFCC6A4" w14:textId="21009B0B" w:rsidR="0043403E" w:rsidRDefault="0043403E" w:rsidP="0043403E">
            <w:r>
              <w:t>1.00</w:t>
            </w:r>
          </w:p>
        </w:tc>
      </w:tr>
      <w:tr w:rsidR="0043403E" w:rsidRPr="0043403E" w14:paraId="0626614B" w14:textId="77777777" w:rsidTr="0043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941F0FF" w14:textId="096F3FDC" w:rsidR="0043403E" w:rsidRDefault="0043403E" w:rsidP="0043403E">
            <w:r>
              <w:t>Recall</w:t>
            </w:r>
          </w:p>
        </w:tc>
        <w:tc>
          <w:tcPr>
            <w:tcW w:w="4675" w:type="dxa"/>
          </w:tcPr>
          <w:p w14:paraId="71C74EC9" w14:textId="0BF18496" w:rsidR="0043403E" w:rsidRDefault="0043403E" w:rsidP="0043403E">
            <w:r>
              <w:t>1.00</w:t>
            </w:r>
          </w:p>
        </w:tc>
      </w:tr>
      <w:tr w:rsidR="0043403E" w:rsidRPr="0043403E" w14:paraId="56052E60" w14:textId="77777777" w:rsidTr="0043403E">
        <w:tc>
          <w:tcPr>
            <w:tcW w:w="4675" w:type="dxa"/>
          </w:tcPr>
          <w:p w14:paraId="4D254E35" w14:textId="1FD0EAA0" w:rsidR="0043403E" w:rsidRDefault="0043403E" w:rsidP="0043403E">
            <w:r>
              <w:t>F1-Score</w:t>
            </w:r>
          </w:p>
        </w:tc>
        <w:tc>
          <w:tcPr>
            <w:tcW w:w="4675" w:type="dxa"/>
          </w:tcPr>
          <w:p w14:paraId="2B361D0C" w14:textId="2CC5B61F" w:rsidR="0043403E" w:rsidRDefault="0043403E" w:rsidP="0043403E">
            <w:r>
              <w:t>1.00</w:t>
            </w:r>
          </w:p>
        </w:tc>
      </w:tr>
      <w:tr w:rsidR="0043403E" w:rsidRPr="0043403E" w14:paraId="7BABB1EE" w14:textId="77777777" w:rsidTr="0043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FC400EC" w14:textId="04D5E96E" w:rsidR="0043403E" w:rsidRDefault="0043403E" w:rsidP="0043403E">
            <w:r>
              <w:t>ROC AUC Score</w:t>
            </w:r>
          </w:p>
        </w:tc>
        <w:tc>
          <w:tcPr>
            <w:tcW w:w="4675" w:type="dxa"/>
          </w:tcPr>
          <w:p w14:paraId="2D644B5B" w14:textId="1D68DF14" w:rsidR="0043403E" w:rsidRDefault="0043403E" w:rsidP="0043403E">
            <w:r>
              <w:t>0.9998</w:t>
            </w:r>
          </w:p>
        </w:tc>
      </w:tr>
    </w:tbl>
    <w:p w14:paraId="5200FC68" w14:textId="77777777" w:rsidR="0043403E" w:rsidRPr="0043403E" w:rsidRDefault="0043403E" w:rsidP="0043403E"/>
    <w:p w14:paraId="1C226C3B" w14:textId="77777777" w:rsidR="0043403E" w:rsidRDefault="0043403E" w:rsidP="0043403E">
      <w:pPr>
        <w:pStyle w:val="p1"/>
      </w:pPr>
      <w:r>
        <w:rPr>
          <w:rStyle w:val="s1"/>
          <w:rFonts w:eastAsiaTheme="majorEastAsia"/>
          <w:b/>
          <w:bCs/>
        </w:rPr>
        <w:t>Confusion Matrix</w:t>
      </w:r>
      <w:r>
        <w:t>: Very few false positives/negatives (67 total misclassifications out of 45,000+ samples).</w:t>
      </w:r>
    </w:p>
    <w:p w14:paraId="6F9EE747" w14:textId="77777777" w:rsidR="0043403E" w:rsidRDefault="0043403E" w:rsidP="0043403E">
      <w:pPr>
        <w:pStyle w:val="p1"/>
      </w:pPr>
      <w:r>
        <w:rPr>
          <w:rStyle w:val="s1"/>
          <w:rFonts w:eastAsiaTheme="majorEastAsia"/>
          <w:b/>
          <w:bCs/>
        </w:rPr>
        <w:t>ROC Curve</w:t>
      </w:r>
      <w:r>
        <w:t>: Hugging top-left, indicating excellent discrimination ability.</w:t>
      </w:r>
    </w:p>
    <w:p w14:paraId="2F0FBC4E" w14:textId="77777777" w:rsidR="0043403E" w:rsidRDefault="0043403E" w:rsidP="0043403E">
      <w:pPr>
        <w:pStyle w:val="p1"/>
      </w:pPr>
    </w:p>
    <w:p w14:paraId="3EF74AA8" w14:textId="77777777" w:rsidR="0043403E" w:rsidRPr="0043403E" w:rsidRDefault="0043403E" w:rsidP="00434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4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 (Module 24):</w:t>
      </w:r>
    </w:p>
    <w:p w14:paraId="2FF7DA09" w14:textId="77777777" w:rsidR="0043403E" w:rsidRPr="0043403E" w:rsidRDefault="0043403E" w:rsidP="00434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Experiment with more advanced models like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Autoencoders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745E4A" w14:textId="77777777" w:rsidR="0043403E" w:rsidRPr="0043403E" w:rsidRDefault="0043403E" w:rsidP="00434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Perform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34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52209D" w14:textId="77777777" w:rsidR="0043403E" w:rsidRPr="0043403E" w:rsidRDefault="0043403E" w:rsidP="00434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Possibly integrate live traffic data collection via Zeek/Wireshark.</w:t>
      </w:r>
    </w:p>
    <w:p w14:paraId="6BD71712" w14:textId="7F6A2902" w:rsidR="0043403E" w:rsidRPr="0043403E" w:rsidRDefault="0043403E" w:rsidP="00434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403E">
        <w:rPr>
          <w:rFonts w:ascii="Times New Roman" w:eastAsia="Times New Roman" w:hAnsi="Times New Roman" w:cs="Times New Roman"/>
          <w:kern w:val="0"/>
          <w14:ligatures w14:val="none"/>
        </w:rPr>
        <w:t>Build a dashboard or alerting system (AWS/Docker) for real-time anomaly detection.</w:t>
      </w:r>
    </w:p>
    <w:p w14:paraId="13E0BA89" w14:textId="77777777" w:rsidR="004B5A7A" w:rsidRDefault="004B5A7A"/>
    <w:sectPr w:rsidR="004B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06C3"/>
    <w:multiLevelType w:val="multilevel"/>
    <w:tmpl w:val="438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1C95"/>
    <w:multiLevelType w:val="multilevel"/>
    <w:tmpl w:val="522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E5CE3"/>
    <w:multiLevelType w:val="multilevel"/>
    <w:tmpl w:val="6E94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87337"/>
    <w:multiLevelType w:val="multilevel"/>
    <w:tmpl w:val="B46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0694"/>
    <w:multiLevelType w:val="multilevel"/>
    <w:tmpl w:val="FA6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D7FBB"/>
    <w:multiLevelType w:val="multilevel"/>
    <w:tmpl w:val="F39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77616">
    <w:abstractNumId w:val="0"/>
  </w:num>
  <w:num w:numId="2" w16cid:durableId="1226453235">
    <w:abstractNumId w:val="4"/>
  </w:num>
  <w:num w:numId="3" w16cid:durableId="276984647">
    <w:abstractNumId w:val="3"/>
  </w:num>
  <w:num w:numId="4" w16cid:durableId="1456676309">
    <w:abstractNumId w:val="1"/>
  </w:num>
  <w:num w:numId="5" w16cid:durableId="153954575">
    <w:abstractNumId w:val="2"/>
  </w:num>
  <w:num w:numId="6" w16cid:durableId="788667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D"/>
    <w:rsid w:val="000C424F"/>
    <w:rsid w:val="000E57CF"/>
    <w:rsid w:val="001411E0"/>
    <w:rsid w:val="0043403E"/>
    <w:rsid w:val="004B5A7A"/>
    <w:rsid w:val="00545D3C"/>
    <w:rsid w:val="005B4C77"/>
    <w:rsid w:val="006D3F8E"/>
    <w:rsid w:val="0074762D"/>
    <w:rsid w:val="008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A15C7"/>
  <w15:chartTrackingRefBased/>
  <w15:docId w15:val="{545D73D2-A5A7-9642-BF3A-6534F5F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2D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43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3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3403E"/>
  </w:style>
  <w:style w:type="paragraph" w:customStyle="1" w:styleId="p1">
    <w:name w:val="p1"/>
    <w:basedOn w:val="Normal"/>
    <w:rsid w:val="0043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3403E"/>
  </w:style>
  <w:style w:type="table" w:styleId="TableGrid">
    <w:name w:val="Table Grid"/>
    <w:basedOn w:val="TableNormal"/>
    <w:uiPriority w:val="39"/>
    <w:rsid w:val="004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4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dhingra</dc:creator>
  <cp:keywords/>
  <dc:description/>
  <cp:lastModifiedBy>Arish dhingra</cp:lastModifiedBy>
  <cp:revision>2</cp:revision>
  <dcterms:created xsi:type="dcterms:W3CDTF">2025-04-15T23:38:00Z</dcterms:created>
  <dcterms:modified xsi:type="dcterms:W3CDTF">2025-04-15T23:43:00Z</dcterms:modified>
</cp:coreProperties>
</file>