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spacing w:lineRule="auto" w:line="480"/>
        <w:jc w:val="center"/>
        <w:rPr>
          <w:rFonts w:ascii="Courier New" w:cs="Courier New" w:hAnsi="Courier New"/>
          <w:lang w:val="en-US"/>
        </w:rPr>
      </w:pPr>
      <w:bookmarkStart w:id="0" w:name="_GoBack"/>
      <w:bookmarkEnd w:id="0"/>
      <w:r>
        <w:rPr>
          <w:rFonts w:ascii="Courier New" w:cs="Courier New" w:hAnsi="Courier New"/>
          <w:lang w:val="en-US"/>
        </w:rPr>
        <w:t xml:space="preserve">Chapter </w:t>
      </w:r>
      <w:r>
        <w:rPr>
          <w:rFonts w:ascii="Courier New" w:cs="Courier New" w:hAnsi="Courier New"/>
          <w:lang w:val="en-US"/>
        </w:rPr>
        <w:t>3</w:t>
      </w:r>
    </w:p>
    <w:p>
      <w:pPr>
        <w:pStyle w:val="style157"/>
        <w:spacing w:lineRule="auto" w:line="480"/>
        <w:jc w:val="center"/>
        <w:rPr>
          <w:rFonts w:ascii="Courier New" w:cs="Courier New" w:hAnsi="Courier New"/>
          <w:b/>
          <w:bCs/>
          <w:lang w:val="en-US"/>
        </w:rPr>
      </w:pPr>
      <w:r>
        <w:rPr>
          <w:rFonts w:ascii="Courier New" w:cs="Courier New" w:hAnsi="Courier New"/>
          <w:b/>
          <w:bCs/>
          <w:lang w:val="en-US"/>
        </w:rPr>
        <w:t>DESIGN AND METHODOLOGY</w:t>
      </w:r>
    </w:p>
    <w:p>
      <w:pPr>
        <w:pStyle w:val="style157"/>
        <w:spacing w:lineRule="auto" w:line="480"/>
        <w:jc w:val="both"/>
        <w:rPr>
          <w:rFonts w:ascii="Courier New" w:cs="Courier New" w:hAnsi="Courier New"/>
          <w:lang w:val="en-US"/>
        </w:rPr>
      </w:pPr>
      <w:r>
        <w:rPr>
          <w:rFonts w:ascii="Courier New" w:cs="Courier New" w:hAnsi="Courier New"/>
          <w:b/>
          <w:bCs/>
          <w:lang w:val="en-US"/>
        </w:rPr>
        <w:tab/>
      </w:r>
      <w:r>
        <w:rPr>
          <w:rFonts w:ascii="Courier New" w:cs="Courier New" w:hAnsi="Courier New"/>
          <w:lang w:val="en-US"/>
        </w:rPr>
        <w:t>In this chapter, the design and methodology employed in the development and evaluation of PetConnect will be outlined. This includes</w:t>
      </w:r>
      <w:r>
        <w:rPr>
          <w:rFonts w:ascii="Courier New" w:cs="Courier New" w:hAnsi="Courier New"/>
          <w:lang w:val="en-US"/>
        </w:rPr>
        <w:t xml:space="preserve"> the </w:t>
      </w:r>
      <w:r>
        <w:rPr>
          <w:rFonts w:ascii="Courier New" w:cs="Courier New" w:hAnsi="Courier New"/>
          <w:lang w:val="en-US"/>
        </w:rPr>
        <w:t>user interface design principles, and the research methodology utilized to assess the platform's effectiveness and usability.</w:t>
      </w:r>
    </w:p>
    <w:p>
      <w:pPr>
        <w:pStyle w:val="style157"/>
        <w:spacing w:lineRule="auto" w:line="480"/>
        <w:jc w:val="both"/>
        <w:rPr>
          <w:rFonts w:ascii="Courier New" w:cs="Courier New" w:hAnsi="Courier New"/>
          <w:lang w:val="en-US"/>
        </w:rPr>
      </w:pPr>
    </w:p>
    <w:p>
      <w:pPr>
        <w:pStyle w:val="style157"/>
        <w:spacing w:lineRule="auto" w:line="480"/>
        <w:rPr>
          <w:rFonts w:ascii="Courier New" w:cs="Courier New" w:hAnsi="Courier New"/>
          <w:b/>
          <w:bCs/>
          <w:lang w:val="en-US"/>
        </w:rPr>
      </w:pPr>
      <w:r>
        <w:rPr>
          <w:rFonts w:ascii="Courier New" w:cs="Courier New" w:hAnsi="Courier New"/>
          <w:b/>
          <w:bCs/>
          <w:lang w:val="en-US"/>
        </w:rPr>
        <w:t>Research Design</w:t>
      </w:r>
    </w:p>
    <w:p>
      <w:pPr>
        <w:pStyle w:val="style157"/>
        <w:spacing w:lineRule="auto" w:line="480"/>
        <w:jc w:val="both"/>
        <w:rPr>
          <w:rFonts w:ascii="Courier New" w:cs="Courier New" w:hAnsi="Courier New"/>
          <w:lang w:val="en-US"/>
        </w:rPr>
      </w:pPr>
      <w:r>
        <w:rPr>
          <w:rFonts w:ascii="Courier New" w:cs="Courier New" w:hAnsi="Courier New"/>
          <w:b/>
          <w:bCs/>
          <w:lang w:val="en-US"/>
        </w:rPr>
        <w:tab/>
      </w:r>
      <w:r>
        <w:rPr>
          <w:rFonts w:ascii="Courier New" w:cs="Courier New" w:hAnsi="Courier New"/>
          <w:lang w:val="en-US"/>
        </w:rPr>
        <w:t>The research design for the development and evaluation of PetConnect will utilize a mixed-methods approach, combining qualitative and quantitative techniques to gather comprehensive insights. In addition, descriptive and developmental research methodologies will be employed to provide a detailed understanding of current pet adoption processes and to systematically design and evaluate the PetConnect platform.</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 xml:space="preserve">Qualitative data will be gathered through semi-structured interviews with key stakeholders such as pet owners, potential adopters, animal shelters, and veterinary clinics. These interviews will delve into their experiences, perceptions, and suggestions regarding pet adoption, rehoming, and lost pet management. Additionally, focus group </w:t>
      </w:r>
      <w:r>
        <w:rPr>
          <w:rFonts w:ascii="Courier New" w:cs="Courier New" w:hAnsi="Courier New"/>
          <w:lang w:val="en-US"/>
        </w:rPr>
        <w:t>discussions will be organized to facilitate in-depth conversations on platform features, usability, and accessibility.</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Quantitative data will be collected through surveys distributed to a broader audience of pet owners, adopters, and shelter staff. These surveys will utilize Likert scales and open-ended questions to capture both quantitative ratings and qualitative feedback.</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Descriptive data will provide a detailed account of the current state of pet adoption and rehoming processes, as well as user characteristics and experiences. This involves systematically documenting the demographics, behaviors, and preferences of the user base, along with stakeholder experiences and perceptions. Descriptive statistics will be used to summarize survey data, while thematic analysis will be applied to qualitative data from interviews and focus groups.</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 xml:space="preserve">Developmental research will focus on the systematic design, development, and evaluation of the PetConnect platform. Employing the Rapid Application Development (RAD) methodology, the development process will involve iterative cycles of design, testing, and refinement. Prototypes will be developed and subjected to usability testing with target </w:t>
      </w:r>
      <w:r>
        <w:rPr>
          <w:rFonts w:ascii="Courier New" w:cs="Courier New" w:hAnsi="Courier New"/>
          <w:lang w:val="en-US"/>
        </w:rPr>
        <w:t>users, and continuous improvement will be ensured by incorporating user feedback and performance data into successive iterations. This developmental approach aims to enhance the platform’s functionality, usability, and overall effectiveness in facilitating pet adoption and rehoming.</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Purposive sampling will be employed to ensure representation from diverse demographic groups and geographical locations, enhancing the comprehensiveness of the data.</w:t>
      </w:r>
      <w:r>
        <w:rPr>
          <w:rFonts w:ascii="Courier New" w:cs="Courier New" w:hAnsi="Courier New"/>
          <w:lang w:val="en-US"/>
        </w:rPr>
        <w:t xml:space="preserve"> </w:t>
      </w:r>
      <w:r>
        <w:rPr>
          <w:rFonts w:ascii="Courier New" w:cs="Courier New" w:hAnsi="Courier New"/>
          <w:lang w:val="en-US"/>
        </w:rPr>
        <w:t>Data analysis will involve thematic analysis of qualitative data from interviews and focus groups, along with descriptive and inferential statistics for quantitative data from surveys.</w:t>
      </w:r>
      <w:r>
        <w:rPr>
          <w:rFonts w:ascii="Courier New" w:cs="Courier New" w:hAnsi="Courier New"/>
          <w:lang w:val="en-US"/>
        </w:rPr>
        <w:t xml:space="preserve"> </w:t>
      </w:r>
      <w:r>
        <w:rPr>
          <w:rFonts w:ascii="Courier New" w:cs="Courier New" w:hAnsi="Courier New"/>
          <w:lang w:val="en-US"/>
        </w:rPr>
        <w:t>The findings will be presented using a variety of methods including narrative descriptions, thematic summaries, and visual representations such as charts and graphs, providing a holistic understanding of the effectiveness and usability of PetConnect.</w:t>
      </w:r>
    </w:p>
    <w:p>
      <w:pPr>
        <w:pStyle w:val="style157"/>
        <w:spacing w:lineRule="auto" w:line="480"/>
        <w:ind w:firstLine="720"/>
        <w:jc w:val="both"/>
        <w:rPr>
          <w:rFonts w:ascii="Courier New" w:cs="Courier New" w:hAnsi="Courier New"/>
          <w:lang w:val="en-US"/>
        </w:rPr>
      </w:pPr>
    </w:p>
    <w:p>
      <w:pPr>
        <w:pStyle w:val="style157"/>
        <w:spacing w:lineRule="auto" w:line="480"/>
        <w:rPr>
          <w:rFonts w:ascii="Courier New" w:cs="Courier New" w:hAnsi="Courier New"/>
          <w:b/>
          <w:bCs/>
          <w:lang w:val="en-US"/>
        </w:rPr>
      </w:pPr>
      <w:r>
        <w:rPr>
          <w:rFonts w:ascii="Courier New" w:cs="Courier New" w:hAnsi="Courier New"/>
          <w:b/>
          <w:bCs/>
          <w:lang w:val="en-US"/>
        </w:rPr>
        <w:t>Dat</w:t>
      </w:r>
      <w:r>
        <w:rPr>
          <w:rFonts w:ascii="Courier New" w:cs="Courier New" w:hAnsi="Courier New"/>
          <w:b/>
          <w:bCs/>
          <w:lang w:val="en-US"/>
        </w:rPr>
        <w:t>a</w:t>
      </w:r>
      <w:r>
        <w:rPr>
          <w:rFonts w:ascii="Courier New" w:cs="Courier New" w:hAnsi="Courier New"/>
          <w:b/>
          <w:bCs/>
          <w:lang w:val="en-US"/>
        </w:rPr>
        <w:t xml:space="preserve"> Instrumentation and Procedu</w:t>
      </w:r>
      <w:r>
        <w:rPr>
          <w:rFonts w:ascii="Courier New" w:cs="Courier New" w:hAnsi="Courier New"/>
          <w:b/>
          <w:bCs/>
          <w:lang w:val="en-US"/>
        </w:rPr>
        <w:t>re</w:t>
      </w:r>
      <w:r>
        <w:rPr>
          <w:rFonts w:ascii="Courier New" w:cs="Courier New" w:hAnsi="Courier New"/>
          <w:lang w:val="en-US"/>
        </w:rPr>
        <w:t xml:space="preserve"> </w:t>
      </w:r>
    </w:p>
    <w:p>
      <w:pPr>
        <w:pStyle w:val="style157"/>
        <w:spacing w:lineRule="auto" w:line="480"/>
        <w:jc w:val="both"/>
        <w:rPr>
          <w:rFonts w:ascii="Courier New" w:cs="Courier New" w:hAnsi="Courier New"/>
          <w:lang w:val="en-US"/>
        </w:rPr>
      </w:pPr>
      <w:r>
        <w:rPr>
          <w:rFonts w:ascii="Courier New" w:cs="Courier New" w:hAnsi="Courier New"/>
          <w:lang w:val="en-US"/>
        </w:rPr>
        <w:tab/>
      </w:r>
      <w:r>
        <w:rPr>
          <w:rFonts w:ascii="Courier New" w:cs="Courier New" w:hAnsi="Courier New"/>
          <w:lang w:val="en-US"/>
        </w:rPr>
        <w:t>The data instruments utilized for achieving the objectives of this study include semi-structured interviews, focus group discussions, and surveys.</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 xml:space="preserve">Semi-structured interviews will be conducted with key stakeholders involved in the pet adoption ecosystem, such as </w:t>
      </w:r>
      <w:r>
        <w:rPr>
          <w:rFonts w:ascii="Courier New" w:cs="Courier New" w:hAnsi="Courier New"/>
          <w:lang w:val="en-US"/>
        </w:rPr>
        <w:t>pet owners, potential adopters, animal shelters, and veterinary clinics. These interviews will provide qualitative insights into their experiences, perspectives, and suggestions regarding pet adoption, rehoming, and lost pet management. The interview questions will be designed to elicit detailed responses and explore various aspects of the adoption process and platform features.</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Focus group discussions will be organized with small groups of participants representing different stakeholder categories. These discussions will facilitate interactive conversations and idea generation on specific topics related to PetConnect, such as platform usability, feature preferences, and potential improvements. Focus groups allow for collective brainstorming and consensus-building among participants, leading to richer insights and innovative ideas.</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 xml:space="preserve">Surveys will be distributed to a broader audience of pet owners, potential adopters, and shelter staff to gather quantitative data on their preferences, usage patterns, and satisfaction levels with PetConnect. The surveys will include both closed-ended questions with Likert scales and open-ended questions to capture both quantitative ratings and qualitative feedback. Surveys provide a systematic way to </w:t>
      </w:r>
      <w:r>
        <w:rPr>
          <w:rFonts w:ascii="Courier New" w:cs="Courier New" w:hAnsi="Courier New"/>
          <w:lang w:val="en-US"/>
        </w:rPr>
        <w:t>collect data from a large sample size, allowing for statistical analysis and generalization of findings.</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The procedure for data collection will involve recruiting participants through various channels such as social media, online forums, and community outreach events. Participants will be informed about the purpose and objectives of the study, and their voluntary participation will be ensured. Interviews and focus group discussions will be conducted either in person or virtually, depending on participant preferences and logistical constraints. Surveys will be distributed electronically through online survey platforms, and participants will be encouraged to respond within a specified timeframe.</w:t>
      </w:r>
    </w:p>
    <w:p>
      <w:pPr>
        <w:pStyle w:val="style157"/>
        <w:spacing w:lineRule="auto" w:line="480"/>
        <w:rPr>
          <w:rFonts w:ascii="Courier New" w:cs="Courier New" w:hAnsi="Courier New"/>
          <w:b/>
          <w:bCs/>
          <w:lang w:val="en-US"/>
        </w:rPr>
      </w:pPr>
      <w:r>
        <w:rPr>
          <w:rFonts w:ascii="Courier New" w:cs="Courier New" w:hAnsi="Courier New"/>
          <w:b/>
          <w:bCs/>
          <w:lang w:val="en-US"/>
        </w:rPr>
        <w:t xml:space="preserve">Figure </w:t>
      </w:r>
      <w:r>
        <w:rPr>
          <w:rFonts w:ascii="Courier New" w:cs="Courier New" w:hAnsi="Courier New"/>
          <w:b/>
          <w:bCs/>
          <w:lang w:val="en-US"/>
        </w:rPr>
        <w:t>1</w:t>
      </w:r>
    </w:p>
    <w:p>
      <w:pPr>
        <w:pStyle w:val="style157"/>
        <w:spacing w:lineRule="auto" w:line="480"/>
        <w:rPr>
          <w:rFonts w:ascii="Courier New" w:cs="Courier New" w:hAnsi="Courier New"/>
          <w:i/>
          <w:iCs/>
          <w:lang w:val="en-US"/>
        </w:rPr>
      </w:pPr>
      <w:r>
        <w:rPr>
          <w:rFonts w:ascii="Courier New" w:cs="Courier New" w:hAnsi="Courier New"/>
          <w:i/>
          <w:iCs/>
          <w:lang w:val="en-US"/>
        </w:rPr>
        <w:t>Rapid Application</w:t>
      </w:r>
      <w:r>
        <w:rPr>
          <w:rFonts w:ascii="Courier New" w:cs="Courier New" w:hAnsi="Courier New"/>
          <w:i/>
          <w:iCs/>
          <w:lang w:val="en-US"/>
        </w:rPr>
        <w:t xml:space="preserve"> </w:t>
      </w:r>
      <w:r>
        <w:rPr>
          <w:rFonts w:ascii="Courier New" w:cs="Courier New" w:hAnsi="Courier New"/>
          <w:i/>
          <w:iCs/>
          <w:lang w:val="en-US"/>
        </w:rPr>
        <w:t>Development</w:t>
      </w:r>
      <w:r>
        <w:rPr>
          <w:rFonts w:ascii="Courier New" w:cs="Courier New" w:hAnsi="Courier New"/>
          <w:i/>
          <w:iCs/>
          <w:lang w:val="en-US"/>
        </w:rPr>
        <w:t xml:space="preserve"> Methodology</w:t>
      </w:r>
    </w:p>
    <w:p>
      <w:pPr>
        <w:pStyle w:val="style157"/>
        <w:spacing w:lineRule="auto" w:line="480"/>
        <w:jc w:val="center"/>
        <w:rPr>
          <w:rFonts w:ascii="Courier New" w:cs="Courier New" w:hAnsi="Courier New"/>
          <w:lang w:val="en-US"/>
        </w:rPr>
      </w:pPr>
      <w:r>
        <w:rPr/>
        <w:drawing>
          <wp:inline distL="114300" distT="0" distB="0" distR="114300">
            <wp:extent cx="2743200" cy="145080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2743200" cy="1450800"/>
                    </a:xfrm>
                    <a:prstGeom prst="rect"/>
                  </pic:spPr>
                </pic:pic>
              </a:graphicData>
            </a:graphic>
          </wp:inline>
        </w:drawing>
      </w:r>
    </w:p>
    <w:p>
      <w:pPr>
        <w:pStyle w:val="style157"/>
        <w:spacing w:lineRule="auto" w:line="480"/>
        <w:jc w:val="both"/>
        <w:rPr>
          <w:rFonts w:ascii="Courier New" w:cs="Courier New" w:hAnsi="Courier New"/>
          <w:i/>
          <w:iCs/>
          <w:highlight w:val="none"/>
          <w:lang w:val="en-US"/>
        </w:rPr>
      </w:pPr>
      <w:r>
        <w:rPr>
          <w:highlight w:val="none"/>
          <w:lang w:val="en-US"/>
        </w:rPr>
        <w:t>https://kissflow.com/application-development/rad/rapid-application-development-rad-meaning/</w:t>
      </w:r>
    </w:p>
    <w:p>
      <w:pPr>
        <w:pStyle w:val="style157"/>
        <w:spacing w:lineRule="auto" w:line="480"/>
        <w:ind w:firstLine="720"/>
        <w:rPr>
          <w:rFonts w:ascii="Courier New" w:cs="Courier New" w:eastAsia="Courier New" w:hAnsi="Courier New"/>
        </w:rPr>
      </w:pPr>
      <w:r>
        <w:rPr>
          <w:rFonts w:ascii="Courier New" w:cs="Courier New" w:eastAsia="Courier New" w:hAnsi="Courier New"/>
        </w:rPr>
        <w:t>The RAD methodology is a flexible and iterative approach to software development that emphasizes rapid prototyping, user feedback, and quick delivery of functional components. The RAD model prioritizes iterative development and active user involvement, allowing for swift adjustments based on user feedback. Below are the phases of the RAD methodology used in the PetConnect project:</w:t>
      </w:r>
    </w:p>
    <w:p>
      <w:pPr>
        <w:pStyle w:val="style157"/>
        <w:spacing w:lineRule="auto" w:line="480"/>
        <w:ind w:firstLine="720"/>
        <w:jc w:val="both"/>
        <w:rPr>
          <w:rFonts w:ascii="Courier New" w:cs="Courier New" w:hAnsi="Courier New"/>
          <w:u w:val="single"/>
          <w:lang w:val="en-US"/>
        </w:rPr>
      </w:pPr>
      <w:r>
        <w:rPr>
          <w:rFonts w:ascii="Courier New" w:cs="Courier New" w:hAnsi="Courier New"/>
          <w:u w:val="single"/>
          <w:lang w:val="en-US"/>
        </w:rPr>
        <w:t>Phase 1: Requirements Planning</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In the Requirements Planning phase, the overall vision and objectives of the project are defined. This involves understanding the problem domain, identifying user needs and requirements, and conceptualizing the initial design and features of the software. For PetConnect, this phase included extensive research on pet adoption processes and user preferences, as well as insights from interacting with pet owners and shelters. These inputs helped outline the core functionality of the platform, such as pet profiles, adoption listings, and lost pet management.</w:t>
      </w:r>
    </w:p>
    <w:p>
      <w:pPr>
        <w:pStyle w:val="style157"/>
        <w:spacing w:lineRule="auto" w:line="480"/>
        <w:ind w:firstLine="720"/>
        <w:jc w:val="both"/>
        <w:rPr>
          <w:rFonts w:ascii="Courier New" w:cs="Courier New" w:hAnsi="Courier New"/>
          <w:u w:val="single"/>
          <w:lang w:val="en-US"/>
        </w:rPr>
      </w:pPr>
      <w:r>
        <w:rPr>
          <w:rFonts w:ascii="Courier New" w:cs="Courier New" w:hAnsi="Courier New"/>
          <w:u w:val="single"/>
          <w:lang w:val="en-US"/>
        </w:rPr>
        <w:t>Phase 2: User Design</w:t>
      </w:r>
    </w:p>
    <w:p>
      <w:pPr>
        <w:pStyle w:val="style157"/>
        <w:spacing w:lineRule="auto" w:line="480"/>
        <w:ind w:firstLine="720"/>
        <w:rPr>
          <w:rFonts w:ascii="Courier New" w:cs="Courier New" w:hAnsi="Courier New"/>
          <w:lang w:val="en-US"/>
        </w:rPr>
      </w:pPr>
      <w:r>
        <w:rPr>
          <w:rFonts w:ascii="Courier New" w:cs="Courier New" w:hAnsi="Courier New"/>
          <w:lang w:val="en-US"/>
        </w:rPr>
        <w:t xml:space="preserve">During the User Design phase, the project scope is refined, and a plan for execution is established. This includes defining the project timeline, allocating </w:t>
      </w:r>
      <w:r>
        <w:rPr>
          <w:rFonts w:ascii="Courier New" w:cs="Courier New" w:hAnsi="Courier New"/>
          <w:lang w:val="en-US"/>
        </w:rPr>
        <w:t>resources, and forming the development team. User Design also involves creating detailed prototypes and user interfaces, allowing for immediate user feedback. For PetConnect, this phase involved setting project goals, assembling the development team, and outlining the initial prototype design based on user stories and feature</w:t>
      </w:r>
      <w:r>
        <w:rPr>
          <w:rFonts w:ascii="Courier New" w:cs="Courier New" w:hAnsi="Courier New"/>
          <w:lang w:val="en-US"/>
        </w:rPr>
        <w:t xml:space="preserve"> </w:t>
      </w:r>
      <w:r>
        <w:rPr>
          <w:rFonts w:ascii="Courier New" w:cs="Courier New" w:hAnsi="Courier New"/>
          <w:lang w:val="en-US"/>
        </w:rPr>
        <w:t>priorities.</w:t>
      </w:r>
    </w:p>
    <w:p>
      <w:pPr>
        <w:pStyle w:val="style0"/>
        <w:spacing w:lineRule="auto" w:line="480"/>
        <w:ind w:firstLine="720"/>
        <w:jc w:val="both"/>
        <w:rPr>
          <w:rFonts w:ascii="Courier New" w:cs="Courier New" w:hAnsi="Courier New"/>
          <w:u w:val="single"/>
          <w:lang w:val="en-US"/>
        </w:rPr>
      </w:pPr>
      <w:r>
        <w:rPr>
          <w:rFonts w:ascii="Courier New" w:cs="Courier New" w:hAnsi="Courier New"/>
          <w:u w:val="single"/>
          <w:lang w:val="en-US"/>
        </w:rPr>
        <w:t>Phase 3: Construction</w:t>
      </w:r>
    </w:p>
    <w:p>
      <w:pPr>
        <w:pStyle w:val="style157"/>
        <w:spacing w:lineRule="auto" w:line="480"/>
        <w:ind w:firstLine="720"/>
        <w:rPr>
          <w:rFonts w:ascii="Courier New" w:cs="Courier New" w:hAnsi="Courier New"/>
          <w:lang w:val="en-US"/>
        </w:rPr>
      </w:pPr>
      <w:r>
        <w:rPr>
          <w:rFonts w:ascii="Courier New" w:cs="Courier New" w:hAnsi="Courier New"/>
          <w:lang w:val="en-US"/>
        </w:rPr>
        <w:t>The Construction phase is where the actual development work takes place in rapid iterations. Each iteration focuses on building functional components based on the user feedback gathered during the User Design phase. The development team works collaboratively to design, develop, test, and deliver increments of working software. Continuous feedback from stakeholders is solicited and incorporated into subsequent iterations to ensure that the product meets user expectations. For PetConnect, this phase involved iterative development of platform features, such as user registration, pet profiles, search functionality, and adoption listings.</w:t>
      </w:r>
    </w:p>
    <w:p>
      <w:pPr>
        <w:pStyle w:val="style157"/>
        <w:spacing w:lineRule="auto" w:line="480"/>
        <w:ind w:firstLine="720"/>
        <w:jc w:val="both"/>
        <w:rPr>
          <w:rFonts w:ascii="Courier New" w:cs="Courier New" w:hAnsi="Courier New"/>
          <w:u w:val="single"/>
          <w:lang w:val="en-US"/>
        </w:rPr>
      </w:pPr>
      <w:r>
        <w:rPr>
          <w:rFonts w:ascii="Courier New" w:cs="Courier New" w:hAnsi="Courier New"/>
          <w:u w:val="single"/>
          <w:lang w:val="en-US"/>
        </w:rPr>
        <w:t>Phase 4: Cutover</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 xml:space="preserve">In the Cutover phase, the developed features are rigorously tested and validated before deployment. This </w:t>
      </w:r>
      <w:r>
        <w:rPr>
          <w:rFonts w:ascii="Courier New" w:cs="Courier New" w:hAnsi="Courier New"/>
          <w:lang w:val="en-US"/>
        </w:rPr>
        <w:t>includes both automated testing and manual testing conducted by the development team and quality assurance (QA) testers. Testing ensures that the software functions as intended, meets quality standards, and is free of bugs before release. For PetConnect, this phase involved conducting unit tests, integration tests, and user acceptance tests to validate the functionality and usability of the platform. The final implementation, including data conversion, user training, and system changeover, is carried out in this phase.</w:t>
      </w:r>
    </w:p>
    <w:p>
      <w:pPr>
        <w:pStyle w:val="style157"/>
        <w:spacing w:lineRule="auto" w:line="480"/>
        <w:ind w:firstLine="720"/>
        <w:jc w:val="both"/>
        <w:rPr>
          <w:rFonts w:ascii="Courier New" w:cs="Courier New" w:hAnsi="Courier New"/>
          <w:lang w:val="en-US"/>
        </w:rPr>
      </w:pPr>
    </w:p>
    <w:p>
      <w:pPr>
        <w:pStyle w:val="style157"/>
        <w:spacing w:lineRule="auto" w:line="480"/>
        <w:jc w:val="both"/>
        <w:rPr>
          <w:rFonts w:ascii="Courier New" w:cs="Courier New" w:hAnsi="Courier New"/>
          <w:b/>
          <w:bCs/>
          <w:lang w:val="en-US"/>
        </w:rPr>
      </w:pPr>
      <w:r>
        <w:rPr>
          <w:rFonts w:ascii="Courier New" w:cs="Courier New" w:hAnsi="Courier New"/>
          <w:b/>
          <w:bCs/>
          <w:lang w:val="en-US"/>
        </w:rPr>
        <w:t xml:space="preserve">Population and Locale of the </w:t>
      </w:r>
      <w:r>
        <w:rPr>
          <w:rFonts w:ascii="Courier New" w:cs="Courier New" w:hAnsi="Courier New"/>
          <w:b/>
          <w:bCs/>
          <w:lang w:val="en-US"/>
        </w:rPr>
        <w:t>Project</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 xml:space="preserve">The population of the project primarily consists of individuals involved in the pet adoption ecosystem, including pet owners, potential adopters, animal shelters, rescue organizations, and veterinary clinics. The project primarily focuses on the residents of the Lingayen and other nearby areas initially. This localized approach allows for a more concentrated effort in addressing the unique challenges and opportunities present within these communities regarding pet adoption and lost pet management. By starting with Lingayen and nearby areas, the project aims to establish a strong foundation for PetConnect's implementation and assess its </w:t>
      </w:r>
      <w:r>
        <w:rPr>
          <w:rFonts w:ascii="Courier New" w:cs="Courier New" w:hAnsi="Courier New"/>
          <w:lang w:val="en-US"/>
        </w:rPr>
        <w:t>effectiveness in a specific geographical context before potentially expanding to other regions.</w:t>
      </w:r>
    </w:p>
    <w:p>
      <w:pPr>
        <w:pStyle w:val="style157"/>
        <w:spacing w:lineRule="auto" w:line="480"/>
        <w:jc w:val="both"/>
        <w:rPr>
          <w:rFonts w:ascii="Courier New" w:cs="Courier New" w:hAnsi="Courier New"/>
          <w:lang w:val="en-US"/>
        </w:rPr>
      </w:pPr>
      <w:r>
        <w:rPr>
          <w:rFonts w:ascii="Courier New" w:cs="Courier New" w:hAnsi="Courier New"/>
          <w:lang w:val="en-US"/>
        </w:rPr>
        <w:tab/>
      </w:r>
      <w:r>
        <w:rPr>
          <w:rFonts w:ascii="Courier New" w:cs="Courier New" w:hAnsi="Courier New"/>
          <w:lang w:val="en-US"/>
        </w:rPr>
        <w:t>The respondents were chosen based on their direct involvement and stake in the pet adoption ecosystem, ensuring that the study captures insights from key perspectives and stakeholders. Pet owners and potential adopters provide insights into their experiences, preferences, and challenges related to pet ownership and adoption. Representatives from animal shelters, rescue organizations, and veterinary clinics offer insights into the operational aspects of pet rehoming, including challenges faced, best practices, and opportunities for improvement.</w:t>
      </w:r>
    </w:p>
    <w:p>
      <w:pPr>
        <w:pStyle w:val="style157"/>
        <w:spacing w:lineRule="auto" w:line="480"/>
        <w:jc w:val="both"/>
        <w:rPr>
          <w:rFonts w:ascii="Courier New" w:cs="Courier New" w:hAnsi="Courier New"/>
          <w:lang w:val="en-US"/>
        </w:rPr>
      </w:pPr>
      <w:r>
        <w:rPr>
          <w:rFonts w:ascii="Courier New" w:cs="Courier New" w:hAnsi="Courier New"/>
          <w:lang w:val="en-US"/>
        </w:rPr>
        <w:t>Below is a tabular presentation of the characteristics of the respondents:</w:t>
      </w:r>
    </w:p>
    <w:p>
      <w:pPr>
        <w:pStyle w:val="style157"/>
        <w:spacing w:lineRule="auto" w:line="480"/>
        <w:jc w:val="both"/>
        <w:rPr>
          <w:rFonts w:ascii="Courier New" w:cs="Courier New" w:hAnsi="Courier New"/>
          <w:b/>
          <w:bCs/>
          <w:lang w:val="en-US"/>
        </w:rPr>
      </w:pPr>
      <w:r>
        <w:rPr>
          <w:rFonts w:ascii="Courier New" w:cs="Courier New" w:hAnsi="Courier New"/>
          <w:b/>
          <w:bCs/>
          <w:lang w:val="en-US"/>
        </w:rPr>
        <w:t xml:space="preserve">Table </w:t>
      </w:r>
      <w:r>
        <w:rPr>
          <w:rFonts w:ascii="Courier New" w:cs="Courier New" w:hAnsi="Courier New"/>
          <w:b/>
          <w:bCs/>
          <w:lang w:val="en-US"/>
        </w:rPr>
        <w:t>1</w:t>
      </w:r>
    </w:p>
    <w:p>
      <w:pPr>
        <w:pStyle w:val="style0"/>
        <w:pBdr>
          <w:left w:val="nil"/>
          <w:right w:val="nil"/>
          <w:top w:val="nil"/>
          <w:bottom w:val="nil"/>
          <w:between w:val="nil"/>
        </w:pBdr>
        <w:spacing w:lineRule="auto" w:line="480"/>
        <w:rPr>
          <w:rFonts w:ascii="Courier New" w:cs="Courier New" w:eastAsia="Courier New" w:hAnsi="Courier New"/>
          <w:i/>
          <w:color w:val="000000"/>
        </w:rPr>
      </w:pPr>
      <w:r>
        <w:rPr>
          <w:rFonts w:ascii="Courier New" w:cs="Courier New" w:eastAsia="Courier New" w:hAnsi="Courier New"/>
          <w:i/>
          <w:color w:val="000000"/>
        </w:rPr>
        <w:t>Profile of the Target Users</w:t>
      </w:r>
    </w:p>
    <w:p>
      <w:pPr>
        <w:pStyle w:val="style0"/>
        <w:pBdr>
          <w:left w:val="nil"/>
          <w:right w:val="nil"/>
          <w:top w:val="nil"/>
          <w:bottom w:val="nil"/>
          <w:between w:val="nil"/>
        </w:pBdr>
        <w:spacing w:lineRule="auto" w:line="480"/>
        <w:rPr>
          <w:rFonts w:ascii="Courier New" w:cs="Courier New" w:eastAsia="Courier New" w:hAnsi="Courier New"/>
          <w:b/>
          <w:i/>
        </w:rPr>
      </w:pPr>
      <w:r>
        <w:rPr>
          <w:rFonts w:ascii="Courier New" w:cs="Courier New" w:eastAsia="Courier New" w:hAnsi="Courier New"/>
          <w:i/>
        </w:rPr>
        <w:t xml:space="preserve">  </w:t>
      </w:r>
      <w:r>
        <w:rPr>
          <w:rFonts w:ascii="Courier New" w:cs="Courier New" w:eastAsia="Courier New" w:hAnsi="Courier New"/>
          <w:i/>
        </w:rPr>
        <w:tab/>
      </w:r>
      <w:r>
        <w:rPr>
          <w:rFonts w:ascii="Courier New" w:cs="Courier New" w:eastAsia="Courier New" w:hAnsi="Courier New"/>
          <w:i/>
        </w:rPr>
        <w:tab/>
      </w:r>
      <w:r>
        <w:rPr>
          <w:rFonts w:ascii="Courier New" w:cs="Courier New" w:eastAsia="Courier New" w:hAnsi="Courier New"/>
          <w:b/>
          <w:i/>
        </w:rPr>
        <w:t>Demographic</w:t>
      </w:r>
      <w:r>
        <w:rPr>
          <w:rFonts w:ascii="Courier New" w:cs="Courier New" w:eastAsia="Courier New" w:hAnsi="Courier New"/>
          <w:i/>
        </w:rPr>
        <w:t xml:space="preserve">                 </w:t>
      </w:r>
      <w:r>
        <w:rPr>
          <w:rFonts w:ascii="Courier New" w:cs="Courier New" w:eastAsia="Courier New" w:hAnsi="Courier New"/>
          <w:b/>
          <w:i/>
        </w:rPr>
        <w:t>Description</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trPr/>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Age range</w:t>
            </w:r>
          </w:p>
        </w:tc>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18-65</w:t>
            </w:r>
          </w:p>
        </w:tc>
      </w:tr>
      <w:tr>
        <w:tblPrEx/>
        <w:trPr/>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Gender</w:t>
            </w:r>
          </w:p>
        </w:tc>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All</w:t>
            </w:r>
          </w:p>
        </w:tc>
      </w:tr>
      <w:tr>
        <w:tblPrEx/>
        <w:trPr/>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Location</w:t>
            </w:r>
          </w:p>
        </w:tc>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 xml:space="preserve">Town of </w:t>
            </w:r>
            <w:r>
              <w:rPr>
                <w:rFonts w:ascii="Courier New" w:cs="Courier New" w:eastAsia="Courier New" w:hAnsi="Courier New"/>
                <w:i/>
              </w:rPr>
              <w:t>Lingayen(</w:t>
            </w:r>
            <w:r>
              <w:rPr>
                <w:rFonts w:ascii="Courier New" w:cs="Courier New" w:eastAsia="Courier New" w:hAnsi="Courier New"/>
                <w:i/>
              </w:rPr>
              <w:t>and nearby areas)</w:t>
            </w:r>
          </w:p>
        </w:tc>
      </w:tr>
      <w:tr>
        <w:tblPrEx/>
        <w:trPr/>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Occupation</w:t>
            </w:r>
          </w:p>
        </w:tc>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 xml:space="preserve">Various (students, professionals, retirees </w:t>
            </w:r>
            <w:r>
              <w:rPr>
                <w:rFonts w:ascii="Courier New" w:cs="Courier New" w:eastAsia="Courier New" w:hAnsi="Courier New"/>
                <w:i/>
              </w:rPr>
              <w:t>etc</w:t>
            </w:r>
            <w:r>
              <w:rPr>
                <w:rFonts w:ascii="Courier New" w:cs="Courier New" w:eastAsia="Courier New" w:hAnsi="Courier New"/>
                <w:i/>
              </w:rPr>
              <w:t>)</w:t>
            </w:r>
          </w:p>
        </w:tc>
      </w:tr>
      <w:tr>
        <w:tblPrEx/>
        <w:trPr/>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Education level</w:t>
            </w:r>
          </w:p>
        </w:tc>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All (</w:t>
            </w:r>
            <w:r>
              <w:rPr>
                <w:rFonts w:ascii="Courier New" w:cs="Courier New" w:eastAsia="Courier New" w:hAnsi="Courier New"/>
                <w:i/>
              </w:rPr>
              <w:t xml:space="preserve">elementary, </w:t>
            </w:r>
            <w:r>
              <w:rPr>
                <w:rFonts w:ascii="Courier New" w:cs="Courier New" w:eastAsia="Courier New" w:hAnsi="Courier New"/>
                <w:i/>
              </w:rPr>
              <w:t>highschool</w:t>
            </w:r>
            <w:r>
              <w:rPr>
                <w:rFonts w:ascii="Courier New" w:cs="Courier New" w:eastAsia="Courier New" w:hAnsi="Courier New"/>
                <w:i/>
              </w:rPr>
              <w:t>, college, post-graduate)</w:t>
            </w:r>
          </w:p>
        </w:tc>
      </w:tr>
      <w:tr>
        <w:tblPrEx/>
        <w:trPr/>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Pet Ownership Experience</w:t>
            </w:r>
          </w:p>
        </w:tc>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Novice to Experience</w:t>
            </w:r>
          </w:p>
        </w:tc>
      </w:tr>
      <w:tr>
        <w:tblPrEx/>
        <w:trPr/>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Technological Proficiency</w:t>
            </w:r>
          </w:p>
        </w:tc>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Basic to Advanced</w:t>
            </w:r>
          </w:p>
        </w:tc>
      </w:tr>
      <w:tr>
        <w:tblPrEx/>
        <w:trPr/>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Pet Preferences</w:t>
            </w:r>
          </w:p>
        </w:tc>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Dogs and Cats</w:t>
            </w:r>
          </w:p>
        </w:tc>
      </w:tr>
      <w:tr>
        <w:tblPrEx/>
        <w:trPr/>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Adoption Motivation</w:t>
            </w:r>
          </w:p>
        </w:tc>
        <w:tc>
          <w:tcPr>
            <w:tcW w:w="4320" w:type="dxa"/>
            <w:tcBorders/>
            <w:shd w:val="clear" w:color="auto" w:fill="auto"/>
            <w:tcMar>
              <w:top w:w="100" w:type="dxa"/>
              <w:left w:w="100" w:type="dxa"/>
              <w:bottom w:w="100" w:type="dxa"/>
              <w:right w:w="100" w:type="dxa"/>
            </w:tcMar>
          </w:tcPr>
          <w:p>
            <w:pPr>
              <w:pStyle w:val="style0"/>
              <w:widowControl w:val="false"/>
              <w:pBdr>
                <w:left w:val="nil"/>
                <w:right w:val="nil"/>
                <w:top w:val="nil"/>
                <w:bottom w:val="nil"/>
                <w:between w:val="nil"/>
              </w:pBdr>
              <w:rPr>
                <w:rFonts w:ascii="Courier New" w:cs="Courier New" w:eastAsia="Courier New" w:hAnsi="Courier New"/>
                <w:i/>
              </w:rPr>
            </w:pPr>
            <w:r>
              <w:rPr>
                <w:rFonts w:ascii="Courier New" w:cs="Courier New" w:eastAsia="Courier New" w:hAnsi="Courier New"/>
                <w:i/>
              </w:rPr>
              <w:t>Desire to provide a loving home for a pet, interest in animal welfare</w:t>
            </w:r>
          </w:p>
        </w:tc>
      </w:tr>
    </w:tbl>
    <w:p>
      <w:pPr>
        <w:pStyle w:val="style157"/>
        <w:spacing w:lineRule="auto" w:line="480"/>
        <w:jc w:val="both"/>
        <w:rPr>
          <w:rFonts w:ascii="Courier New" w:cs="Courier New" w:hAnsi="Courier New"/>
          <w:lang w:val="en-US"/>
        </w:rPr>
      </w:pPr>
    </w:p>
    <w:p>
      <w:pPr>
        <w:pStyle w:val="style157"/>
        <w:spacing w:lineRule="auto" w:line="480"/>
        <w:jc w:val="both"/>
        <w:rPr>
          <w:rFonts w:ascii="Courier New" w:cs="Courier New" w:hAnsi="Courier New"/>
          <w:lang w:val="en-US"/>
        </w:rPr>
      </w:pPr>
      <w:r>
        <w:rPr>
          <w:rFonts w:ascii="Courier New" w:cs="Courier New" w:hAnsi="Courier New"/>
          <w:lang w:val="en-US"/>
        </w:rPr>
        <w:t>Sampling Formula Used:</w:t>
      </w:r>
    </w:p>
    <w:p>
      <w:pPr>
        <w:pStyle w:val="style157"/>
        <w:spacing w:lineRule="auto" w:line="480"/>
        <w:jc w:val="both"/>
        <w:rPr>
          <w:rFonts w:ascii="Courier New" w:cs="Courier New" w:eastAsia="宋体" w:hAnsi="Courier New"/>
          <w:b/>
          <w:lang w:val="en-US"/>
        </w:rPr>
      </w:pPr>
      <m:oMathPara>
        <m:oMath>
          <m:r>
            <m:rPr>
              <m:sty m:val="bi"/>
            </m:rPr>
            <w:rPr>
              <w:rFonts w:ascii="Cambria Math" w:cs="Courier New" w:hAnsi="Cambria Math"/>
              <w:lang w:val="en-US"/>
            </w:rPr>
            <m:t>n=</m:t>
          </m:r>
          <m:f>
            <m:fPr>
              <m:ctrlPr>
                <w:rPr>
                  <w:rFonts w:ascii="Cambria Math" w:cs="Courier New" w:hAnsi="Cambria Math"/>
                  <w:b/>
                  <w:i/>
                  <w:lang w:val="en-US"/>
                </w:rPr>
              </m:ctrlPr>
            </m:fPr>
            <m:num>
              <m:r>
                <m:rPr>
                  <m:sty m:val="bi"/>
                </m:rPr>
                <w:rPr>
                  <w:rFonts w:ascii="Cambria Math" w:cs="Courier New" w:hAnsi="Cambria Math"/>
                  <w:lang w:val="en-US"/>
                </w:rPr>
                <m:t>N</m:t>
              </m:r>
            </m:num>
            <m:den>
              <m:r>
                <m:rPr>
                  <m:sty m:val="bi"/>
                </m:rPr>
                <w:rPr>
                  <w:rFonts w:ascii="Cambria Math" w:cs="Courier New" w:hAnsi="Cambria Math"/>
                  <w:lang w:val="en-US"/>
                </w:rPr>
                <m:t>1+N</m:t>
              </m:r>
              <m:sSup>
                <m:sSupPr>
                  <m:ctrlPr>
                    <w:rPr>
                      <w:rFonts w:ascii="Cambria Math" w:cs="Courier New" w:hAnsi="Cambria Math"/>
                      <w:b/>
                      <w:i/>
                      <w:lang w:val="en-US"/>
                    </w:rPr>
                  </m:ctrlPr>
                </m:sSupPr>
                <m:e>
                  <m:r>
                    <m:rPr>
                      <m:sty m:val="bi"/>
                    </m:rPr>
                    <w:rPr>
                      <w:rFonts w:ascii="Cambria Math" w:cs="Courier New" w:hAnsi="Cambria Math"/>
                      <w:lang w:val="en-US"/>
                    </w:rPr>
                    <m:t>ⅇ</m:t>
                  </m:r>
                </m:e>
                <m:sup>
                  <m:r>
                    <m:rPr>
                      <m:sty m:val="bi"/>
                    </m:rPr>
                    <w:rPr>
                      <w:rFonts w:ascii="Cambria Math" w:cs="Courier New" w:hAnsi="Cambria Math"/>
                      <w:lang w:val="en-US"/>
                    </w:rPr>
                    <m:t>2</m:t>
                  </m:r>
                </m:sup>
              </m:sSup>
            </m:den>
          </m:f>
        </m:oMath>
      </m:oMathPara>
    </w:p>
    <w:p>
      <w:pPr>
        <w:pStyle w:val="style157"/>
        <w:spacing w:lineRule="auto" w:line="480"/>
        <w:jc w:val="both"/>
        <w:rPr>
          <w:rFonts w:ascii="Courier New" w:cs="Courier New" w:hAnsi="Courier New"/>
          <w:lang w:val="en-US"/>
        </w:rPr>
      </w:pPr>
      <w:r>
        <w:rPr>
          <w:rFonts w:ascii="Courier New" w:cs="Courier New" w:hAnsi="Courier New"/>
          <w:lang w:val="en-US"/>
        </w:rPr>
        <w:t>Where:</w:t>
      </w:r>
    </w:p>
    <w:p>
      <w:pPr>
        <w:pStyle w:val="style157"/>
        <w:spacing w:lineRule="auto" w:line="480"/>
        <w:jc w:val="both"/>
        <w:rPr>
          <w:rFonts w:ascii="Courier New" w:cs="Courier New" w:hAnsi="Courier New"/>
          <w:lang w:val="en-US"/>
        </w:rPr>
      </w:pPr>
      <w:r>
        <w:rPr>
          <w:rFonts w:ascii="Courier New" w:cs="Courier New" w:hAnsi="Courier New"/>
          <w:lang w:val="en-US"/>
        </w:rPr>
        <w:t>n = Sample size</w:t>
      </w:r>
    </w:p>
    <w:p>
      <w:pPr>
        <w:pStyle w:val="style157"/>
        <w:spacing w:lineRule="auto" w:line="480"/>
        <w:jc w:val="both"/>
        <w:rPr>
          <w:rFonts w:ascii="Courier New" w:cs="Courier New" w:hAnsi="Courier New"/>
          <w:lang w:val="en-US"/>
        </w:rPr>
      </w:pPr>
      <w:r>
        <w:rPr>
          <w:rFonts w:ascii="Courier New" w:cs="Courier New" w:hAnsi="Courier New"/>
          <w:lang w:val="en-US"/>
        </w:rPr>
        <w:t>N = Population size</w:t>
      </w:r>
    </w:p>
    <w:p>
      <w:pPr>
        <w:pStyle w:val="style157"/>
        <w:spacing w:lineRule="auto" w:line="480"/>
        <w:jc w:val="both"/>
        <w:rPr>
          <w:rFonts w:ascii="Courier New" w:cs="Courier New" w:hAnsi="Courier New"/>
          <w:lang w:val="en-US"/>
        </w:rPr>
      </w:pPr>
      <w:r>
        <w:rPr>
          <w:rFonts w:ascii="Courier New" w:cs="Courier New" w:hAnsi="Courier New"/>
          <w:lang w:val="en-US"/>
        </w:rPr>
        <w:t>e = Margin of error</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 xml:space="preserve">The study will utilize simple random sampling to determine the sample size of pet owners in Lingayen Town. </w:t>
      </w:r>
      <w:r>
        <w:rPr>
          <w:rFonts w:ascii="Courier New" w:cs="Courier New" w:hAnsi="Courier New"/>
          <w:lang w:val="en-US"/>
        </w:rPr>
        <w:t>Simple random sampling is a method where each member of the population has an equal chance of being selected as part of the sample (Thomas L., 2021).</w:t>
      </w:r>
      <w:r>
        <w:rPr>
          <w:rFonts w:ascii="Courier New" w:cs="Courier New" w:hAnsi="Courier New"/>
          <w:lang w:val="en-US"/>
        </w:rPr>
        <w:t xml:space="preserve"> </w:t>
      </w:r>
      <w:r>
        <w:rPr>
          <w:rFonts w:ascii="Courier New" w:cs="Courier New" w:hAnsi="Courier New"/>
          <w:lang w:val="en-US"/>
        </w:rPr>
        <w:t>In this approach, every pet owne</w:t>
      </w:r>
      <w:r>
        <w:rPr>
          <w:rFonts w:ascii="Courier New" w:cs="Courier New" w:hAnsi="Courier New"/>
          <w:lang w:val="en-US"/>
        </w:rPr>
        <w:t xml:space="preserve">r </w:t>
      </w:r>
      <w:r>
        <w:rPr>
          <w:rFonts w:ascii="Courier New" w:cs="Courier New" w:hAnsi="Courier New"/>
          <w:lang w:val="en-US"/>
        </w:rPr>
        <w:t>in Lingayen Town has an equal probability of being chosen, ensuring fairness and unbiased representation in the sample.</w:t>
      </w:r>
      <w:r>
        <w:rPr>
          <w:rFonts w:ascii="Courier New" w:cs="Courier New" w:hAnsi="Courier New"/>
          <w:lang w:val="en-US"/>
        </w:rPr>
        <w:t xml:space="preserve"> </w:t>
      </w:r>
      <w:r>
        <w:rPr>
          <w:rFonts w:ascii="Courier New" w:cs="Courier New" w:hAnsi="Courier New"/>
          <w:lang w:val="en-US"/>
        </w:rPr>
        <w:t>Simple random sampling was chosen for its simplicity and effectiveness in ensuring a representative sample from the population of pet owners in Lingaye</w:t>
      </w:r>
      <w:r>
        <w:rPr>
          <w:rFonts w:ascii="Courier New" w:cs="Courier New" w:hAnsi="Courier New"/>
          <w:lang w:val="en-US"/>
        </w:rPr>
        <w:t>n</w:t>
      </w:r>
      <w:r>
        <w:rPr>
          <w:rFonts w:ascii="Courier New" w:cs="Courier New" w:hAnsi="Courier New"/>
          <w:lang w:val="en-US"/>
        </w:rPr>
        <w:t xml:space="preserve">. By using this method, </w:t>
      </w:r>
      <w:r>
        <w:rPr>
          <w:rFonts w:ascii="Courier New" w:cs="Courier New" w:hAnsi="Courier New"/>
          <w:lang w:val="en-US"/>
        </w:rPr>
        <w:t xml:space="preserve">the researchers </w:t>
      </w:r>
      <w:r>
        <w:rPr>
          <w:rFonts w:ascii="Courier New" w:cs="Courier New" w:hAnsi="Courier New"/>
          <w:lang w:val="en-US"/>
        </w:rPr>
        <w:t xml:space="preserve">aim to minimize selection bias and </w:t>
      </w:r>
      <w:r>
        <w:rPr>
          <w:rFonts w:ascii="Courier New" w:cs="Courier New" w:hAnsi="Courier New"/>
          <w:lang w:val="en-US"/>
        </w:rPr>
        <w:t>obtain results that accurately reflect the characteristics and opinions of the entire population.</w:t>
      </w:r>
    </w:p>
    <w:p>
      <w:pPr>
        <w:pStyle w:val="style157"/>
        <w:spacing w:lineRule="auto" w:line="480"/>
        <w:ind w:firstLine="720"/>
        <w:jc w:val="both"/>
        <w:rPr>
          <w:rFonts w:ascii="Courier New" w:cs="Courier New" w:eastAsia="宋体" w:hAnsi="Courier New"/>
          <w:lang w:val="en-US"/>
        </w:rPr>
      </w:pPr>
      <w:r>
        <w:rPr>
          <w:rFonts w:ascii="Courier New" w:cs="Courier New" w:hAnsi="Courier New"/>
          <w:lang w:val="en-US"/>
        </w:rPr>
        <w:t>To calculate the sample size using simple random sampling, the formula</w:t>
      </w:r>
      <w:r>
        <w:rPr>
          <w:rFonts w:ascii="Courier New" w:cs="Courier New" w:hAnsi="Courier New"/>
          <w:lang w:val="en-US"/>
        </w:rPr>
        <w:t xml:space="preserve"> </w:t>
      </w:r>
      <m:oMath>
        <m:r>
          <m:rPr>
            <m:sty m:val="bi"/>
          </m:rPr>
          <w:rPr>
            <w:rFonts w:ascii="Cambria Math" w:cs="Courier New" w:hAnsi="Cambria Math"/>
            <w:lang w:val="en-US"/>
          </w:rPr>
          <m:t>n=</m:t>
        </m:r>
        <m:f>
          <m:fPr>
            <m:ctrlPr>
              <w:rPr>
                <w:rFonts w:ascii="Cambria Math" w:cs="Courier New" w:hAnsi="Cambria Math"/>
                <w:b/>
                <w:i/>
                <w:lang w:val="en-US"/>
              </w:rPr>
            </m:ctrlPr>
          </m:fPr>
          <m:num>
            <m:r>
              <m:rPr>
                <m:sty m:val="bi"/>
              </m:rPr>
              <w:rPr>
                <w:rFonts w:ascii="Cambria Math" w:cs="Courier New" w:hAnsi="Cambria Math"/>
                <w:lang w:val="en-US"/>
              </w:rPr>
              <m:t>N</m:t>
            </m:r>
          </m:num>
          <m:den>
            <m:r>
              <m:rPr>
                <m:sty m:val="bi"/>
              </m:rPr>
              <w:rPr>
                <w:rFonts w:ascii="Cambria Math" w:cs="Courier New" w:hAnsi="Cambria Math"/>
                <w:lang w:val="en-US"/>
              </w:rPr>
              <m:t>1+N</m:t>
            </m:r>
            <m:sSup>
              <m:sSupPr>
                <m:ctrlPr>
                  <w:rPr>
                    <w:rFonts w:ascii="Cambria Math" w:cs="Courier New" w:hAnsi="Cambria Math"/>
                    <w:b/>
                    <w:i/>
                    <w:lang w:val="en-US"/>
                  </w:rPr>
                </m:ctrlPr>
              </m:sSupPr>
              <m:e>
                <m:r>
                  <m:rPr>
                    <m:sty m:val="bi"/>
                  </m:rPr>
                  <w:rPr>
                    <w:rFonts w:ascii="Cambria Math" w:cs="Courier New" w:hAnsi="Cambria Math"/>
                    <w:lang w:val="en-US"/>
                  </w:rPr>
                  <m:t>ⅇ</m:t>
                </m:r>
              </m:e>
              <m:sup>
                <m:r>
                  <m:rPr>
                    <m:sty m:val="bi"/>
                  </m:rPr>
                  <w:rPr>
                    <w:rFonts w:ascii="Cambria Math" w:cs="Courier New" w:hAnsi="Cambria Math"/>
                    <w:lang w:val="en-US"/>
                  </w:rPr>
                  <m:t>2</m:t>
                </m:r>
              </m:sup>
            </m:sSup>
          </m:den>
        </m:f>
      </m:oMath>
      <w:r>
        <w:rPr>
          <w:rFonts w:ascii="Courier New" w:cs="Courier New" w:eastAsia="宋体" w:hAnsi="Courier New"/>
          <w:lang w:val="en-US"/>
        </w:rPr>
        <w:t xml:space="preserve"> </w:t>
      </w:r>
      <w:r>
        <w:rPr>
          <w:rFonts w:ascii="Courier New" w:cs="Courier New" w:eastAsia="宋体" w:hAnsi="Courier New"/>
          <w:lang w:val="en-US"/>
        </w:rPr>
        <w:t xml:space="preserve">where </w:t>
      </w:r>
      <w:r>
        <w:rPr>
          <w:rFonts w:ascii="Courier New" w:cs="Courier New" w:eastAsia="宋体" w:hAnsi="Courier New"/>
          <w:b/>
          <w:lang w:val="en-US"/>
        </w:rPr>
        <w:t>n</w:t>
      </w:r>
      <w:r>
        <w:rPr>
          <w:rFonts w:ascii="Courier New" w:cs="Courier New" w:eastAsia="宋体" w:hAnsi="Courier New"/>
          <w:lang w:val="en-US"/>
        </w:rPr>
        <w:t xml:space="preserve"> represents the sample size, </w:t>
      </w:r>
      <w:r>
        <w:rPr>
          <w:rFonts w:ascii="Courier New" w:cs="Courier New" w:eastAsia="宋体" w:hAnsi="Courier New"/>
          <w:b/>
          <w:lang w:val="en-US"/>
        </w:rPr>
        <w:t>N</w:t>
      </w:r>
      <w:r>
        <w:rPr>
          <w:rFonts w:ascii="Courier New" w:cs="Courier New" w:eastAsia="宋体" w:hAnsi="Courier New"/>
          <w:lang w:val="en-US"/>
        </w:rPr>
        <w:t xml:space="preserve"> is the population size, and </w:t>
      </w:r>
      <w:r>
        <w:rPr>
          <w:rFonts w:ascii="Courier New" w:cs="Courier New" w:eastAsia="宋体" w:hAnsi="Courier New"/>
          <w:b/>
          <w:lang w:val="en-US"/>
        </w:rPr>
        <w:t>e</w:t>
      </w:r>
      <w:r>
        <w:rPr>
          <w:rFonts w:ascii="Courier New" w:cs="Courier New" w:eastAsia="宋体" w:hAnsi="Courier New"/>
          <w:lang w:val="en-US"/>
        </w:rPr>
        <w:t xml:space="preserve"> is the margin of error. In this case, with a population size of </w:t>
      </w:r>
      <w:r>
        <w:rPr>
          <w:rFonts w:ascii="Courier New" w:cs="Courier New" w:eastAsia="宋体" w:hAnsi="Courier New"/>
          <w:b/>
          <w:lang w:val="en-US"/>
        </w:rPr>
        <w:t>250</w:t>
      </w:r>
      <w:r>
        <w:rPr>
          <w:rFonts w:ascii="Courier New" w:cs="Courier New" w:eastAsia="宋体" w:hAnsi="Courier New"/>
          <w:lang w:val="en-US"/>
        </w:rPr>
        <w:t xml:space="preserve"> pet owners in Lingayen Town and a desired margin of error of </w:t>
      </w:r>
      <w:r>
        <w:rPr>
          <w:rFonts w:ascii="Courier New" w:cs="Courier New" w:eastAsia="宋体" w:hAnsi="Courier New"/>
          <w:b/>
          <w:lang w:val="en-US"/>
        </w:rPr>
        <w:t>5%</w:t>
      </w:r>
      <w:r>
        <w:rPr>
          <w:rFonts w:ascii="Courier New" w:cs="Courier New" w:eastAsia="宋体" w:hAnsi="Courier New"/>
          <w:lang w:val="en-US"/>
        </w:rPr>
        <w:t xml:space="preserve">, the computation yielded a sample size of approximately </w:t>
      </w:r>
      <w:r>
        <w:rPr>
          <w:rFonts w:ascii="Courier New" w:cs="Courier New" w:eastAsia="宋体" w:hAnsi="Courier New"/>
          <w:b/>
          <w:lang w:val="en-US"/>
        </w:rPr>
        <w:t>154</w:t>
      </w:r>
      <w:r>
        <w:rPr>
          <w:rFonts w:ascii="Courier New" w:cs="Courier New" w:eastAsia="宋体" w:hAnsi="Courier New"/>
          <w:lang w:val="en-US"/>
        </w:rPr>
        <w:t xml:space="preserve"> respondents. Rounding up to the nearest whole number ensures that the sample size adequately represents the population while maintaining the desired level of precision.</w:t>
      </w:r>
    </w:p>
    <w:p>
      <w:pPr>
        <w:pStyle w:val="style157"/>
        <w:spacing w:lineRule="auto" w:line="480"/>
        <w:ind w:firstLine="720"/>
        <w:jc w:val="both"/>
        <w:rPr>
          <w:rFonts w:ascii="Courier New" w:cs="Courier New" w:eastAsia="宋体" w:hAnsi="Courier New"/>
          <w:lang w:val="en-US"/>
        </w:rPr>
      </w:pPr>
    </w:p>
    <w:p>
      <w:pPr>
        <w:pStyle w:val="style157"/>
        <w:spacing w:lineRule="auto" w:line="480"/>
        <w:rPr>
          <w:rFonts w:ascii="Courier New" w:cs="Courier New" w:hAnsi="Courier New"/>
          <w:b/>
          <w:bCs/>
          <w:lang w:val="en-US"/>
        </w:rPr>
      </w:pPr>
      <w:r>
        <w:rPr>
          <w:rFonts w:ascii="Courier New" w:cs="Courier New" w:hAnsi="Courier New"/>
          <w:b/>
          <w:bCs/>
          <w:lang w:val="en-US"/>
        </w:rPr>
        <w:t>Data Analysis</w:t>
      </w:r>
    </w:p>
    <w:p>
      <w:pPr>
        <w:pStyle w:val="style157"/>
        <w:spacing w:lineRule="auto" w:line="480"/>
        <w:jc w:val="both"/>
        <w:rPr>
          <w:rFonts w:ascii="Courier New" w:cs="Courier New" w:hAnsi="Courier New"/>
          <w:lang w:val="en-US"/>
        </w:rPr>
      </w:pPr>
      <w:r>
        <w:rPr>
          <w:rFonts w:ascii="Courier New" w:cs="Courier New" w:hAnsi="Courier New"/>
          <w:lang w:val="en-US"/>
        </w:rPr>
        <w:tab/>
      </w:r>
      <w:r>
        <w:rPr>
          <w:rFonts w:ascii="Courier New" w:cs="Courier New" w:hAnsi="Courier New"/>
          <w:lang w:val="en-US"/>
        </w:rPr>
        <w:t>This section</w:t>
      </w:r>
      <w:r>
        <w:rPr>
          <w:rFonts w:ascii="Courier New" w:cs="Courier New" w:hAnsi="Courier New"/>
          <w:lang w:val="en-US"/>
        </w:rPr>
        <w:t xml:space="preserve"> will delve into the comprehensive analysis of PetConnect, encompassing various data-driven methodologies such as Entity-Relationship Diagrams (ERD), Data Flow Diagrams (DFD),</w:t>
      </w:r>
      <w:r>
        <w:rPr>
          <w:rFonts w:ascii="Courier New" w:cs="Courier New" w:hAnsi="Courier New"/>
          <w:lang w:val="en-US"/>
        </w:rPr>
        <w:t xml:space="preserve"> Flowchart</w:t>
      </w:r>
      <w:r>
        <w:rPr>
          <w:rFonts w:ascii="Courier New" w:cs="Courier New" w:hAnsi="Courier New"/>
          <w:lang w:val="en-US"/>
        </w:rPr>
        <w:t xml:space="preserve"> and the application of Likert Scale with Weighted Mean for evaluating its acceptability among users. Through these analytical tools, </w:t>
      </w:r>
      <w:r>
        <w:rPr>
          <w:rFonts w:ascii="Courier New" w:cs="Courier New" w:hAnsi="Courier New"/>
          <w:lang w:val="en-US"/>
        </w:rPr>
        <w:t>the researchers</w:t>
      </w:r>
      <w:r>
        <w:rPr>
          <w:rFonts w:ascii="Courier New" w:cs="Courier New" w:hAnsi="Courier New"/>
          <w:lang w:val="en-US"/>
        </w:rPr>
        <w:t xml:space="preserve"> aim to provide a holistic understanding of PetConnect's functionality, usability, and overall effectiveness in facilitating pet adoption and rehoming.</w:t>
      </w:r>
    </w:p>
    <w:p>
      <w:pPr>
        <w:pStyle w:val="style157"/>
        <w:spacing w:lineRule="auto" w:line="480"/>
        <w:jc w:val="both"/>
        <w:rPr>
          <w:rFonts w:ascii="Courier New" w:cs="Courier New" w:hAnsi="Courier New"/>
          <w:lang w:val="en-US"/>
        </w:rPr>
      </w:pPr>
    </w:p>
    <w:p>
      <w:pPr>
        <w:pStyle w:val="style157"/>
        <w:spacing w:lineRule="auto" w:line="480"/>
        <w:rPr>
          <w:rFonts w:ascii="Courier New" w:cs="Courier New" w:hAnsi="Courier New"/>
          <w:b/>
          <w:lang w:val="en-US"/>
        </w:rPr>
      </w:pPr>
      <w:r>
        <w:rPr>
          <w:rFonts w:ascii="Courier New" w:cs="Courier New" w:hAnsi="Courier New"/>
          <w:b/>
          <w:lang w:val="en-US"/>
        </w:rPr>
        <w:t>Figure 2</w:t>
      </w:r>
    </w:p>
    <w:p>
      <w:pPr>
        <w:pStyle w:val="style0"/>
        <w:pBdr>
          <w:left w:val="nil"/>
          <w:right w:val="nil"/>
          <w:top w:val="nil"/>
          <w:bottom w:val="nil"/>
          <w:between w:val="nil"/>
        </w:pBdr>
        <w:spacing w:lineRule="auto" w:line="480"/>
        <w:rPr>
          <w:rFonts w:ascii="Courier New" w:cs="Courier New" w:eastAsia="Courier New" w:hAnsi="Courier New"/>
          <w:i/>
          <w:color w:val="000000"/>
        </w:rPr>
      </w:pPr>
      <w:r>
        <w:rPr>
          <w:noProof/>
        </w:rPr>
        <w:drawing>
          <wp:anchor distT="0" distB="0" distL="0" distR="0" simplePos="false" relativeHeight="2" behindDoc="true" locked="false" layoutInCell="true" allowOverlap="true">
            <wp:simplePos x="0" y="0"/>
            <wp:positionH relativeFrom="page">
              <wp:align>center</wp:align>
            </wp:positionH>
            <wp:positionV relativeFrom="paragraph">
              <wp:posOffset>227042</wp:posOffset>
            </wp:positionV>
            <wp:extent cx="5943600" cy="4023360"/>
            <wp:effectExtent l="0" t="0" r="0" b="0"/>
            <wp:wrapNone/>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943600" cy="4023360"/>
                    </a:xfrm>
                    <a:prstGeom prst="rect"/>
                    <a:ln>
                      <a:noFill/>
                    </a:ln>
                  </pic:spPr>
                </pic:pic>
              </a:graphicData>
            </a:graphic>
            <wp14:sizeRelH relativeFrom="margin">
              <wp14:pctWidth>0</wp14:pctWidth>
            </wp14:sizeRelH>
            <wp14:sizeRelV relativeFrom="margin">
              <wp14:pctHeight>0</wp14:pctHeight>
            </wp14:sizeRelV>
          </wp:anchor>
        </w:drawing>
      </w:r>
      <w:r>
        <w:rPr>
          <w:rFonts w:ascii="Courier New" w:cs="Courier New" w:eastAsia="Courier New" w:hAnsi="Courier New"/>
          <w:i/>
          <w:color w:val="000000"/>
        </w:rPr>
        <w:t>Entity Relationship Diagram</w:t>
      </w:r>
    </w:p>
    <w:p>
      <w:pPr>
        <w:pStyle w:val="style157"/>
        <w:spacing w:lineRule="auto" w:line="480"/>
        <w:rPr>
          <w:rFonts w:ascii="Courier New" w:cs="Courier New" w:hAnsi="Courier New"/>
          <w:b/>
          <w:lang w:val="en-US"/>
        </w:rPr>
      </w:pPr>
    </w:p>
    <w:p>
      <w:pPr>
        <w:pStyle w:val="style157"/>
        <w:spacing w:lineRule="auto" w:line="480"/>
        <w:ind w:firstLine="720"/>
        <w:rPr>
          <w:rFonts w:ascii="Courier New" w:cs="Courier New" w:hAnsi="Courier New"/>
          <w:b/>
          <w:lang w:val="en-US"/>
        </w:rPr>
      </w:pPr>
    </w:p>
    <w:p>
      <w:pPr>
        <w:pStyle w:val="style157"/>
        <w:spacing w:lineRule="auto" w:line="480"/>
        <w:ind w:firstLine="720"/>
        <w:rPr>
          <w:rFonts w:ascii="Courier New" w:cs="Courier New" w:hAnsi="Courier New"/>
          <w:b/>
          <w:lang w:val="en-US"/>
        </w:rPr>
      </w:pPr>
    </w:p>
    <w:p>
      <w:pPr>
        <w:pStyle w:val="style157"/>
        <w:spacing w:lineRule="auto" w:line="480"/>
        <w:ind w:firstLine="720"/>
        <w:rPr>
          <w:rFonts w:ascii="Courier New" w:cs="Courier New" w:hAnsi="Courier New"/>
          <w:b/>
          <w:lang w:val="en-US"/>
        </w:rPr>
      </w:pPr>
    </w:p>
    <w:p>
      <w:pPr>
        <w:pStyle w:val="style157"/>
        <w:spacing w:lineRule="auto" w:line="480"/>
        <w:ind w:firstLine="720"/>
        <w:rPr>
          <w:rFonts w:ascii="Courier New" w:cs="Courier New" w:hAnsi="Courier New"/>
          <w:b/>
          <w:lang w:val="en-US"/>
        </w:rPr>
      </w:pPr>
    </w:p>
    <w:p>
      <w:pPr>
        <w:pStyle w:val="style157"/>
        <w:spacing w:lineRule="auto" w:line="480"/>
        <w:ind w:firstLine="720"/>
        <w:rPr>
          <w:rFonts w:ascii="Courier New" w:cs="Courier New" w:hAnsi="Courier New"/>
          <w:b/>
          <w:lang w:val="en-US"/>
        </w:rPr>
      </w:pPr>
    </w:p>
    <w:p>
      <w:pPr>
        <w:pStyle w:val="style157"/>
        <w:spacing w:lineRule="auto" w:line="480"/>
        <w:ind w:firstLine="720"/>
        <w:rPr>
          <w:rFonts w:ascii="Courier New" w:cs="Courier New" w:hAnsi="Courier New"/>
          <w:b/>
          <w:lang w:val="en-US"/>
        </w:rPr>
      </w:pPr>
    </w:p>
    <w:p>
      <w:pPr>
        <w:pStyle w:val="style157"/>
        <w:spacing w:lineRule="auto" w:line="480"/>
        <w:jc w:val="center"/>
        <w:rPr>
          <w:rFonts w:ascii="Courier New" w:cs="Courier New" w:hAnsi="Courier New"/>
          <w:i/>
          <w:sz w:val="20"/>
          <w:lang w:val="en-US"/>
        </w:rPr>
      </w:pPr>
    </w:p>
    <w:p>
      <w:pPr>
        <w:pStyle w:val="style157"/>
        <w:spacing w:lineRule="auto" w:line="480"/>
        <w:jc w:val="center"/>
        <w:rPr>
          <w:rFonts w:ascii="Courier New" w:cs="Courier New" w:hAnsi="Courier New"/>
          <w:i/>
          <w:sz w:val="20"/>
          <w:lang w:val="en-US"/>
        </w:rPr>
      </w:pPr>
    </w:p>
    <w:p>
      <w:pPr>
        <w:pStyle w:val="style157"/>
        <w:spacing w:lineRule="auto" w:line="480"/>
        <w:jc w:val="center"/>
        <w:rPr>
          <w:rFonts w:ascii="Courier New" w:cs="Courier New" w:hAnsi="Courier New"/>
          <w:i/>
          <w:sz w:val="20"/>
          <w:lang w:val="en-US"/>
        </w:rPr>
      </w:pPr>
    </w:p>
    <w:p>
      <w:pPr>
        <w:pStyle w:val="style157"/>
        <w:spacing w:lineRule="auto" w:line="480"/>
        <w:jc w:val="center"/>
        <w:rPr>
          <w:rFonts w:ascii="Courier New" w:cs="Courier New" w:hAnsi="Courier New"/>
          <w:i/>
          <w:sz w:val="20"/>
          <w:lang w:val="en-US"/>
        </w:rPr>
      </w:pPr>
    </w:p>
    <w:p>
      <w:pPr>
        <w:pStyle w:val="style157"/>
        <w:spacing w:lineRule="auto" w:line="480"/>
        <w:jc w:val="center"/>
        <w:rPr>
          <w:rFonts w:ascii="Courier New" w:cs="Courier New" w:hAnsi="Courier New"/>
          <w:i/>
          <w:sz w:val="20"/>
          <w:lang w:val="en-US"/>
        </w:rPr>
      </w:pPr>
    </w:p>
    <w:p>
      <w:pPr>
        <w:pStyle w:val="style157"/>
        <w:spacing w:lineRule="auto" w:line="480"/>
        <w:jc w:val="center"/>
        <w:rPr>
          <w:rFonts w:ascii="Courier New" w:cs="Courier New" w:hAnsi="Courier New"/>
          <w:i/>
          <w:sz w:val="20"/>
          <w:lang w:val="en-US"/>
        </w:rPr>
      </w:pPr>
      <w:r>
        <w:rPr>
          <w:rFonts w:ascii="Courier New" w:cs="Courier New" w:hAnsi="Courier New"/>
          <w:i/>
          <w:sz w:val="20"/>
          <w:lang w:val="en-US"/>
        </w:rPr>
        <w:t>Figure</w:t>
      </w:r>
      <w:r>
        <w:rPr>
          <w:rFonts w:ascii="Courier New" w:cs="Courier New" w:hAnsi="Courier New"/>
          <w:i/>
          <w:sz w:val="20"/>
          <w:lang w:val="en-US"/>
        </w:rPr>
        <w:t xml:space="preserve"> </w:t>
      </w:r>
      <w:r>
        <w:rPr>
          <w:rFonts w:ascii="Courier New" w:cs="Courier New" w:hAnsi="Courier New"/>
          <w:i/>
          <w:sz w:val="20"/>
          <w:lang w:val="en-US"/>
        </w:rPr>
        <w:t>2: ERD of PetConnect</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Figure 2 shows how different parts of PetConnect connect and interact. It has three main parts:</w:t>
      </w:r>
    </w:p>
    <w:p>
      <w:pPr>
        <w:pStyle w:val="style157"/>
        <w:spacing w:lineRule="auto" w:line="480"/>
        <w:jc w:val="both"/>
        <w:rPr>
          <w:rFonts w:ascii="Courier New" w:cs="Courier New" w:hAnsi="Courier New"/>
          <w:lang w:val="en-US"/>
        </w:rPr>
      </w:pPr>
      <w:r>
        <w:rPr>
          <w:rFonts w:ascii="Courier New" w:cs="Courier New" w:hAnsi="Courier New"/>
          <w:u w:val="single"/>
          <w:lang w:val="en-US"/>
        </w:rPr>
        <w:t>Users</w:t>
      </w:r>
      <w:r>
        <w:rPr>
          <w:rFonts w:ascii="Courier New" w:cs="Courier New" w:hAnsi="Courier New"/>
          <w:lang w:val="en-US"/>
        </w:rPr>
        <w:t>.</w:t>
      </w:r>
      <w:r>
        <w:rPr>
          <w:rFonts w:ascii="Courier New" w:cs="Courier New" w:hAnsi="Courier New"/>
          <w:lang w:val="en-US"/>
        </w:rPr>
        <w:t xml:space="preserve"> People who use PetConnect. Each user has a unique ID and information like their username, password, email, phone number, and location.</w:t>
      </w:r>
    </w:p>
    <w:p>
      <w:pPr>
        <w:pStyle w:val="style157"/>
        <w:spacing w:lineRule="auto" w:line="480"/>
        <w:jc w:val="both"/>
        <w:rPr>
          <w:rFonts w:ascii="Courier New" w:cs="Courier New" w:hAnsi="Courier New"/>
          <w:lang w:val="en-US"/>
        </w:rPr>
      </w:pPr>
      <w:r>
        <w:rPr>
          <w:rFonts w:ascii="Courier New" w:cs="Courier New" w:hAnsi="Courier New"/>
          <w:u w:val="single"/>
          <w:lang w:val="en-US"/>
        </w:rPr>
        <w:t>Pets</w:t>
      </w:r>
      <w:r>
        <w:rPr>
          <w:rFonts w:ascii="Courier New" w:cs="Courier New" w:hAnsi="Courier New"/>
          <w:lang w:val="en-US"/>
        </w:rPr>
        <w:t>.</w:t>
      </w:r>
      <w:r>
        <w:rPr>
          <w:rFonts w:ascii="Courier New" w:cs="Courier New" w:hAnsi="Courier New"/>
          <w:lang w:val="en-US"/>
        </w:rPr>
        <w:t xml:space="preserve"> The animals available for adoption. Each pet has a unique ID and details like its name, age, breed, and description. It's linked to the user who posted it.</w:t>
      </w:r>
      <w:r>
        <w:rPr>
          <w:rFonts w:ascii="Courier New" w:cs="Courier New" w:hAnsi="Courier New"/>
          <w:lang w:val="en-US"/>
        </w:rPr>
        <w:tab/>
      </w:r>
      <w:r>
        <w:rPr>
          <w:rFonts w:ascii="Courier New" w:cs="Courier New" w:hAnsi="Courier New"/>
          <w:lang w:val="en-US"/>
        </w:rPr>
        <w:t xml:space="preserve"> </w:t>
      </w:r>
      <w:r>
        <w:rPr>
          <w:rFonts w:ascii="Courier New" w:cs="Courier New" w:hAnsi="Courier New"/>
          <w:u w:val="single"/>
          <w:lang w:val="en-US"/>
        </w:rPr>
        <w:t>Lost and Found</w:t>
      </w:r>
      <w:r>
        <w:rPr>
          <w:rFonts w:ascii="Courier New" w:cs="Courier New" w:hAnsi="Courier New"/>
          <w:lang w:val="en-US"/>
        </w:rPr>
        <w:t>.</w:t>
      </w:r>
      <w:r>
        <w:rPr>
          <w:rFonts w:ascii="Courier New" w:cs="Courier New" w:hAnsi="Courier New"/>
          <w:lang w:val="en-US"/>
        </w:rPr>
        <w:t xml:space="preserve"> This part handles reports of lost or found </w:t>
      </w:r>
      <w:r>
        <w:rPr>
          <w:rFonts w:ascii="Courier New" w:cs="Courier New" w:hAnsi="Courier New"/>
          <w:lang w:val="en-US"/>
        </w:rPr>
        <w:t>pets. It includes details about the pet, when and where it was lost or found, and how to contact the owner or finder. It's also linked to the user who reported it.</w:t>
      </w:r>
    </w:p>
    <w:p>
      <w:pPr>
        <w:pStyle w:val="style157"/>
        <w:spacing w:lineRule="auto" w:line="480"/>
        <w:ind w:firstLine="720"/>
        <w:jc w:val="both"/>
        <w:rPr>
          <w:rFonts w:ascii="Courier New" w:cs="Courier New" w:hAnsi="Courier New"/>
          <w:b/>
          <w:lang w:val="en-US"/>
        </w:rPr>
      </w:pPr>
      <w:r>
        <w:rPr>
          <w:rFonts w:ascii="Courier New" w:cs="Courier New" w:hAnsi="Courier New"/>
          <w:lang w:val="en-US"/>
        </w:rPr>
        <w:t>The diagram shows how users can post pets for adoption and report lost or found pets. It helps us understand how different parts of PetConnect work together to make pet adoption and management easier.</w:t>
      </w:r>
    </w:p>
    <w:p>
      <w:pPr>
        <w:pStyle w:val="style157"/>
        <w:spacing w:lineRule="auto" w:line="480"/>
        <w:rPr>
          <w:rFonts w:ascii="Courier New" w:cs="Courier New" w:hAnsi="Courier New"/>
          <w:lang w:val="en-US"/>
        </w:rPr>
      </w:pPr>
      <w:r>
        <w:rPr>
          <w:rFonts w:ascii="Courier New" w:cs="Courier New" w:hAnsi="Courier New"/>
          <w:lang w:val="en-US"/>
        </w:rPr>
        <w:t>Figure</w:t>
      </w:r>
      <w:r>
        <w:rPr>
          <w:rFonts w:ascii="Courier New" w:cs="Courier New" w:hAnsi="Courier New"/>
          <w:lang w:val="en-US"/>
        </w:rPr>
        <w:t xml:space="preserve"> 3</w:t>
      </w:r>
    </w:p>
    <w:p>
      <w:pPr>
        <w:pStyle w:val="style157"/>
        <w:spacing w:lineRule="auto" w:line="480"/>
        <w:rPr>
          <w:rFonts w:ascii="Courier New" w:cs="Courier New" w:hAnsi="Courier New"/>
          <w:i/>
          <w:lang w:val="en-US"/>
        </w:rPr>
      </w:pPr>
      <w:r>
        <w:rPr>
          <w:noProof/>
        </w:rPr>
        <w:drawing>
          <wp:anchor distT="0" distB="0" distL="0" distR="0" simplePos="false" relativeHeight="3" behindDoc="true" locked="false" layoutInCell="true" allowOverlap="true">
            <wp:simplePos x="0" y="0"/>
            <wp:positionH relativeFrom="page">
              <wp:posOffset>976629</wp:posOffset>
            </wp:positionH>
            <wp:positionV relativeFrom="paragraph">
              <wp:posOffset>347345</wp:posOffset>
            </wp:positionV>
            <wp:extent cx="5943600" cy="4023360"/>
            <wp:effectExtent l="0" t="0" r="0" b="0"/>
            <wp:wrapNone/>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943600" cy="4023360"/>
                    </a:xfrm>
                    <a:prstGeom prst="rect"/>
                    <a:ln cmpd="sng" cap="flat" w="9525">
                      <a:solidFill>
                        <a:srgbClr val="000000"/>
                      </a:solidFill>
                      <a:prstDash val="solid"/>
                      <a:round/>
                      <a:headEnd/>
                      <a:tailEnd/>
                    </a:ln>
                  </pic:spPr>
                </pic:pic>
              </a:graphicData>
            </a:graphic>
            <wp14:sizeRelH relativeFrom="margin">
              <wp14:pctWidth>0</wp14:pctWidth>
            </wp14:sizeRelH>
            <wp14:sizeRelV relativeFrom="margin">
              <wp14:pctHeight>0</wp14:pctHeight>
            </wp14:sizeRelV>
          </wp:anchor>
        </w:drawing>
      </w:r>
      <w:r>
        <w:rPr>
          <w:rFonts w:ascii="Courier New" w:cs="Courier New" w:hAnsi="Courier New"/>
          <w:i/>
          <w:lang w:val="en-US"/>
        </w:rPr>
        <w:t>Data Flow Diagram</w:t>
      </w:r>
    </w:p>
    <w:p>
      <w:pPr>
        <w:pStyle w:val="style157"/>
        <w:spacing w:lineRule="auto" w:line="480"/>
        <w:rPr>
          <w:rFonts w:ascii="Courier New" w:cs="Courier New" w:hAnsi="Courier New"/>
          <w:b/>
          <w:i/>
          <w:highlight w:val="yellow"/>
          <w:lang w:val="en-US"/>
        </w:rPr>
      </w:pPr>
    </w:p>
    <w:p>
      <w:pPr>
        <w:pStyle w:val="style157"/>
        <w:spacing w:lineRule="auto" w:line="480"/>
        <w:rPr>
          <w:rFonts w:ascii="Courier New" w:cs="Courier New" w:hAnsi="Courier New"/>
          <w:b/>
          <w:i/>
          <w:highlight w:val="yellow"/>
          <w:lang w:val="en-US"/>
        </w:rPr>
      </w:pPr>
    </w:p>
    <w:p>
      <w:pPr>
        <w:pStyle w:val="style157"/>
        <w:spacing w:lineRule="auto" w:line="480"/>
        <w:rPr>
          <w:rFonts w:ascii="Courier New" w:cs="Courier New" w:hAnsi="Courier New"/>
          <w:b/>
          <w:i/>
          <w:highlight w:val="yellow"/>
          <w:lang w:val="en-US"/>
        </w:rPr>
      </w:pPr>
    </w:p>
    <w:p>
      <w:pPr>
        <w:pStyle w:val="style157"/>
        <w:spacing w:lineRule="auto" w:line="480"/>
        <w:rPr>
          <w:rFonts w:ascii="Courier New" w:cs="Courier New" w:hAnsi="Courier New"/>
          <w:b/>
          <w:i/>
          <w:highlight w:val="yellow"/>
          <w:lang w:val="en-US"/>
        </w:rPr>
      </w:pPr>
    </w:p>
    <w:p>
      <w:pPr>
        <w:pStyle w:val="style157"/>
        <w:spacing w:lineRule="auto" w:line="480"/>
        <w:rPr>
          <w:rFonts w:ascii="Courier New" w:cs="Courier New" w:hAnsi="Courier New"/>
          <w:b/>
          <w:i/>
          <w:highlight w:val="yellow"/>
          <w:lang w:val="en-US"/>
        </w:rPr>
      </w:pPr>
    </w:p>
    <w:p>
      <w:pPr>
        <w:pStyle w:val="style157"/>
        <w:spacing w:lineRule="auto" w:line="480"/>
        <w:rPr>
          <w:rFonts w:ascii="Courier New" w:cs="Courier New" w:hAnsi="Courier New"/>
          <w:b/>
          <w:i/>
          <w:highlight w:val="yellow"/>
          <w:lang w:val="en-US"/>
        </w:rPr>
      </w:pPr>
    </w:p>
    <w:p>
      <w:pPr>
        <w:pStyle w:val="style157"/>
        <w:spacing w:lineRule="auto" w:line="480"/>
        <w:rPr>
          <w:rFonts w:ascii="Courier New" w:cs="Courier New" w:hAnsi="Courier New"/>
          <w:b/>
          <w:i/>
          <w:highlight w:val="yellow"/>
          <w:lang w:val="en-US"/>
        </w:rPr>
      </w:pPr>
    </w:p>
    <w:p>
      <w:pPr>
        <w:pStyle w:val="style157"/>
        <w:spacing w:lineRule="auto" w:line="480"/>
        <w:rPr>
          <w:rFonts w:ascii="Courier New" w:cs="Courier New" w:hAnsi="Courier New"/>
          <w:b/>
          <w:i/>
          <w:highlight w:val="yellow"/>
          <w:lang w:val="en-US"/>
        </w:rPr>
      </w:pPr>
    </w:p>
    <w:p>
      <w:pPr>
        <w:pStyle w:val="style157"/>
        <w:spacing w:lineRule="auto" w:line="480"/>
        <w:rPr>
          <w:rFonts w:ascii="Courier New" w:cs="Courier New" w:hAnsi="Courier New"/>
          <w:b/>
          <w:i/>
          <w:highlight w:val="yellow"/>
          <w:lang w:val="en-US"/>
        </w:rPr>
      </w:pPr>
    </w:p>
    <w:p>
      <w:pPr>
        <w:pStyle w:val="style157"/>
        <w:spacing w:lineRule="auto" w:line="480"/>
        <w:rPr>
          <w:rFonts w:ascii="Courier New" w:cs="Courier New" w:hAnsi="Courier New"/>
          <w:b/>
          <w:i/>
          <w:highlight w:val="yellow"/>
          <w:lang w:val="en-US"/>
        </w:rPr>
      </w:pPr>
    </w:p>
    <w:p>
      <w:pPr>
        <w:pStyle w:val="style157"/>
        <w:spacing w:lineRule="auto" w:line="480"/>
        <w:rPr>
          <w:rFonts w:ascii="Courier New" w:cs="Courier New" w:hAnsi="Courier New"/>
          <w:lang w:val="en-US"/>
        </w:rPr>
      </w:pPr>
    </w:p>
    <w:p>
      <w:pPr>
        <w:pStyle w:val="style157"/>
        <w:spacing w:lineRule="auto" w:line="480"/>
        <w:jc w:val="center"/>
        <w:rPr>
          <w:rFonts w:ascii="Courier New" w:cs="Courier New" w:hAnsi="Courier New"/>
          <w:i/>
          <w:sz w:val="20"/>
          <w:lang w:val="en-US"/>
        </w:rPr>
      </w:pPr>
    </w:p>
    <w:p>
      <w:pPr>
        <w:pStyle w:val="style157"/>
        <w:spacing w:lineRule="auto" w:line="480"/>
        <w:jc w:val="center"/>
        <w:rPr>
          <w:rFonts w:ascii="Courier New" w:cs="Courier New" w:hAnsi="Courier New"/>
          <w:i/>
          <w:sz w:val="20"/>
          <w:lang w:val="en-US"/>
        </w:rPr>
      </w:pPr>
      <w:r>
        <w:rPr>
          <w:rFonts w:ascii="Courier New" w:cs="Courier New" w:hAnsi="Courier New"/>
          <w:i/>
          <w:sz w:val="20"/>
          <w:lang w:val="en-US"/>
        </w:rPr>
        <w:t xml:space="preserve">Figure </w:t>
      </w:r>
      <w:r>
        <w:rPr>
          <w:rFonts w:ascii="Courier New" w:cs="Courier New" w:hAnsi="Courier New"/>
          <w:i/>
          <w:sz w:val="20"/>
          <w:lang w:val="en-US"/>
        </w:rPr>
        <w:t>3</w:t>
      </w:r>
      <w:r>
        <w:rPr>
          <w:rFonts w:ascii="Courier New" w:cs="Courier New" w:hAnsi="Courier New"/>
          <w:i/>
          <w:sz w:val="20"/>
          <w:lang w:val="en-US"/>
        </w:rPr>
        <w:t>: DFD of PetConnect</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 xml:space="preserve">Figure </w:t>
      </w:r>
      <w:r>
        <w:rPr>
          <w:rFonts w:ascii="Courier New" w:cs="Courier New" w:hAnsi="Courier New"/>
          <w:lang w:val="en-US"/>
        </w:rPr>
        <w:t>3</w:t>
      </w:r>
      <w:r>
        <w:rPr>
          <w:rFonts w:ascii="Courier New" w:cs="Courier New" w:hAnsi="Courier New"/>
          <w:lang w:val="en-US"/>
        </w:rPr>
        <w:t xml:space="preserve"> illustrates the flow of data within the PetConnect system. The diagram consists of three main components</w:t>
      </w:r>
      <w:r>
        <w:rPr>
          <w:rFonts w:ascii="Courier New" w:cs="Courier New" w:hAnsi="Courier New"/>
          <w:lang w:val="en-US"/>
        </w:rPr>
        <w:t>.</w:t>
      </w:r>
      <w:r>
        <w:rPr>
          <w:rFonts w:ascii="Courier New" w:cs="Courier New" w:hAnsi="Courier New"/>
          <w:lang w:val="en-US"/>
        </w:rPr>
        <w:t xml:space="preserve"> the User, PetConnect, and the Database.</w:t>
      </w:r>
    </w:p>
    <w:p>
      <w:pPr>
        <w:pStyle w:val="style157"/>
        <w:spacing w:lineRule="auto" w:line="480"/>
        <w:jc w:val="both"/>
        <w:rPr>
          <w:rFonts w:ascii="Courier New" w:cs="Courier New" w:hAnsi="Courier New"/>
          <w:lang w:val="en-US"/>
        </w:rPr>
      </w:pPr>
      <w:r>
        <w:rPr>
          <w:rFonts w:ascii="Courier New" w:cs="Courier New" w:hAnsi="Courier New"/>
          <w:u w:val="single"/>
          <w:lang w:val="en-US"/>
        </w:rPr>
        <w:t>User</w:t>
      </w:r>
      <w:r>
        <w:rPr>
          <w:rFonts w:ascii="Courier New" w:cs="Courier New" w:hAnsi="Courier New"/>
          <w:lang w:val="en-US"/>
        </w:rPr>
        <w:t>.</w:t>
      </w:r>
      <w:r>
        <w:rPr>
          <w:rFonts w:ascii="Courier New" w:cs="Courier New" w:hAnsi="Courier New"/>
          <w:lang w:val="en-US"/>
        </w:rPr>
        <w:t xml:space="preserve"> This component represents the users interacting with the PetConnect system.</w:t>
      </w:r>
    </w:p>
    <w:p>
      <w:pPr>
        <w:pStyle w:val="style157"/>
        <w:spacing w:lineRule="auto" w:line="480"/>
        <w:jc w:val="both"/>
        <w:rPr>
          <w:rFonts w:ascii="Courier New" w:cs="Courier New" w:hAnsi="Courier New"/>
          <w:lang w:val="en-US"/>
        </w:rPr>
      </w:pPr>
      <w:r>
        <w:rPr>
          <w:rFonts w:ascii="Courier New" w:cs="Courier New" w:hAnsi="Courier New"/>
          <w:u w:val="single"/>
          <w:lang w:val="en-US"/>
        </w:rPr>
        <w:t>User Login</w:t>
      </w:r>
      <w:r>
        <w:rPr>
          <w:rFonts w:ascii="Courier New" w:cs="Courier New" w:hAnsi="Courier New"/>
          <w:lang w:val="en-US"/>
        </w:rPr>
        <w:t>.</w:t>
      </w:r>
      <w:r>
        <w:rPr>
          <w:rFonts w:ascii="Courier New" w:cs="Courier New" w:hAnsi="Courier New"/>
          <w:lang w:val="en-US"/>
        </w:rPr>
        <w:t xml:space="preserve"> Users start by providing their credentials to log in to the system.</w:t>
      </w:r>
    </w:p>
    <w:p>
      <w:pPr>
        <w:pStyle w:val="style157"/>
        <w:spacing w:lineRule="auto" w:line="480"/>
        <w:jc w:val="both"/>
        <w:rPr>
          <w:rFonts w:ascii="Courier New" w:cs="Courier New" w:hAnsi="Courier New"/>
          <w:lang w:val="en-US"/>
        </w:rPr>
      </w:pPr>
      <w:r>
        <w:rPr>
          <w:rFonts w:ascii="Courier New" w:cs="Courier New" w:hAnsi="Courier New"/>
          <w:u w:val="single"/>
          <w:lang w:val="en-US"/>
        </w:rPr>
        <w:t>PetConnect</w:t>
      </w:r>
      <w:r>
        <w:rPr>
          <w:rFonts w:ascii="Courier New" w:cs="Courier New" w:hAnsi="Courier New"/>
          <w:lang w:val="en-US"/>
        </w:rPr>
        <w:t>.</w:t>
      </w:r>
      <w:r>
        <w:rPr>
          <w:rFonts w:ascii="Courier New" w:cs="Courier New" w:hAnsi="Courier New"/>
          <w:lang w:val="en-US"/>
        </w:rPr>
        <w:t xml:space="preserve"> This component represents the core functionality of the PetConnect platform.</w:t>
      </w:r>
    </w:p>
    <w:p>
      <w:pPr>
        <w:pStyle w:val="style157"/>
        <w:spacing w:lineRule="auto" w:line="480"/>
        <w:jc w:val="both"/>
        <w:rPr>
          <w:rFonts w:ascii="Courier New" w:cs="Courier New" w:hAnsi="Courier New"/>
          <w:lang w:val="en-US"/>
        </w:rPr>
      </w:pPr>
      <w:r>
        <w:rPr>
          <w:rFonts w:ascii="Courier New" w:cs="Courier New" w:hAnsi="Courier New"/>
          <w:u w:val="single"/>
          <w:lang w:val="en-US"/>
        </w:rPr>
        <w:t>Pet Posting</w:t>
      </w:r>
      <w:r>
        <w:rPr>
          <w:rFonts w:ascii="Courier New" w:cs="Courier New" w:hAnsi="Courier New"/>
          <w:lang w:val="en-US"/>
        </w:rPr>
        <w:t>.</w:t>
      </w:r>
      <w:r>
        <w:rPr>
          <w:rFonts w:ascii="Courier New" w:cs="Courier New" w:hAnsi="Courier New"/>
          <w:lang w:val="en-US"/>
        </w:rPr>
        <w:t xml:space="preserve"> After logging in, users can post details of pets available for adoption.</w:t>
      </w:r>
    </w:p>
    <w:p>
      <w:pPr>
        <w:pStyle w:val="style157"/>
        <w:spacing w:lineRule="auto" w:line="480"/>
        <w:jc w:val="both"/>
        <w:rPr>
          <w:rFonts w:ascii="Courier New" w:cs="Courier New" w:hAnsi="Courier New"/>
          <w:lang w:val="en-US"/>
        </w:rPr>
      </w:pPr>
      <w:r>
        <w:rPr>
          <w:rFonts w:ascii="Courier New" w:cs="Courier New" w:hAnsi="Courier New"/>
          <w:u w:val="single"/>
          <w:lang w:val="en-US"/>
        </w:rPr>
        <w:t>Lost</w:t>
      </w:r>
      <w:r>
        <w:rPr>
          <w:rFonts w:ascii="Courier New" w:cs="Courier New" w:hAnsi="Courier New"/>
          <w:u w:val="single"/>
          <w:lang w:val="en-US"/>
        </w:rPr>
        <w:t xml:space="preserve"> </w:t>
      </w:r>
      <w:r>
        <w:rPr>
          <w:rFonts w:ascii="Courier New" w:cs="Courier New" w:hAnsi="Courier New"/>
          <w:u w:val="single"/>
          <w:lang w:val="en-US"/>
        </w:rPr>
        <w:t>Pet Reporting</w:t>
      </w:r>
      <w:r>
        <w:rPr>
          <w:rFonts w:ascii="Courier New" w:cs="Courier New" w:hAnsi="Courier New"/>
          <w:lang w:val="en-US"/>
        </w:rPr>
        <w:t>.</w:t>
      </w:r>
      <w:r>
        <w:rPr>
          <w:rFonts w:ascii="Courier New" w:cs="Courier New" w:hAnsi="Courier New"/>
          <w:lang w:val="en-US"/>
        </w:rPr>
        <w:t xml:space="preserve"> Users can also report their lost pets through the system.</w:t>
      </w:r>
    </w:p>
    <w:p>
      <w:pPr>
        <w:pStyle w:val="style157"/>
        <w:spacing w:lineRule="auto" w:line="480"/>
        <w:jc w:val="both"/>
        <w:rPr>
          <w:rFonts w:ascii="Courier New" w:cs="Courier New" w:hAnsi="Courier New"/>
          <w:lang w:val="en-US"/>
        </w:rPr>
      </w:pPr>
      <w:r>
        <w:rPr>
          <w:rFonts w:ascii="Courier New" w:cs="Courier New" w:hAnsi="Courier New"/>
          <w:u w:val="single"/>
          <w:lang w:val="en-US"/>
        </w:rPr>
        <w:t>Found Pet Reporting</w:t>
      </w:r>
      <w:r>
        <w:rPr>
          <w:rFonts w:ascii="Courier New" w:cs="Courier New" w:hAnsi="Courier New"/>
          <w:lang w:val="en-US"/>
        </w:rPr>
        <w:t>.</w:t>
      </w:r>
      <w:r>
        <w:rPr>
          <w:rFonts w:ascii="Courier New" w:cs="Courier New" w:hAnsi="Courier New"/>
          <w:lang w:val="en-US"/>
        </w:rPr>
        <w:t xml:space="preserve"> Additionally, users can report pets they have found nearby.</w:t>
      </w:r>
    </w:p>
    <w:p>
      <w:pPr>
        <w:pStyle w:val="style157"/>
        <w:spacing w:lineRule="auto" w:line="480"/>
        <w:jc w:val="both"/>
        <w:rPr>
          <w:rFonts w:ascii="Courier New" w:cs="Courier New" w:hAnsi="Courier New"/>
          <w:lang w:val="en-US"/>
        </w:rPr>
      </w:pPr>
      <w:r>
        <w:rPr>
          <w:rFonts w:ascii="Courier New" w:cs="Courier New" w:hAnsi="Courier New"/>
          <w:u w:val="single"/>
          <w:lang w:val="en-US"/>
        </w:rPr>
        <w:t>Database</w:t>
      </w:r>
      <w:r>
        <w:rPr>
          <w:rFonts w:ascii="Courier New" w:cs="Courier New" w:hAnsi="Courier New"/>
          <w:lang w:val="en-US"/>
        </w:rPr>
        <w:t>.</w:t>
      </w:r>
      <w:r>
        <w:rPr>
          <w:rFonts w:ascii="Courier New" w:cs="Courier New" w:hAnsi="Courier New"/>
          <w:lang w:val="en-US"/>
        </w:rPr>
        <w:t xml:space="preserve"> This component stores and manages the data related to pets and user interactions.</w:t>
      </w:r>
    </w:p>
    <w:p>
      <w:pPr>
        <w:pStyle w:val="style157"/>
        <w:spacing w:lineRule="auto" w:line="480"/>
        <w:jc w:val="both"/>
        <w:rPr>
          <w:rFonts w:ascii="Courier New" w:cs="Courier New" w:hAnsi="Courier New"/>
          <w:lang w:val="en-US"/>
        </w:rPr>
      </w:pPr>
      <w:r>
        <w:rPr>
          <w:rFonts w:ascii="Courier New" w:cs="Courier New" w:hAnsi="Courier New"/>
          <w:u w:val="single"/>
          <w:lang w:val="en-US"/>
        </w:rPr>
        <w:t>Pet Information</w:t>
      </w:r>
      <w:r>
        <w:rPr>
          <w:rFonts w:ascii="Courier New" w:cs="Courier New" w:hAnsi="Courier New"/>
          <w:lang w:val="en-US"/>
        </w:rPr>
        <w:t>.</w:t>
      </w:r>
      <w:r>
        <w:rPr>
          <w:rFonts w:ascii="Courier New" w:cs="Courier New" w:hAnsi="Courier New"/>
          <w:lang w:val="en-US"/>
        </w:rPr>
        <w:t xml:space="preserve"> Information about pets available for adoption is stored in the Pet table.</w:t>
      </w:r>
    </w:p>
    <w:p>
      <w:pPr>
        <w:pStyle w:val="style157"/>
        <w:spacing w:lineRule="auto" w:line="480"/>
        <w:jc w:val="both"/>
        <w:rPr>
          <w:rFonts w:ascii="Courier New" w:cs="Courier New" w:hAnsi="Courier New"/>
          <w:lang w:val="en-US"/>
        </w:rPr>
      </w:pPr>
      <w:r>
        <w:rPr>
          <w:rFonts w:ascii="Courier New" w:cs="Courier New" w:hAnsi="Courier New"/>
          <w:lang w:val="en-US"/>
        </w:rPr>
        <w:t>Lost Pet Data</w:t>
      </w:r>
      <w:r>
        <w:rPr>
          <w:rFonts w:ascii="Courier New" w:cs="Courier New" w:hAnsi="Courier New"/>
          <w:lang w:val="en-US"/>
        </w:rPr>
        <w:t>.</w:t>
      </w:r>
      <w:r>
        <w:rPr>
          <w:rFonts w:ascii="Courier New" w:cs="Courier New" w:hAnsi="Courier New"/>
          <w:lang w:val="en-US"/>
        </w:rPr>
        <w:t xml:space="preserve"> Reports of lost pets are stored in the LostAndFound table.</w:t>
      </w:r>
    </w:p>
    <w:p>
      <w:pPr>
        <w:pStyle w:val="style157"/>
        <w:spacing w:lineRule="auto" w:line="480"/>
        <w:jc w:val="both"/>
        <w:rPr>
          <w:rFonts w:ascii="Courier New" w:cs="Courier New" w:hAnsi="Courier New"/>
          <w:lang w:val="en-US"/>
        </w:rPr>
      </w:pPr>
      <w:r>
        <w:rPr>
          <w:rFonts w:ascii="Courier New" w:cs="Courier New" w:hAnsi="Courier New"/>
          <w:lang w:val="en-US"/>
        </w:rPr>
        <w:t>Found Pet Data</w:t>
      </w:r>
      <w:r>
        <w:rPr>
          <w:rFonts w:ascii="Courier New" w:cs="Courier New" w:hAnsi="Courier New"/>
          <w:lang w:val="en-US"/>
        </w:rPr>
        <w:t>.</w:t>
      </w:r>
      <w:r>
        <w:rPr>
          <w:rFonts w:ascii="Courier New" w:cs="Courier New" w:hAnsi="Courier New"/>
          <w:lang w:val="en-US"/>
        </w:rPr>
        <w:t xml:space="preserve"> Reports of found pets are also stored in the LostAndFound table.</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Overall, the Data Flow Diagram illustrates how users interact with the PetConnect system to post information about pets, report lost or found pets, and how this data is managed and stored in the system's database.</w:t>
      </w:r>
    </w:p>
    <w:p>
      <w:pPr>
        <w:pStyle w:val="style157"/>
        <w:spacing w:lineRule="auto" w:line="480"/>
        <w:rPr>
          <w:rFonts w:ascii="Courier New" w:cs="Courier New" w:hAnsi="Courier New"/>
          <w:b/>
          <w:i/>
          <w:lang w:val="en-US"/>
        </w:rPr>
      </w:pPr>
      <w:r>
        <w:rPr>
          <w:rFonts w:ascii="Courier New" w:cs="Courier New" w:hAnsi="Courier New"/>
          <w:lang w:val="en-US"/>
        </w:rPr>
        <w:t>Figure 4</w:t>
      </w:r>
      <w:r>
        <w:rPr>
          <w:rFonts w:ascii="Courier New" w:cs="Courier New" w:hAnsi="Courier New"/>
          <w:i/>
          <w:lang w:val="en-US"/>
        </w:rPr>
        <w:br/>
      </w:r>
      <w:r>
        <w:rPr>
          <w:rFonts w:ascii="Courier New" w:cs="Courier New" w:hAnsi="Courier New"/>
          <w:i/>
          <w:lang w:val="en-US"/>
        </w:rPr>
        <w:t xml:space="preserve">Flowchart </w:t>
      </w:r>
      <w:r>
        <w:rPr>
          <w:rFonts w:ascii="Courier New" w:cs="Courier New" w:hAnsi="Courier New"/>
          <w:b/>
          <w:i/>
          <w:lang w:val="en-US"/>
        </w:rPr>
        <w:t xml:space="preserve"> </w:t>
      </w:r>
    </w:p>
    <w:p>
      <w:pPr>
        <w:pStyle w:val="style157"/>
        <w:spacing w:lineRule="auto" w:line="480"/>
        <w:rPr>
          <w:rFonts w:ascii="Courier New" w:cs="Courier New" w:hAnsi="Courier New"/>
          <w:b/>
          <w:i/>
          <w:lang w:val="en-US"/>
        </w:rPr>
      </w:pPr>
      <w:r>
        <w:rPr>
          <w:rFonts w:ascii="Courier New" w:cs="Courier New" w:hAnsi="Courier New"/>
          <w:b/>
          <w:i/>
          <w:noProof/>
          <w:lang w:val="en-US"/>
        </w:rPr>
        <w:drawing>
          <wp:anchor distT="0" distB="0" distL="0" distR="0" simplePos="false" relativeHeight="4" behindDoc="true" locked="false" layoutInCell="true" allowOverlap="true">
            <wp:simplePos x="0" y="0"/>
            <wp:positionH relativeFrom="page">
              <wp:align>center</wp:align>
            </wp:positionH>
            <wp:positionV relativeFrom="paragraph">
              <wp:posOffset>6350</wp:posOffset>
            </wp:positionV>
            <wp:extent cx="4114170" cy="5303520"/>
            <wp:effectExtent l="0" t="0" r="635" b="0"/>
            <wp:wrapNone/>
            <wp:docPr id="1029" name="Picture 14" descr="A diagram of a process&#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5" cstate="print"/>
                    <a:srcRect l="28593" t="0" r="22555" b="0"/>
                    <a:stretch/>
                  </pic:blipFill>
                  <pic:spPr>
                    <a:xfrm rot="0">
                      <a:off x="0" y="0"/>
                      <a:ext cx="4114170" cy="5303520"/>
                    </a:xfrm>
                    <a:prstGeom prst="rect"/>
                    <a:ln>
                      <a:noFill/>
                    </a:ln>
                  </pic:spPr>
                </pic:pic>
              </a:graphicData>
            </a:graphic>
            <wp14:sizeRelH relativeFrom="page">
              <wp14:pctWidth>0</wp14:pctWidth>
            </wp14:sizeRelH>
            <wp14:sizeRelV relativeFrom="page">
              <wp14:pctHeight>0</wp14:pctHeight>
            </wp14:sizeRelV>
          </wp:anchor>
        </w:drawing>
      </w:r>
    </w:p>
    <w:p>
      <w:pPr>
        <w:pStyle w:val="style157"/>
        <w:spacing w:lineRule="auto" w:line="480"/>
        <w:rPr>
          <w:rFonts w:ascii="Courier New" w:cs="Courier New" w:hAnsi="Courier New"/>
          <w:b/>
          <w:i/>
          <w:lang w:val="en-US"/>
        </w:rPr>
      </w:pPr>
    </w:p>
    <w:p>
      <w:pPr>
        <w:pStyle w:val="style157"/>
        <w:spacing w:lineRule="auto" w:line="480"/>
        <w:rPr>
          <w:rFonts w:ascii="Courier New" w:cs="Courier New" w:hAnsi="Courier New"/>
          <w:b/>
          <w:i/>
          <w:lang w:val="en-US"/>
        </w:rPr>
      </w:pPr>
    </w:p>
    <w:p>
      <w:pPr>
        <w:pStyle w:val="style157"/>
        <w:spacing w:lineRule="auto" w:line="480"/>
        <w:rPr>
          <w:rFonts w:ascii="Courier New" w:cs="Courier New" w:hAnsi="Courier New"/>
          <w:b/>
          <w:i/>
          <w:lang w:val="en-US"/>
        </w:rPr>
      </w:pPr>
    </w:p>
    <w:p>
      <w:pPr>
        <w:pStyle w:val="style157"/>
        <w:spacing w:lineRule="auto" w:line="480"/>
        <w:rPr>
          <w:rFonts w:ascii="Courier New" w:cs="Courier New" w:hAnsi="Courier New"/>
          <w:b/>
          <w:i/>
          <w:lang w:val="en-US"/>
        </w:rPr>
      </w:pPr>
    </w:p>
    <w:p>
      <w:pPr>
        <w:pStyle w:val="style157"/>
        <w:spacing w:lineRule="auto" w:line="480"/>
        <w:rPr>
          <w:rFonts w:ascii="Courier New" w:cs="Courier New" w:hAnsi="Courier New"/>
          <w:b/>
          <w:i/>
          <w:lang w:val="en-US"/>
        </w:rPr>
      </w:pPr>
    </w:p>
    <w:p>
      <w:pPr>
        <w:pStyle w:val="style157"/>
        <w:spacing w:lineRule="auto" w:line="480"/>
        <w:rPr>
          <w:rFonts w:ascii="Courier New" w:cs="Courier New" w:hAnsi="Courier New"/>
          <w:b/>
          <w:i/>
          <w:highlight w:val="yellow"/>
          <w:lang w:val="en-US"/>
        </w:rPr>
      </w:pPr>
    </w:p>
    <w:p>
      <w:pPr>
        <w:pStyle w:val="style157"/>
        <w:spacing w:lineRule="auto" w:line="480"/>
        <w:ind w:firstLine="720"/>
        <w:rPr>
          <w:rFonts w:ascii="Courier New" w:cs="Courier New" w:hAnsi="Courier New"/>
          <w:b/>
          <w:i/>
          <w:highlight w:val="yellow"/>
          <w:lang w:val="en-US"/>
        </w:rPr>
      </w:pPr>
    </w:p>
    <w:p>
      <w:pPr>
        <w:pStyle w:val="style157"/>
        <w:spacing w:lineRule="auto" w:line="480"/>
        <w:ind w:firstLine="720"/>
        <w:rPr>
          <w:rFonts w:ascii="Courier New" w:cs="Courier New" w:hAnsi="Courier New"/>
          <w:b/>
          <w:i/>
          <w:highlight w:val="yellow"/>
          <w:lang w:val="en-US"/>
        </w:rPr>
      </w:pPr>
    </w:p>
    <w:p>
      <w:pPr>
        <w:pStyle w:val="style157"/>
        <w:spacing w:lineRule="auto" w:line="480"/>
        <w:ind w:firstLine="720"/>
        <w:rPr>
          <w:rFonts w:ascii="Courier New" w:cs="Courier New" w:hAnsi="Courier New"/>
          <w:b/>
          <w:i/>
          <w:highlight w:val="yellow"/>
          <w:lang w:val="en-US"/>
        </w:rPr>
      </w:pPr>
    </w:p>
    <w:p>
      <w:pPr>
        <w:pStyle w:val="style157"/>
        <w:spacing w:lineRule="auto" w:line="480"/>
        <w:ind w:firstLine="720"/>
        <w:rPr>
          <w:rFonts w:ascii="Courier New" w:cs="Courier New" w:hAnsi="Courier New"/>
          <w:b/>
          <w:i/>
          <w:highlight w:val="yellow"/>
          <w:lang w:val="en-US"/>
        </w:rPr>
      </w:pPr>
    </w:p>
    <w:p>
      <w:pPr>
        <w:pStyle w:val="style157"/>
        <w:spacing w:lineRule="auto" w:line="480"/>
        <w:ind w:firstLine="720"/>
        <w:rPr>
          <w:rFonts w:ascii="Courier New" w:cs="Courier New" w:hAnsi="Courier New"/>
          <w:b/>
          <w:i/>
          <w:highlight w:val="yellow"/>
          <w:lang w:val="en-US"/>
        </w:rPr>
      </w:pPr>
    </w:p>
    <w:p>
      <w:pPr>
        <w:pStyle w:val="style157"/>
        <w:spacing w:lineRule="auto" w:line="480"/>
        <w:rPr>
          <w:rFonts w:ascii="Courier New" w:cs="Courier New" w:hAnsi="Courier New"/>
          <w:lang w:val="en-US"/>
        </w:rPr>
      </w:pPr>
    </w:p>
    <w:p>
      <w:pPr>
        <w:pStyle w:val="style157"/>
        <w:spacing w:lineRule="auto" w:line="480"/>
        <w:jc w:val="center"/>
        <w:rPr>
          <w:rFonts w:ascii="Courier New" w:cs="Courier New" w:hAnsi="Courier New"/>
          <w:i/>
          <w:sz w:val="20"/>
          <w:lang w:val="en-US"/>
        </w:rPr>
      </w:pPr>
    </w:p>
    <w:p>
      <w:pPr>
        <w:pStyle w:val="style157"/>
        <w:spacing w:lineRule="auto" w:line="480"/>
        <w:jc w:val="center"/>
        <w:rPr>
          <w:rFonts w:ascii="Courier New" w:cs="Courier New" w:hAnsi="Courier New"/>
          <w:i/>
          <w:sz w:val="20"/>
          <w:lang w:val="en-US"/>
        </w:rPr>
      </w:pPr>
    </w:p>
    <w:p>
      <w:pPr>
        <w:pStyle w:val="style157"/>
        <w:spacing w:lineRule="auto" w:line="480"/>
        <w:jc w:val="center"/>
        <w:rPr>
          <w:rFonts w:ascii="Courier New" w:cs="Courier New" w:hAnsi="Courier New"/>
          <w:i/>
          <w:sz w:val="20"/>
          <w:lang w:val="en-US"/>
        </w:rPr>
      </w:pPr>
    </w:p>
    <w:p>
      <w:pPr>
        <w:pStyle w:val="style157"/>
        <w:spacing w:lineRule="auto" w:line="480"/>
        <w:jc w:val="center"/>
        <w:rPr>
          <w:rFonts w:ascii="Courier New" w:cs="Courier New" w:hAnsi="Courier New"/>
          <w:i/>
          <w:sz w:val="20"/>
          <w:lang w:val="en-US"/>
        </w:rPr>
      </w:pPr>
      <w:r>
        <w:rPr>
          <w:rFonts w:ascii="Courier New" w:cs="Courier New" w:hAnsi="Courier New"/>
          <w:i/>
          <w:sz w:val="20"/>
          <w:lang w:val="en-US"/>
        </w:rPr>
        <w:t>Figure 4: Flowchart of PetConnect</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Figure 4 illustrates the flow of PetConnect, depicting the sequence of actions users can take within the platform:</w:t>
      </w:r>
    </w:p>
    <w:p>
      <w:pPr>
        <w:pStyle w:val="style157"/>
        <w:spacing w:lineRule="auto" w:line="480"/>
        <w:jc w:val="both"/>
        <w:rPr>
          <w:rFonts w:ascii="Courier New" w:cs="Courier New" w:hAnsi="Courier New"/>
          <w:lang w:val="en-US"/>
        </w:rPr>
      </w:pPr>
      <w:r>
        <w:rPr>
          <w:rFonts w:ascii="Courier New" w:cs="Courier New" w:hAnsi="Courier New"/>
          <w:u w:val="single"/>
          <w:lang w:val="en-US"/>
        </w:rPr>
        <w:t>User Login</w:t>
      </w:r>
      <w:r>
        <w:rPr>
          <w:rFonts w:ascii="Courier New" w:cs="Courier New" w:hAnsi="Courier New"/>
          <w:lang w:val="en-US"/>
        </w:rPr>
        <w:t>.</w:t>
      </w:r>
      <w:r>
        <w:rPr>
          <w:rFonts w:ascii="Courier New" w:cs="Courier New" w:hAnsi="Courier New"/>
          <w:lang w:val="en-US"/>
        </w:rPr>
        <w:t xml:space="preserve"> The process begins with users logging into PetConnect, providing their credentials to access the platform.</w:t>
      </w:r>
    </w:p>
    <w:p>
      <w:pPr>
        <w:pStyle w:val="style157"/>
        <w:spacing w:lineRule="auto" w:line="480"/>
        <w:jc w:val="both"/>
        <w:rPr>
          <w:rFonts w:ascii="Courier New" w:cs="Courier New" w:hAnsi="Courier New"/>
          <w:lang w:val="en-US"/>
        </w:rPr>
      </w:pPr>
      <w:r>
        <w:rPr>
          <w:rFonts w:ascii="Courier New" w:cs="Courier New" w:hAnsi="Courier New"/>
          <w:u w:val="single"/>
          <w:lang w:val="en-US"/>
        </w:rPr>
        <w:t>Choose Action</w:t>
      </w:r>
      <w:r>
        <w:rPr>
          <w:rFonts w:ascii="Courier New" w:cs="Courier New" w:hAnsi="Courier New"/>
          <w:lang w:val="en-US"/>
        </w:rPr>
        <w:t>.</w:t>
      </w:r>
      <w:r>
        <w:rPr>
          <w:rFonts w:ascii="Courier New" w:cs="Courier New" w:hAnsi="Courier New"/>
          <w:lang w:val="en-US"/>
        </w:rPr>
        <w:t xml:space="preserve"> Upon login, users are presented with options to choose their desired action. They can either post a pet for adoption or report a lost or found pet.</w:t>
      </w:r>
    </w:p>
    <w:p>
      <w:pPr>
        <w:pStyle w:val="style157"/>
        <w:spacing w:lineRule="auto" w:line="480"/>
        <w:jc w:val="both"/>
        <w:rPr>
          <w:rFonts w:ascii="Courier New" w:cs="Courier New" w:hAnsi="Courier New"/>
          <w:lang w:val="en-US"/>
        </w:rPr>
      </w:pPr>
      <w:r>
        <w:rPr>
          <w:rFonts w:ascii="Courier New" w:cs="Courier New" w:hAnsi="Courier New"/>
          <w:u w:val="single"/>
          <w:lang w:val="en-US"/>
        </w:rPr>
        <w:t>Post Pet for Adoption</w:t>
      </w:r>
      <w:r>
        <w:rPr>
          <w:rFonts w:ascii="Courier New" w:cs="Courier New" w:hAnsi="Courier New"/>
          <w:lang w:val="en-US"/>
        </w:rPr>
        <w:t>.</w:t>
      </w:r>
      <w:r>
        <w:rPr>
          <w:rFonts w:ascii="Courier New" w:cs="Courier New" w:hAnsi="Courier New"/>
          <w:lang w:val="en-US"/>
        </w:rPr>
        <w:t xml:space="preserve"> If users opt to post a pet for adoption, they proceed to provide details about the pet and submit the post.</w:t>
      </w:r>
    </w:p>
    <w:p>
      <w:pPr>
        <w:pStyle w:val="style157"/>
        <w:spacing w:lineRule="auto" w:line="480"/>
        <w:jc w:val="both"/>
        <w:rPr>
          <w:rFonts w:ascii="Courier New" w:cs="Courier New" w:hAnsi="Courier New"/>
          <w:lang w:val="en-US"/>
        </w:rPr>
      </w:pPr>
      <w:r>
        <w:rPr>
          <w:rFonts w:ascii="Courier New" w:cs="Courier New" w:hAnsi="Courier New"/>
          <w:u w:val="single"/>
          <w:lang w:val="en-US"/>
        </w:rPr>
        <w:t>Report Lost or Found Pet</w:t>
      </w:r>
      <w:r>
        <w:rPr>
          <w:rFonts w:ascii="Courier New" w:cs="Courier New" w:hAnsi="Courier New"/>
          <w:lang w:val="en-US"/>
        </w:rPr>
        <w:t>.</w:t>
      </w:r>
      <w:r>
        <w:rPr>
          <w:rFonts w:ascii="Courier New" w:cs="Courier New" w:hAnsi="Courier New"/>
          <w:lang w:val="en-US"/>
        </w:rPr>
        <w:t xml:space="preserve"> Alternatively, users can report a lost or found pet by providing relevant details about the pet.</w:t>
      </w:r>
    </w:p>
    <w:p>
      <w:pPr>
        <w:pStyle w:val="style157"/>
        <w:spacing w:lineRule="auto" w:line="480"/>
        <w:jc w:val="both"/>
        <w:rPr>
          <w:rFonts w:ascii="Courier New" w:cs="Courier New" w:hAnsi="Courier New"/>
          <w:lang w:val="en-US"/>
        </w:rPr>
      </w:pPr>
      <w:r>
        <w:rPr>
          <w:rFonts w:ascii="Courier New" w:cs="Courier New" w:hAnsi="Courier New"/>
          <w:u w:val="single"/>
          <w:lang w:val="en-US"/>
        </w:rPr>
        <w:t>Provide Details</w:t>
      </w:r>
      <w:r>
        <w:rPr>
          <w:rFonts w:ascii="Courier New" w:cs="Courier New" w:hAnsi="Courier New"/>
          <w:lang w:val="en-US"/>
        </w:rPr>
        <w:t>.</w:t>
      </w:r>
      <w:r>
        <w:rPr>
          <w:rFonts w:ascii="Courier New" w:cs="Courier New" w:hAnsi="Courier New"/>
          <w:lang w:val="en-US"/>
        </w:rPr>
        <w:t xml:space="preserve"> Users are prompted to provide specific details about the lost or found pet, such as description, location, and contact information.</w:t>
      </w:r>
    </w:p>
    <w:p>
      <w:pPr>
        <w:pStyle w:val="style157"/>
        <w:spacing w:lineRule="auto" w:line="480"/>
        <w:jc w:val="both"/>
        <w:rPr>
          <w:rFonts w:ascii="Courier New" w:cs="Courier New" w:hAnsi="Courier New"/>
          <w:lang w:val="en-US"/>
        </w:rPr>
      </w:pPr>
      <w:r>
        <w:rPr>
          <w:rFonts w:ascii="Courier New" w:cs="Courier New" w:hAnsi="Courier New"/>
          <w:u w:val="single"/>
          <w:lang w:val="en-US"/>
        </w:rPr>
        <w:t>Submit</w:t>
      </w:r>
      <w:r>
        <w:rPr>
          <w:rFonts w:ascii="Courier New" w:cs="Courier New" w:hAnsi="Courier New"/>
          <w:lang w:val="en-US"/>
        </w:rPr>
        <w:t>.</w:t>
      </w:r>
      <w:r>
        <w:rPr>
          <w:rFonts w:ascii="Courier New" w:cs="Courier New" w:hAnsi="Courier New"/>
          <w:lang w:val="en-US"/>
        </w:rPr>
        <w:t xml:space="preserve"> After entering all necessary details, users submit the information to finalize the action.</w:t>
      </w:r>
    </w:p>
    <w:p>
      <w:pPr>
        <w:pStyle w:val="style157"/>
        <w:spacing w:lineRule="auto" w:line="480"/>
        <w:jc w:val="both"/>
        <w:rPr>
          <w:rFonts w:ascii="Courier New" w:cs="Courier New" w:hAnsi="Courier New"/>
          <w:lang w:val="en-US"/>
        </w:rPr>
      </w:pPr>
      <w:r>
        <w:rPr>
          <w:rFonts w:ascii="Courier New" w:cs="Courier New" w:hAnsi="Courier New"/>
          <w:u w:val="single"/>
          <w:lang w:val="en-US"/>
        </w:rPr>
        <w:t>End</w:t>
      </w:r>
      <w:r>
        <w:rPr>
          <w:rFonts w:ascii="Courier New" w:cs="Courier New" w:hAnsi="Courier New"/>
          <w:lang w:val="en-US"/>
        </w:rPr>
        <w:t>.</w:t>
      </w:r>
      <w:r>
        <w:rPr>
          <w:rFonts w:ascii="Courier New" w:cs="Courier New" w:hAnsi="Courier New"/>
          <w:lang w:val="en-US"/>
        </w:rPr>
        <w:t xml:space="preserve"> The flow concludes once users have completed their chosen action, whether it's posting a pet for adoption or reporting a lost or found pet.</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The flowchart of PetConnect depicts the sequential process users follow, from login to performing actions like posting pets for adoption or reporting lost or found pets. It illustrates the streamlined user journey aimed at facilitating pet adoption, rehoming, and lost pet management within the platform.</w:t>
      </w:r>
    </w:p>
    <w:p>
      <w:pPr>
        <w:pStyle w:val="style157"/>
        <w:spacing w:lineRule="auto" w:line="480"/>
        <w:rPr>
          <w:rFonts w:ascii="Courier New" w:cs="Courier New" w:hAnsi="Courier New"/>
          <w:lang w:val="en-US"/>
        </w:rPr>
      </w:pPr>
      <w:r>
        <w:rPr>
          <w:rFonts w:ascii="Courier New" w:cs="Courier New" w:hAnsi="Courier New"/>
          <w:lang w:val="en-US"/>
        </w:rPr>
        <w:t>Weighted Mean</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The weighted mean formula is calculated by multiplying each response by its assigned weight, summing these products, and then dividing by the total number of responses.</w:t>
      </w:r>
    </w:p>
    <w:p>
      <w:pPr>
        <w:pStyle w:val="style157"/>
        <w:spacing w:lineRule="auto" w:line="480"/>
        <w:jc w:val="both"/>
        <w:rPr>
          <w:rFonts w:ascii="Courier New" w:cs="Courier New" w:hAnsi="Courier New"/>
          <w:lang w:val="en-US"/>
        </w:rPr>
      </w:pPr>
      <w:r>
        <w:rPr>
          <w:rFonts w:ascii="Courier New" w:cs="Courier New" w:eastAsia="宋体" w:hAnsi="Courier New"/>
          <w:sz w:val="28"/>
          <w:lang w:val="en-US"/>
        </w:rPr>
        <w:t xml:space="preserve">Weighted mean </w:t>
      </w:r>
      <w:r>
        <w:rPr>
          <w:rFonts w:ascii="Courier New" w:cs="Courier New" w:eastAsia="宋体" w:hAnsi="Courier New"/>
          <w:lang w:val="en-US"/>
        </w:rPr>
        <w:t>=</w:t>
      </w:r>
      <w:r>
        <w:rPr>
          <w:rFonts w:ascii="Courier New" w:cs="Courier New" w:eastAsia="宋体" w:hAnsi="Courier New"/>
          <w:sz w:val="44"/>
          <w:lang w:val="en-US"/>
        </w:rPr>
        <w:t xml:space="preserve"> </w:t>
      </w:r>
      <m:oMath>
        <m:f>
          <m:fPr>
            <m:ctrlPr>
              <w:rPr>
                <w:rFonts w:ascii="Cambria Math" w:cs="Courier New" w:hAnsi="Cambria Math"/>
                <w:sz w:val="48"/>
                <w:lang w:val="en-US"/>
              </w:rPr>
            </m:ctrlPr>
          </m:fPr>
          <m:num>
            <m:nary>
              <m:naryPr>
                <m:grow m:val="1"/>
                <m:chr m:val="∑"/>
                <m:limLoc m:val="subSup"/>
                <m:ctrlPr>
                  <w:rPr>
                    <w:rFonts w:ascii="Cambria Math" w:cs="Courier New" w:hAnsi="Cambria Math"/>
                    <w:sz w:val="48"/>
                    <w:lang w:val="en-US"/>
                  </w:rPr>
                </m:ctrlPr>
              </m:naryPr>
              <m:sub/>
              <m:sup/>
              <m:e>
                <m:d>
                  <m:dPr>
                    <m:endChr m:val=")"/>
                    <m:ctrlPr>
                      <w:rPr>
                        <w:rFonts w:ascii="Cambria Math" w:cs="Courier New" w:hAnsi="Cambria Math"/>
                        <w:sz w:val="48"/>
                        <w:lang w:val="en-US"/>
                      </w:rPr>
                    </m:ctrlPr>
                  </m:dPr>
                  <m:e>
                    <m:sSub>
                      <m:sSubPr>
                        <m:ctrlPr>
                          <w:rPr>
                            <w:rFonts w:ascii="Cambria Math" w:cs="Courier New" w:hAnsi="Cambria Math"/>
                            <w:sz w:val="48"/>
                            <w:lang w:val="en-US"/>
                          </w:rPr>
                        </m:ctrlPr>
                      </m:sSubPr>
                      <m:e>
                        <m:r>
                          <m:rPr>
                            <m:sty m:val="p"/>
                          </m:rPr>
                          <w:rPr>
                            <w:rFonts w:ascii="Cambria Math" w:cs="Courier New" w:hAnsi="Cambria Math"/>
                            <w:sz w:val="48"/>
                            <w:lang w:val="en-US"/>
                          </w:rPr>
                          <m:t>f</m:t>
                        </m:r>
                      </m:e>
                      <m:sub>
                        <m:r>
                          <m:rPr>
                            <m:sty m:val="p"/>
                          </m:rPr>
                          <w:rPr>
                            <w:rFonts w:ascii="Cambria Math" w:cs="Courier New" w:hAnsi="Cambria Math"/>
                            <w:sz w:val="48"/>
                            <w:lang w:val="en-US"/>
                          </w:rPr>
                          <m:t>i</m:t>
                        </m:r>
                      </m:sub>
                    </m:sSub>
                    <m:r>
                      <m:rPr>
                        <m:sty m:val="p"/>
                      </m:rPr>
                      <w:rPr>
                        <w:rFonts w:ascii="Cambria Math" w:cs="Courier New" w:hAnsi="Cambria Math"/>
                        <w:sz w:val="48"/>
                        <w:lang w:val="en-US"/>
                      </w:rPr>
                      <m:t>×</m:t>
                    </m:r>
                    <m:sSub>
                      <m:sSubPr>
                        <m:ctrlPr>
                          <w:rPr>
                            <w:rFonts w:ascii="Cambria Math" w:cs="Courier New" w:hAnsi="Cambria Math"/>
                            <w:sz w:val="48"/>
                            <w:lang w:val="en-US"/>
                          </w:rPr>
                        </m:ctrlPr>
                      </m:sSubPr>
                      <m:e>
                        <m:r>
                          <m:rPr>
                            <m:sty m:val="p"/>
                          </m:rPr>
                          <w:rPr>
                            <w:rFonts w:ascii="Cambria Math" w:cs="Courier New" w:hAnsi="Cambria Math"/>
                            <w:sz w:val="48"/>
                            <w:lang w:val="en-US"/>
                          </w:rPr>
                          <m:t>x</m:t>
                        </m:r>
                      </m:e>
                      <m:sub>
                        <m:r>
                          <m:rPr>
                            <m:sty m:val="p"/>
                          </m:rPr>
                          <w:rPr>
                            <w:rFonts w:ascii="Cambria Math" w:cs="Courier New" w:hAnsi="Cambria Math"/>
                            <w:sz w:val="48"/>
                            <w:lang w:val="en-US"/>
                          </w:rPr>
                          <m:t>i</m:t>
                        </m:r>
                      </m:sub>
                    </m:sSub>
                  </m:e>
                </m:d>
              </m:e>
            </m:nary>
          </m:num>
          <m:den>
            <m:r>
              <w:rPr>
                <w:rFonts w:ascii="Cambria Math" w:cs="Courier New" w:hAnsi="Cambria Math"/>
                <w:sz w:val="48"/>
                <w:lang w:val="en-US"/>
              </w:rPr>
              <m:t>N</m:t>
            </m:r>
          </m:den>
        </m:f>
      </m:oMath>
    </w:p>
    <w:p>
      <w:pPr>
        <w:pStyle w:val="style157"/>
        <w:spacing w:lineRule="auto" w:line="480"/>
        <w:jc w:val="both"/>
        <w:rPr>
          <w:rFonts w:ascii="Courier New" w:cs="Courier New" w:hAnsi="Courier New"/>
          <w:lang w:val="en-US"/>
        </w:rPr>
      </w:pPr>
      <w:r>
        <w:rPr>
          <w:rFonts w:ascii="Courier New" w:cs="Courier New" w:hAnsi="Courier New"/>
          <w:lang w:val="en-US"/>
        </w:rPr>
        <w:t>Where:</w:t>
      </w:r>
    </w:p>
    <w:p>
      <w:pPr>
        <w:pStyle w:val="style157"/>
        <w:spacing w:lineRule="auto" w:line="480"/>
        <w:jc w:val="both"/>
        <w:rPr>
          <w:rFonts w:ascii="Courier New" w:cs="Courier New" w:hAnsi="Courier New"/>
          <w:lang w:val="en-US"/>
        </w:rPr>
      </w:pPr>
      <w:r>
        <w:rPr>
          <w:rFonts w:ascii="Courier New" w:cs="Courier New" w:hAnsi="Courier New"/>
          <w:lang w:val="en-US"/>
        </w:rPr>
        <w:t>f</w:t>
      </w:r>
      <w:r>
        <w:rPr>
          <w:rFonts w:ascii="Courier New" w:cs="Courier New" w:hAnsi="Courier New"/>
          <w:lang w:val="en-US"/>
        </w:rPr>
        <w:t>i</w:t>
      </w:r>
      <w:r>
        <w:rPr>
          <w:rFonts w:ascii="Courier New" w:cs="Courier New" w:hAnsi="Courier New"/>
          <w:lang w:val="en-US"/>
        </w:rPr>
        <w:t xml:space="preserve"> = </w:t>
      </w:r>
      <w:r>
        <w:rPr>
          <w:rFonts w:ascii="Courier New" w:cs="Courier New" w:hAnsi="Courier New"/>
          <w:lang w:val="en-US"/>
        </w:rPr>
        <w:t>is the frequency of each rating (the number of users who gave a particular rating).</w:t>
      </w:r>
    </w:p>
    <w:p>
      <w:pPr>
        <w:pStyle w:val="style157"/>
        <w:spacing w:lineRule="auto" w:line="480"/>
        <w:jc w:val="both"/>
        <w:rPr>
          <w:rFonts w:ascii="Courier New" w:cs="Courier New" w:hAnsi="Courier New"/>
          <w:lang w:val="en-US"/>
        </w:rPr>
      </w:pPr>
      <w:r>
        <w:rPr>
          <w:rFonts w:ascii="Courier New" w:cs="Courier New" w:hAnsi="Courier New"/>
          <w:lang w:val="en-US"/>
        </w:rPr>
        <w:t>x</w:t>
      </w:r>
      <w:r>
        <w:rPr>
          <w:rFonts w:ascii="Courier New" w:cs="Courier New" w:hAnsi="Courier New"/>
          <w:lang w:val="en-US"/>
        </w:rPr>
        <w:t>i</w:t>
      </w:r>
      <w:r>
        <w:rPr>
          <w:rFonts w:ascii="Courier New" w:cs="Courier New" w:hAnsi="Courier New"/>
          <w:lang w:val="en-US"/>
        </w:rPr>
        <w:t xml:space="preserve"> = </w:t>
      </w:r>
      <w:r>
        <w:rPr>
          <w:rFonts w:ascii="Courier New" w:cs="Courier New" w:hAnsi="Courier New"/>
          <w:lang w:val="en-US"/>
        </w:rPr>
        <w:t>is the rating value</w:t>
      </w:r>
    </w:p>
    <w:p>
      <w:pPr>
        <w:pStyle w:val="style157"/>
        <w:spacing w:lineRule="auto" w:line="480"/>
        <w:jc w:val="both"/>
        <w:rPr>
          <w:rFonts w:ascii="Courier New" w:cs="Courier New" w:hAnsi="Courier New"/>
          <w:lang w:val="en-US"/>
        </w:rPr>
      </w:pPr>
      <w:r>
        <w:rPr>
          <w:rFonts w:ascii="Courier New" w:cs="Courier New" w:hAnsi="Courier New"/>
          <w:lang w:val="en-US"/>
        </w:rPr>
        <w:t>N</w:t>
      </w:r>
      <w:r>
        <w:rPr>
          <w:rFonts w:ascii="Courier New" w:cs="Courier New" w:hAnsi="Courier New"/>
          <w:lang w:val="en-US"/>
        </w:rPr>
        <w:t xml:space="preserve"> = </w:t>
      </w:r>
      <w:r>
        <w:rPr>
          <w:rFonts w:ascii="Courier New" w:cs="Courier New" w:hAnsi="Courier New"/>
          <w:lang w:val="en-US"/>
        </w:rPr>
        <w:t>t</w:t>
      </w:r>
      <w:r>
        <w:rPr>
          <w:rFonts w:ascii="Courier New" w:cs="Courier New" w:hAnsi="Courier New"/>
          <w:lang w:val="en-US"/>
        </w:rPr>
        <w:t>otal number of responses</w:t>
      </w:r>
    </w:p>
    <w:p>
      <w:pPr>
        <w:pStyle w:val="style157"/>
        <w:spacing w:lineRule="auto" w:line="480"/>
        <w:ind w:firstLine="720"/>
        <w:jc w:val="both"/>
        <w:rPr>
          <w:rFonts w:ascii="Courier New" w:cs="Courier New" w:hAnsi="Courier New"/>
          <w:lang w:val="en-US"/>
        </w:rPr>
      </w:pPr>
      <w:r>
        <w:rPr>
          <w:rFonts w:ascii="Courier New" w:cs="Courier New" w:hAnsi="Courier New"/>
          <w:lang w:val="en-US"/>
        </w:rPr>
        <w:t>However, i</w:t>
      </w:r>
      <w:r>
        <w:rPr>
          <w:rFonts w:ascii="Courier New" w:cs="Courier New" w:hAnsi="Courier New"/>
          <w:lang w:val="en-US"/>
        </w:rPr>
        <w:t xml:space="preserve">n conducting the acceptability test for PetConnect, a Likert scale will be used. The Likert scale measures respondents' attitudes or perceptions towards various aspects of the system. It typically ranges from 1 to </w:t>
      </w:r>
      <w:r>
        <w:rPr>
          <w:rFonts w:ascii="Courier New" w:cs="Courier New" w:hAnsi="Courier New"/>
          <w:lang w:val="en-US"/>
        </w:rPr>
        <w:t>5, representing different levels of agreement, satisfaction, or usability:</w:t>
      </w:r>
    </w:p>
    <w:p>
      <w:pPr>
        <w:pStyle w:val="style157"/>
        <w:spacing w:lineRule="auto" w:line="480"/>
        <w:rPr>
          <w:rFonts w:ascii="Courier New" w:cs="Courier New" w:hAnsi="Courier New"/>
          <w:bCs/>
        </w:rPr>
      </w:pPr>
      <w:r>
        <w:rPr>
          <w:rFonts w:ascii="Courier New" w:cs="Courier New" w:hAnsi="Courier New"/>
          <w:lang w:val="en-US"/>
        </w:rPr>
        <w:t>Table 2</w:t>
      </w:r>
    </w:p>
    <w:p>
      <w:pPr>
        <w:pStyle w:val="style157"/>
        <w:spacing w:lineRule="auto" w:line="480"/>
        <w:rPr>
          <w:rFonts w:ascii="Courier New" w:cs="Courier New" w:hAnsi="Courier New"/>
          <w:i/>
          <w:iCs/>
        </w:rPr>
      </w:pPr>
      <w:r>
        <w:rPr>
          <w:rFonts w:ascii="Courier New" w:cs="Courier New" w:hAnsi="Courier New"/>
          <w:i/>
          <w:iCs/>
        </w:rPr>
        <w:t>Scale in Interpreting the Weighted Mean</w:t>
      </w:r>
    </w:p>
    <w:tbl>
      <w:tblPr>
        <w:tblStyle w:val="style154"/>
        <w:tblW w:w="0" w:type="auto"/>
        <w:tblLayout w:type="fixed"/>
        <w:tblLook w:val="04A0" w:firstRow="1" w:lastRow="0" w:firstColumn="1" w:lastColumn="0" w:noHBand="0" w:noVBand="1"/>
      </w:tblPr>
      <w:tblGrid>
        <w:gridCol w:w="4315"/>
        <w:gridCol w:w="4315"/>
      </w:tblGrid>
      <w:tr>
        <w:trPr/>
        <w:tc>
          <w:tcPr>
            <w:tcW w:w="4315" w:type="dxa"/>
            <w:tcBorders/>
          </w:tcPr>
          <w:p>
            <w:pPr>
              <w:pStyle w:val="style157"/>
              <w:spacing w:lineRule="auto" w:line="360"/>
              <w:jc w:val="both"/>
              <w:rPr>
                <w:rFonts w:ascii="Courier New" w:cs="Courier New" w:hAnsi="Courier New"/>
                <w:b/>
                <w:lang w:val="en-US"/>
              </w:rPr>
            </w:pPr>
            <w:r>
              <w:rPr>
                <w:rFonts w:ascii="Courier New" w:cs="Courier New" w:hAnsi="Courier New"/>
                <w:b/>
                <w:lang w:val="en-US"/>
              </w:rPr>
              <w:t>Weighted Mean</w:t>
            </w:r>
          </w:p>
        </w:tc>
        <w:tc>
          <w:tcPr>
            <w:tcW w:w="4315" w:type="dxa"/>
            <w:tcBorders/>
          </w:tcPr>
          <w:p>
            <w:pPr>
              <w:pStyle w:val="style157"/>
              <w:spacing w:lineRule="auto" w:line="360"/>
              <w:jc w:val="both"/>
              <w:rPr>
                <w:rFonts w:ascii="Courier New" w:cs="Courier New" w:hAnsi="Courier New"/>
                <w:b/>
                <w:lang w:val="en-US"/>
              </w:rPr>
            </w:pPr>
            <w:r>
              <w:rPr>
                <w:rFonts w:ascii="Courier New" w:cs="Courier New" w:hAnsi="Courier New"/>
                <w:b/>
                <w:lang w:val="en-US"/>
              </w:rPr>
              <w:t>Interpretation</w:t>
            </w:r>
          </w:p>
        </w:tc>
      </w:tr>
      <w:tr>
        <w:tblPrEx/>
        <w:trPr/>
        <w:tc>
          <w:tcPr>
            <w:tcW w:w="4315" w:type="dxa"/>
            <w:tcBorders/>
          </w:tcPr>
          <w:p>
            <w:pPr>
              <w:pStyle w:val="style157"/>
              <w:spacing w:lineRule="auto" w:line="360"/>
              <w:jc w:val="both"/>
              <w:rPr>
                <w:rFonts w:ascii="Courier New" w:cs="Courier New" w:hAnsi="Courier New"/>
                <w:lang w:val="en-US"/>
              </w:rPr>
            </w:pPr>
            <w:r>
              <w:rPr>
                <w:rFonts w:ascii="Courier New" w:cs="Courier New" w:hAnsi="Courier New"/>
                <w:lang w:val="en-US"/>
              </w:rPr>
              <w:t>1.00-1.80</w:t>
            </w:r>
          </w:p>
        </w:tc>
        <w:tc>
          <w:tcPr>
            <w:tcW w:w="4315" w:type="dxa"/>
            <w:tcBorders/>
          </w:tcPr>
          <w:p>
            <w:pPr>
              <w:pStyle w:val="style157"/>
              <w:spacing w:lineRule="auto" w:line="360"/>
              <w:jc w:val="both"/>
              <w:rPr>
                <w:rFonts w:ascii="Courier New" w:cs="Courier New" w:hAnsi="Courier New"/>
                <w:lang w:val="en-US"/>
              </w:rPr>
            </w:pPr>
            <w:r>
              <w:rPr>
                <w:rFonts w:ascii="Courier New" w:cs="Courier New" w:hAnsi="Courier New"/>
                <w:lang w:val="en-US"/>
              </w:rPr>
              <w:t>Poor</w:t>
            </w:r>
          </w:p>
        </w:tc>
      </w:tr>
      <w:tr>
        <w:tblPrEx/>
        <w:trPr/>
        <w:tc>
          <w:tcPr>
            <w:tcW w:w="4315" w:type="dxa"/>
            <w:tcBorders/>
          </w:tcPr>
          <w:p>
            <w:pPr>
              <w:pStyle w:val="style157"/>
              <w:spacing w:lineRule="auto" w:line="360"/>
              <w:jc w:val="both"/>
              <w:rPr>
                <w:rFonts w:ascii="Courier New" w:cs="Courier New" w:hAnsi="Courier New"/>
                <w:lang w:val="en-US"/>
              </w:rPr>
            </w:pPr>
            <w:r>
              <w:rPr>
                <w:rFonts w:ascii="Courier New" w:cs="Courier New" w:hAnsi="Courier New"/>
                <w:lang w:val="en-US"/>
              </w:rPr>
              <w:t>1.81-2.60</w:t>
            </w:r>
          </w:p>
        </w:tc>
        <w:tc>
          <w:tcPr>
            <w:tcW w:w="4315" w:type="dxa"/>
            <w:tcBorders/>
          </w:tcPr>
          <w:p>
            <w:pPr>
              <w:pStyle w:val="style157"/>
              <w:spacing w:lineRule="auto" w:line="360"/>
              <w:jc w:val="both"/>
              <w:rPr>
                <w:rFonts w:ascii="Courier New" w:cs="Courier New" w:hAnsi="Courier New"/>
                <w:lang w:val="en-US"/>
              </w:rPr>
            </w:pPr>
            <w:r>
              <w:rPr>
                <w:rFonts w:ascii="Courier New" w:cs="Courier New" w:hAnsi="Courier New"/>
                <w:lang w:val="en-US"/>
              </w:rPr>
              <w:t>Fair</w:t>
            </w:r>
          </w:p>
        </w:tc>
      </w:tr>
      <w:tr>
        <w:tblPrEx/>
        <w:trPr/>
        <w:tc>
          <w:tcPr>
            <w:tcW w:w="4315" w:type="dxa"/>
            <w:tcBorders/>
          </w:tcPr>
          <w:p>
            <w:pPr>
              <w:pStyle w:val="style157"/>
              <w:spacing w:lineRule="auto" w:line="360"/>
              <w:jc w:val="both"/>
              <w:rPr>
                <w:rFonts w:ascii="Courier New" w:cs="Courier New" w:hAnsi="Courier New"/>
                <w:lang w:val="en-US"/>
              </w:rPr>
            </w:pPr>
            <w:r>
              <w:rPr>
                <w:rFonts w:ascii="Courier New" w:cs="Courier New" w:hAnsi="Courier New"/>
                <w:lang w:val="en-US"/>
              </w:rPr>
              <w:t>2.61–3.40</w:t>
            </w:r>
          </w:p>
        </w:tc>
        <w:tc>
          <w:tcPr>
            <w:tcW w:w="4315" w:type="dxa"/>
            <w:tcBorders/>
          </w:tcPr>
          <w:p>
            <w:pPr>
              <w:pStyle w:val="style157"/>
              <w:spacing w:lineRule="auto" w:line="360"/>
              <w:jc w:val="both"/>
              <w:rPr>
                <w:rFonts w:ascii="Courier New" w:cs="Courier New" w:hAnsi="Courier New"/>
                <w:lang w:val="en-US"/>
              </w:rPr>
            </w:pPr>
            <w:r>
              <w:rPr>
                <w:rFonts w:ascii="Courier New" w:cs="Courier New" w:hAnsi="Courier New"/>
                <w:lang w:val="en-US"/>
              </w:rPr>
              <w:t>Good</w:t>
            </w:r>
          </w:p>
        </w:tc>
      </w:tr>
      <w:tr>
        <w:tblPrEx/>
        <w:trPr/>
        <w:tc>
          <w:tcPr>
            <w:tcW w:w="4315" w:type="dxa"/>
            <w:tcBorders/>
          </w:tcPr>
          <w:p>
            <w:pPr>
              <w:pStyle w:val="style157"/>
              <w:spacing w:lineRule="auto" w:line="360"/>
              <w:jc w:val="both"/>
              <w:rPr>
                <w:rFonts w:ascii="Courier New" w:cs="Courier New" w:hAnsi="Courier New"/>
                <w:lang w:val="en-US"/>
              </w:rPr>
            </w:pPr>
            <w:r>
              <w:rPr>
                <w:rFonts w:ascii="Courier New" w:cs="Courier New" w:hAnsi="Courier New"/>
                <w:lang w:val="en-US"/>
              </w:rPr>
              <w:t>3.41-4.20</w:t>
            </w:r>
          </w:p>
        </w:tc>
        <w:tc>
          <w:tcPr>
            <w:tcW w:w="4315" w:type="dxa"/>
            <w:tcBorders/>
          </w:tcPr>
          <w:p>
            <w:pPr>
              <w:pStyle w:val="style157"/>
              <w:spacing w:lineRule="auto" w:line="360"/>
              <w:jc w:val="both"/>
              <w:rPr>
                <w:rFonts w:ascii="Courier New" w:cs="Courier New" w:hAnsi="Courier New"/>
                <w:lang w:val="en-US"/>
              </w:rPr>
            </w:pPr>
            <w:r>
              <w:rPr>
                <w:rFonts w:ascii="Courier New" w:cs="Courier New" w:hAnsi="Courier New"/>
                <w:lang w:val="en-US"/>
              </w:rPr>
              <w:t xml:space="preserve">Very </w:t>
            </w:r>
            <w:r>
              <w:rPr>
                <w:rFonts w:ascii="Courier New" w:cs="Courier New" w:hAnsi="Courier New"/>
                <w:lang w:val="en-US"/>
              </w:rPr>
              <w:t>Good</w:t>
            </w:r>
          </w:p>
        </w:tc>
      </w:tr>
      <w:tr>
        <w:tblPrEx/>
        <w:trPr/>
        <w:tc>
          <w:tcPr>
            <w:tcW w:w="4315" w:type="dxa"/>
            <w:tcBorders/>
          </w:tcPr>
          <w:p>
            <w:pPr>
              <w:pStyle w:val="style157"/>
              <w:spacing w:lineRule="auto" w:line="360"/>
              <w:jc w:val="both"/>
              <w:rPr>
                <w:rFonts w:ascii="Courier New" w:cs="Courier New" w:hAnsi="Courier New"/>
                <w:lang w:val="en-US"/>
              </w:rPr>
            </w:pPr>
            <w:r>
              <w:rPr>
                <w:rFonts w:ascii="Courier New" w:cs="Courier New" w:hAnsi="Courier New"/>
                <w:lang w:val="en-US"/>
              </w:rPr>
              <w:t>4.21-5.00</w:t>
            </w:r>
          </w:p>
        </w:tc>
        <w:tc>
          <w:tcPr>
            <w:tcW w:w="4315" w:type="dxa"/>
            <w:tcBorders/>
          </w:tcPr>
          <w:p>
            <w:pPr>
              <w:pStyle w:val="style157"/>
              <w:spacing w:lineRule="auto" w:line="360"/>
              <w:jc w:val="both"/>
              <w:rPr>
                <w:rFonts w:ascii="Courier New" w:cs="Courier New" w:hAnsi="Courier New"/>
                <w:lang w:val="en-US"/>
              </w:rPr>
            </w:pPr>
            <w:r>
              <w:rPr>
                <w:rFonts w:ascii="Courier New" w:cs="Courier New" w:hAnsi="Courier New"/>
                <w:lang w:val="en-US"/>
              </w:rPr>
              <w:t>Excellent</w:t>
            </w:r>
          </w:p>
        </w:tc>
      </w:tr>
    </w:tbl>
    <w:p>
      <w:pPr>
        <w:pStyle w:val="style157"/>
        <w:rPr>
          <w:rFonts w:ascii="Courier New" w:cs="Courier New" w:hAnsi="Courier New"/>
          <w:bCs/>
          <w:i/>
          <w:sz w:val="20"/>
          <w:lang w:val="en-US"/>
        </w:rPr>
      </w:pPr>
    </w:p>
    <w:p>
      <w:pPr>
        <w:pStyle w:val="style157"/>
        <w:jc w:val="center"/>
        <w:rPr>
          <w:rFonts w:ascii="Courier New" w:cs="Courier New" w:hAnsi="Courier New"/>
          <w:bCs/>
          <w:i/>
          <w:sz w:val="20"/>
          <w:lang w:val="en-US"/>
        </w:rPr>
      </w:pPr>
      <w:r>
        <w:rPr>
          <w:rFonts w:ascii="Courier New" w:cs="Courier New" w:hAnsi="Courier New"/>
          <w:bCs/>
          <w:i/>
          <w:sz w:val="20"/>
          <w:lang w:val="en-US"/>
        </w:rPr>
        <w:t xml:space="preserve">Table </w:t>
      </w:r>
      <w:r>
        <w:rPr>
          <w:rFonts w:ascii="Courier New" w:cs="Courier New" w:hAnsi="Courier New"/>
          <w:bCs/>
          <w:i/>
          <w:sz w:val="20"/>
          <w:lang w:val="en-US"/>
        </w:rPr>
        <w:t>2</w:t>
      </w:r>
      <w:r>
        <w:rPr>
          <w:rFonts w:ascii="Courier New" w:cs="Courier New" w:hAnsi="Courier New"/>
          <w:bCs/>
          <w:i/>
          <w:sz w:val="20"/>
          <w:lang w:val="en-US"/>
        </w:rPr>
        <w:t xml:space="preserve">: </w:t>
      </w:r>
      <w:r>
        <w:rPr>
          <w:rFonts w:ascii="Courier New" w:cs="Courier New" w:hAnsi="Courier New"/>
          <w:bCs/>
          <w:i/>
          <w:sz w:val="20"/>
          <w:lang w:val="en-US"/>
        </w:rPr>
        <w:t>U</w:t>
      </w:r>
      <w:r>
        <w:rPr>
          <w:rFonts w:ascii="Courier New" w:cs="Courier New" w:hAnsi="Courier New"/>
          <w:bCs/>
          <w:i/>
          <w:sz w:val="20"/>
          <w:lang w:val="en-US"/>
        </w:rPr>
        <w:t xml:space="preserve">se to interpret </w:t>
      </w:r>
      <w:r>
        <w:rPr>
          <w:rFonts w:ascii="Courier New" w:cs="Courier New" w:hAnsi="Courier New"/>
          <w:bCs/>
          <w:i/>
          <w:sz w:val="20"/>
          <w:lang w:val="en-US"/>
        </w:rPr>
        <w:t>the acceptability of PetConnect</w:t>
      </w:r>
    </w:p>
    <w:p>
      <w:pPr>
        <w:pStyle w:val="style157"/>
        <w:spacing w:lineRule="auto" w:line="480"/>
        <w:rPr>
          <w:rFonts w:ascii="Courier New" w:cs="Courier New" w:hAnsi="Courier New"/>
          <w:b/>
          <w:bCs/>
          <w:lang w:val="en-US"/>
        </w:rPr>
      </w:pPr>
    </w:p>
    <w:p>
      <w:pPr>
        <w:pStyle w:val="style157"/>
        <w:spacing w:lineRule="auto" w:line="480"/>
        <w:rPr>
          <w:rFonts w:ascii="Courier New" w:cs="Courier New" w:hAnsi="Courier New"/>
          <w:lang w:val="en-US"/>
        </w:rPr>
      </w:pPr>
    </w:p>
    <w:p>
      <w:pPr>
        <w:pStyle w:val="style157"/>
        <w:spacing w:lineRule="auto" w:line="480"/>
        <w:ind w:firstLine="720"/>
        <w:rPr>
          <w:rFonts w:ascii="Courier New" w:cs="Courier New" w:hAnsi="Courier New"/>
          <w:lang w:val="en-US"/>
        </w:rPr>
      </w:pPr>
    </w:p>
    <w:sectPr>
      <w:headerReference w:type="even" r:id="rId6"/>
      <w:headerReference w:type="default" r:id="rId7"/>
      <w:footerReference w:type="even" r:id="rId8"/>
      <w:footerReference w:type="default" r:id="rId9"/>
      <w:pgSz w:w="12240" w:h="15840" w:orient="portrait"/>
      <w:pgMar w:top="1728" w:right="1440" w:bottom="1440" w:left="2160" w:header="706" w:footer="706" w:gutter="0"/>
      <w:pgNumType w:start="23"/>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mbria Math">
    <w:altName w:val="Cambria Math"/>
    <w:panose1 w:val="02040503050004030204"/>
    <w:charset w:val="00"/>
    <w:family w:val="roman"/>
    <w:pitch w:val="variable"/>
    <w:sig w:usb0="E00006FF" w:usb1="420024FF" w:usb2="02000000"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framePr w:wrap="none" w:hAnchor="margin" w:vAnchor="text" w:xAlign="right" w:y="1"/>
      <w:rPr>
        <w:rStyle w:val="style41"/>
      </w:rPr>
    </w:pPr>
    <w:r>
      <w:rPr>
        <w:rStyle w:val="style41"/>
      </w:rPr>
      <w:fldChar w:fldCharType="begin"/>
    </w:r>
    <w:r>
      <w:rPr>
        <w:rStyle w:val="style41"/>
      </w:rPr>
      <w:instrText xml:space="preserve"> PAGE </w:instrText>
    </w:r>
    <w:r>
      <w:rPr>
        <w:rStyle w:val="style41"/>
      </w:rPr>
      <w:fldChar w:fldCharType="end"/>
    </w:r>
  </w:p>
  <w:p>
    <w:pPr>
      <w:pStyle w:val="style32"/>
      <w:ind w:right="36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right="360"/>
      <w:jc w:val="right"/>
      <w:rPr/>
    </w:pPr>
    <w:r>
      <w:rPr>
        <w:rFonts w:ascii="Courier New" w:cs="Courier New" w:hAnsi="Courier New"/>
        <w:noProof/>
        <w:sz w:val="20"/>
        <w:szCs w:val="20"/>
      </w:rPr>
      <mc:AlternateContent>
        <mc:Choice Requires="wps">
          <w:drawing>
            <wp:anchor distT="0" distB="0" distL="0" distR="0" simplePos="false" relativeHeight="3" behindDoc="false" locked="false" layoutInCell="true" allowOverlap="true">
              <wp:simplePos x="0" y="0"/>
              <wp:positionH relativeFrom="column">
                <wp:posOffset>-39370</wp:posOffset>
              </wp:positionH>
              <wp:positionV relativeFrom="paragraph">
                <wp:posOffset>-165897</wp:posOffset>
              </wp:positionV>
              <wp:extent cx="5525135" cy="0"/>
              <wp:effectExtent l="0" t="38100" r="37465" b="38100"/>
              <wp:wrapNone/>
              <wp:docPr id="4104"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25135" cy="0"/>
                      </a:xfrm>
                      <a:prstGeom prst="line"/>
                      <a:ln cmpd="thinThick" cap="flat" w="79375">
                        <a:solidFill>
                          <a:srgbClr val="0829d9"/>
                        </a:solidFill>
                        <a:prstDash val="solid"/>
                        <a:miter/>
                        <a:headEnd/>
                        <a:tailEnd/>
                      </a:ln>
                    </wps:spPr>
                    <wps:bodyPr>
                      <a:prstTxWarp prst="textNoShape"/>
                    </wps:bodyPr>
                  </wps:wsp>
                </a:graphicData>
              </a:graphic>
              <wp14:sizeRelH relativeFrom="margin">
                <wp14:pctWidth>0</wp14:pctWidth>
              </wp14:sizeRelH>
            </wp:anchor>
          </w:drawing>
        </mc:Choice>
        <mc:Fallback>
          <w:pict>
            <v:line id="4104" filled="f" stroked="t" from="-3.1000001pt,-13.062756pt" to="431.95pt,-13.062756pt" style="position:absolute;z-index:3;mso-position-horizontal-relative:text;mso-position-vertical-relative:text;mso-width-percent:0;mso-width-relative:margin;mso-height-relative:page;mso-wrap-distance-left:0.0pt;mso-wrap-distance-right:0.0pt;visibility:visible;">
              <v:stroke joinstyle="miter" linestyle="thinThick" color="#0829d9" weight="6.25pt"/>
              <v:fill/>
            </v:line>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framePr w:wrap="none" w:hAnchor="margin" w:vAnchor="text" w:xAlign="right" w:y="1"/>
      <w:rPr>
        <w:rStyle w:val="style41"/>
      </w:rPr>
    </w:pPr>
    <w:r>
      <w:rPr>
        <w:rStyle w:val="style41"/>
      </w:rPr>
      <w:fldChar w:fldCharType="begin"/>
    </w:r>
    <w:r>
      <w:rPr>
        <w:rStyle w:val="style41"/>
      </w:rPr>
      <w:instrText xml:space="preserve"> PAGE </w:instrText>
    </w:r>
    <w:r>
      <w:rPr>
        <w:rStyle w:val="style41"/>
      </w:rPr>
      <w:fldChar w:fldCharType="end"/>
    </w:r>
  </w:p>
  <w:p>
    <w:pPr>
      <w:pStyle w:val="style31"/>
      <w:ind w:right="360"/>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framePr w:wrap="none" w:hAnchor="margin" w:vAnchor="text" w:xAlign="right" w:y="1"/>
      <w:rPr>
        <w:rStyle w:val="style41"/>
        <w:rFonts w:ascii="Courier New" w:cs="Courier New" w:hAnsi="Courier New"/>
      </w:rPr>
    </w:pPr>
    <w:r>
      <w:rPr>
        <w:rStyle w:val="style41"/>
        <w:rFonts w:ascii="Courier New" w:cs="Courier New" w:hAnsi="Courier New"/>
      </w:rPr>
      <w:fldChar w:fldCharType="begin"/>
    </w:r>
    <w:r>
      <w:rPr>
        <w:rStyle w:val="style41"/>
        <w:rFonts w:ascii="Courier New" w:cs="Courier New" w:hAnsi="Courier New"/>
      </w:rPr>
      <w:instrText xml:space="preserve"> PAGE   \* MERGEFORMAT </w:instrText>
    </w:r>
    <w:r>
      <w:rPr>
        <w:rStyle w:val="style41"/>
        <w:rFonts w:ascii="Courier New" w:cs="Courier New" w:hAnsi="Courier New"/>
      </w:rPr>
      <w:fldChar w:fldCharType="separate"/>
    </w:r>
    <w:r>
      <w:rPr>
        <w:rStyle w:val="style41"/>
        <w:rFonts w:ascii="Courier New" w:cs="Courier New" w:hAnsi="Courier New"/>
        <w:noProof/>
      </w:rPr>
      <w:t>1</w:t>
    </w:r>
    <w:r>
      <w:rPr>
        <w:rStyle w:val="style41"/>
        <w:rFonts w:ascii="Courier New" w:cs="Courier New" w:hAnsi="Courier New"/>
        <w:noProof/>
      </w:rPr>
      <w:fldChar w:fldCharType="end"/>
    </w:r>
  </w:p>
  <w:p>
    <w:pPr>
      <w:pStyle w:val="style31"/>
      <w:tabs>
        <w:tab w:val="clear" w:pos="9360"/>
      </w:tabs>
      <w:ind w:right="360"/>
      <w:jc w:val="right"/>
      <w:rPr>
        <w:rFonts w:ascii="Courier New" w:cs="Courier New" w:hAnsi="Courier New"/>
      </w:rPr>
    </w:pPr>
    <w:r>
      <w:rPr>
        <w:noProof/>
      </w:rPr>
      <mc:AlternateContent>
        <mc:Choice Requires="wpg">
          <w:drawing>
            <wp:anchor distT="0" distB="0" distL="0" distR="0" simplePos="false" relativeHeight="2" behindDoc="false" locked="false" layoutInCell="true" allowOverlap="true">
              <wp:simplePos x="0" y="0"/>
              <wp:positionH relativeFrom="column">
                <wp:posOffset>-29980</wp:posOffset>
              </wp:positionH>
              <wp:positionV relativeFrom="paragraph">
                <wp:posOffset>-126021</wp:posOffset>
              </wp:positionV>
              <wp:extent cx="5525135" cy="589915"/>
              <wp:effectExtent l="0" t="0" r="24765" b="0"/>
              <wp:wrapNone/>
              <wp:docPr id="4097" name="Group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25135" cy="589915"/>
                        <a:chOff x="0" y="0"/>
                        <a:chExt cx="5525311" cy="589915"/>
                      </a:xfrm>
                    </wpg:grpSpPr>
                    <wps:wsp>
                      <wps:cNvSpPr/>
                      <wps:spPr>
                        <a:xfrm rot="0">
                          <a:off x="2110902" y="505027"/>
                          <a:ext cx="3414409" cy="0"/>
                        </a:xfrm>
                        <a:prstGeom prst="line"/>
                        <a:ln cmpd="sng" cap="flat" w="76200">
                          <a:solidFill>
                            <a:srgbClr val="0829d9"/>
                          </a:solidFill>
                          <a:prstDash val="solid"/>
                          <a:miter/>
                          <a:headEnd/>
                          <a:tailEnd/>
                        </a:ln>
                      </wps:spPr>
                      <wps:bodyPr>
                        <a:prstTxWarp prst="textNoShape"/>
                      </wps:bodyPr>
                    </wps:wsp>
                    <wps:wsp>
                      <wps:cNvSpPr/>
                      <wps:spPr>
                        <a:xfrm rot="0">
                          <a:off x="0" y="68093"/>
                          <a:ext cx="2295525" cy="475358"/>
                        </a:xfrm>
                        <a:prstGeom prst="rect"/>
                        <a:solidFill>
                          <a:srgbClr val="0929d9"/>
                        </a:solidFill>
                        <a:ln>
                          <a:noFill/>
                        </a:ln>
                      </wps:spPr>
                      <wps:bodyPr>
                        <a:prstTxWarp prst="textNoShape"/>
                      </wps:bodyPr>
                    </wps:wsp>
                    <wps:wsp>
                      <wps:cNvSpPr/>
                      <wps:spPr>
                        <a:xfrm rot="0">
                          <a:off x="0" y="145915"/>
                          <a:ext cx="2295525" cy="320419"/>
                        </a:xfrm>
                        <a:prstGeom prst="rect"/>
                        <a:solidFill>
                          <a:srgbClr val="ffffff"/>
                        </a:solidFill>
                        <a:ln>
                          <a:noFill/>
                        </a:ln>
                      </wps:spPr>
                      <wps:txbx id="4100">
                        <w:txbxContent>
                          <w:p>
                            <w:pPr>
                              <w:pStyle w:val="style0"/>
                              <w:jc w:val="right"/>
                              <w:rPr>
                                <w:rFonts w:cs="Calibri"/>
                                <w:b/>
                                <w:bCs/>
                                <w:color w:val="0829d9"/>
                                <w:sz w:val="18"/>
                                <w:szCs w:val="18"/>
                                <w:lang w:val="en-US"/>
                              </w:rPr>
                            </w:pPr>
                            <w:r>
                              <w:rPr>
                                <w:rFonts w:cs="Calibri"/>
                                <w:b/>
                                <w:bCs/>
                                <w:color w:val="0829d9"/>
                                <w:sz w:val="18"/>
                                <w:szCs w:val="18"/>
                                <w:lang w:val="en-US"/>
                              </w:rPr>
                              <w:t>PANGASINAN STATE UNIVERSIT</w:t>
                            </w:r>
                            <w:r>
                              <w:rPr>
                                <w:rFonts w:cs="Calibri"/>
                                <w:b/>
                                <w:bCs/>
                                <w:color w:val="0829d9"/>
                                <w:sz w:val="18"/>
                                <w:szCs w:val="18"/>
                                <w:lang w:val="en-US"/>
                              </w:rPr>
                              <w:t>Y</w:t>
                            </w:r>
                          </w:p>
                        </w:txbxContent>
                      </wps:txbx>
                      <wps:bodyPr lIns="91440" rIns="45720" tIns="45720" bIns="45720" vert="horz" anchor="ctr" wrap="square">
                        <a:prstTxWarp prst="textNoShape"/>
                        <a:noAutofit/>
                      </wps:bodyPr>
                    </wps:wsp>
                    <wps:wsp>
                      <wps:cNvSpPr/>
                      <wps:spPr>
                        <a:xfrm rot="0">
                          <a:off x="0" y="187798"/>
                          <a:ext cx="2295525" cy="0"/>
                        </a:xfrm>
                        <a:prstGeom prst="line"/>
                        <a:ln cmpd="sng" cap="flat" w="19050">
                          <a:solidFill>
                            <a:srgbClr val="e7cd42"/>
                          </a:solidFill>
                          <a:prstDash val="solid"/>
                          <a:miter/>
                          <a:headEnd/>
                          <a:tailEnd/>
                        </a:ln>
                      </wps:spPr>
                      <wps:bodyPr>
                        <a:prstTxWarp prst="textNoShape"/>
                      </wps:bodyPr>
                    </wps:wsp>
                    <wps:wsp>
                      <wps:cNvSpPr/>
                      <wps:spPr>
                        <a:xfrm rot="0">
                          <a:off x="0" y="421261"/>
                          <a:ext cx="2295525" cy="0"/>
                        </a:xfrm>
                        <a:prstGeom prst="line"/>
                        <a:ln cmpd="sng" cap="flat" w="19050">
                          <a:solidFill>
                            <a:srgbClr val="e7cd42"/>
                          </a:solidFill>
                          <a:prstDash val="solid"/>
                          <a:miter/>
                          <a:headEnd/>
                          <a:tailEnd/>
                        </a:ln>
                      </wps:spPr>
                      <wps:bodyPr>
                        <a:prstTxWarp prst="textNoShape"/>
                      </wps:bodyPr>
                    </wps:wsp>
                    <pic:pic xmlns:pic="http://schemas.openxmlformats.org/drawingml/2006/picture">
                      <pic:nvPicPr>
                        <pic:cNvPr id="4" name="Image"/>
                        <pic:cNvPicPr/>
                      </pic:nvPicPr>
                      <pic:blipFill>
                        <a:blip r:embed="rId1" cstate="print"/>
                        <a:srcRect l="42604" t="42466" r="42597" b="42611"/>
                        <a:stretch/>
                      </pic:blipFill>
                      <pic:spPr>
                        <a:xfrm rot="0">
                          <a:off x="48639" y="0"/>
                          <a:ext cx="586105" cy="589915"/>
                        </a:xfrm>
                        <a:prstGeom prst="rect"/>
                        <a:ln>
                          <a:noFill/>
                        </a:ln>
                      </pic:spPr>
                    </pic:pic>
                  </wpg:wgp>
                </a:graphicData>
              </a:graphic>
              <wp14:sizeRelH relativeFrom="margin">
                <wp14:pctWidth>0</wp14:pctWidth>
              </wp14:sizeRelH>
            </wp:anchor>
          </w:drawing>
        </mc:Choice>
        <mc:Fallback>
          <w:pict>
            <v:group id="4097" filled="f" stroked="f" style="position:absolute;margin-left:-2.36pt;margin-top:-9.92pt;width:435.05pt;height:46.45pt;z-index:2;mso-position-horizontal-relative:text;mso-position-vertical-relative:text;mso-width-percent:0;mso-width-relative:margin;mso-height-relative:page;mso-wrap-distance-left:0.0pt;mso-wrap-distance-right:0.0pt;visibility:visible;" coordsize="5525311,589915">
              <v:line id="4098" filled="f" stroked="t" from="2110902.0pt,505027.0pt" to="5525311.0pt,505027.0pt" style="position:absolute;z-index:2;mso-position-horizontal-relative:page;mso-position-vertical-relative:page;mso-width-relative:page;mso-height-relative:page;visibility:visible;">
                <v:stroke joinstyle="miter" color="#0829d9" weight="6.0pt"/>
                <v:fill/>
              </v:line>
              <v:rect id="4099" fillcolor="#0929d9" stroked="f" style="position:absolute;left:0;top:68093;width:2295525;height:475358;z-index:3;mso-position-horizontal-relative:page;mso-position-vertical-relative:page;mso-width-relative:page;mso-height-relative:page;visibility:visible;">
                <v:stroke on="f" joinstyle="miter" color="#31538f" weight="1.0pt"/>
                <v:fill/>
              </v:rect>
              <v:rect id="4100" fillcolor="white" stroked="f" style="position:absolute;left:0;top:145915;width:2295525;height:320419;z-index:4;mso-position-horizontal-relative:page;mso-position-vertical-relative:page;mso-width-relative:page;mso-height-relative:page;visibility:visible;v-text-anchor:middle;">
                <v:stroke on="f" joinstyle="miter" color="#31538f" weight="1.0pt"/>
                <v:fill/>
                <v:textbox inset="7.2pt,3.6pt,3.6pt,3.6pt">
                  <w:txbxContent>
                    <w:p>
                      <w:pPr>
                        <w:pStyle w:val="style0"/>
                        <w:jc w:val="right"/>
                        <w:rPr>
                          <w:rFonts w:cs="Calibri"/>
                          <w:b/>
                          <w:bCs/>
                          <w:color w:val="0829d9"/>
                          <w:sz w:val="18"/>
                          <w:szCs w:val="18"/>
                          <w:lang w:val="en-US"/>
                        </w:rPr>
                      </w:pPr>
                      <w:r>
                        <w:rPr>
                          <w:rFonts w:cs="Calibri"/>
                          <w:b/>
                          <w:bCs/>
                          <w:color w:val="0829d9"/>
                          <w:sz w:val="18"/>
                          <w:szCs w:val="18"/>
                          <w:lang w:val="en-US"/>
                        </w:rPr>
                        <w:t>PANGASINAN STATE UNIVERSIT</w:t>
                      </w:r>
                      <w:r>
                        <w:rPr>
                          <w:rFonts w:cs="Calibri"/>
                          <w:b/>
                          <w:bCs/>
                          <w:color w:val="0829d9"/>
                          <w:sz w:val="18"/>
                          <w:szCs w:val="18"/>
                          <w:lang w:val="en-US"/>
                        </w:rPr>
                        <w:t>Y</w:t>
                      </w:r>
                    </w:p>
                  </w:txbxContent>
                </v:textbox>
              </v:rect>
              <v:line id="4101" filled="f" stroked="t" from="0.0pt,187798.0pt" to="2295525.0pt,187798.0pt" style="position:absolute;z-index:5;mso-position-horizontal-relative:page;mso-position-vertical-relative:page;mso-width-relative:page;mso-height-relative:page;visibility:visible;">
                <v:stroke joinstyle="miter" color="#e7cd42" weight="1.5pt"/>
                <v:fill/>
              </v:line>
              <v:line id="4102" filled="f" stroked="t" from="0.0pt,421261.0pt" to="2295525.0pt,421261.0pt" style="position:absolute;z-index:6;mso-position-horizontal-relative:page;mso-position-vertical-relative:page;mso-width-relative:page;mso-height-relative:page;visibility:visible;">
                <v:stroke joinstyle="miter" color="#e7cd42" weight="1.5pt"/>
                <v:fill/>
              </v:line>
              <v:shape id="4103" type="#_x0000_t75" filled="f" stroked="f" style="position:absolute;left:48639;top:0;width:586105;height:589915;z-index:7;mso-position-horizontal-relative:page;mso-position-vertical-relative:page;mso-width-relative:page;mso-height-relative:page;visibility:visible;">
                <v:imagedata r:id="rId1" croptop="27830f" cropleft="27920f" cropbottom="27925f" cropright="27916f" embosscolor="white" o:title=""/>
                <v:stroke on="f"/>
                <v:fill rotate="true"/>
              </v:shape>
              <v:fill/>
            </v:group>
          </w:pict>
        </mc:Fallback>
      </mc:AlternateContent>
    </w:r>
  </w:p>
  <w:p>
    <w:pPr>
      <w:pStyle w:val="style31"/>
      <w:jc w:val="right"/>
      <w:rPr/>
    </w:pPr>
    <w:r>
      <w:rPr>
        <w:rFonts w:ascii="Courier New" w:cs="Courier New" w:hAnsi="Courier New"/>
      </w:rPr>
      <w:t>Design and Methodology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3A6796"/>
    <w:lvl w:ilvl="0" w:tplc="D3D29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3050B308"/>
    <w:lvl w:ilvl="0" w:tplc="F74A6C90">
      <w:start w:val="1"/>
      <w:numFmt w:val="bullet"/>
      <w:lvlText w:val="-"/>
      <w:lvlJc w:val="left"/>
      <w:pPr>
        <w:ind w:left="720" w:hanging="360"/>
      </w:pPr>
      <w:rPr>
        <w:rFonts w:ascii="Courier New" w:cs="Courier New" w:eastAsia="Calibri"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AEEF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4"/>
        <w:szCs w:val="24"/>
        <w:lang w:val="en-PH" w:bidi="ar-SA" w:eastAsia="en-US"/>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86b11026-5550-4c9f-89b7-fff826db310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pPr>
    <w:rPr/>
  </w:style>
  <w:style w:type="character" w:customStyle="1" w:styleId="style4098">
    <w:name w:val="Footer Char_9ebe4df2-eb8e-4bfc-bad5-a656a8d823ab"/>
    <w:basedOn w:val="style65"/>
    <w:next w:val="style4098"/>
    <w:link w:val="style32"/>
    <w:uiPriority w:val="99"/>
  </w:style>
  <w:style w:type="character" w:styleId="style41">
    <w:name w:val="page number"/>
    <w:basedOn w:val="style65"/>
    <w:next w:val="style41"/>
    <w:uiPriority w:val="99"/>
  </w:style>
  <w:style w:type="paragraph" w:styleId="style157">
    <w:name w:val="No Spacing"/>
    <w:next w:val="style157"/>
    <w:qFormat/>
    <w:uiPriority w:val="1"/>
    <w:pPr/>
  </w:style>
  <w:style w:type="table" w:styleId="style154">
    <w:name w:val="Table Grid"/>
    <w:basedOn w:val="style105"/>
    <w:next w:val="style154"/>
    <w:qFormat/>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rPr>
  </w:style>
  <w:style w:type="character" w:styleId="style156">
    <w:name w:val="Placeholder Text"/>
    <w:basedOn w:val="style65"/>
    <w:next w:val="style156"/>
    <w:uiPriority w:val="99"/>
    <w:rPr>
      <w:color w:val="808080"/>
    </w:r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character" w:customStyle="1" w:styleId="style4100">
    <w:name w:val="mord"/>
    <w:basedOn w:val="style65"/>
    <w:next w:val="style4100"/>
  </w:style>
  <w:style w:type="character" w:customStyle="1" w:styleId="style4101">
    <w:name w:val="mop"/>
    <w:basedOn w:val="style65"/>
    <w:next w:val="style4101"/>
  </w:style>
  <w:style w:type="character" w:customStyle="1" w:styleId="style4102">
    <w:name w:val="mrel"/>
    <w:basedOn w:val="style65"/>
    <w:next w:val="style4102"/>
  </w:style>
  <w:style w:type="character" w:customStyle="1" w:styleId="style4103">
    <w:name w:val="vlist-s"/>
    <w:basedOn w:val="style65"/>
    <w:next w:val="style4103"/>
  </w:style>
  <w:style w:type="character" w:customStyle="1" w:styleId="style4104">
    <w:name w:val="mopen"/>
    <w:basedOn w:val="style65"/>
    <w:next w:val="style4104"/>
  </w:style>
  <w:style w:type="character" w:customStyle="1" w:styleId="style4105">
    <w:name w:val="mbin"/>
    <w:basedOn w:val="style65"/>
    <w:next w:val="style4105"/>
  </w:style>
  <w:style w:type="character" w:customStyle="1" w:styleId="style4106">
    <w:name w:val="mclose"/>
    <w:basedOn w:val="style65"/>
    <w:next w:val="style4106"/>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4.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_rels/header2.xml.rels><?xml version="1.0" encoding="UTF-8"?>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2489</TotalTime>
  <Words>2382</Words>
  <Pages>18</Pages>
  <Characters>14169</Characters>
  <Application>WPS Office</Application>
  <DocSecurity>0</DocSecurity>
  <Paragraphs>199</Paragraphs>
  <ScaleCrop>false</ScaleCrop>
  <LinksUpToDate>false</LinksUpToDate>
  <CharactersWithSpaces>16457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2021-05-23T11:27:00Z</dcterms:created>
  <dc:creator>Mark Lagleva</dc:creator>
  <lastModifiedBy>M2012K11AG</lastModifiedBy>
  <dcterms:modified xsi:type="dcterms:W3CDTF">2024-09-02T12:03:37Z</dcterms:modified>
  <revision>128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33660ba348d582bb92fdeb094c2354dd797f75652d2a45632d45f05841096625</vt:lpwstr>
  </property>
  <property fmtid="{D5CDD505-2E9C-101B-9397-08002B2CF9AE}" pid="3" name="ICV">
    <vt:lpwstr>e0d00e9623864a0b95690a1c687c7aac</vt:lpwstr>
  </property>
</Properties>
</file>