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INSTRUMENTO PARTICULAR DE PRESTAÇÃO DE SERVIÇOS SAAS E INFRAESTRUTURA CLOUD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PARTES CONTRATANTES: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TECHNOVA SOLUÇÕES DIGITAIS S.A., sociedade anônima inscrita no CNPJ sob o nº 12.345.678/0001-90, doravante denominada simplesmente CONTRATADA; 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GLOBAL RETAIL CORP BRASIL LTDA., sociedade empresária limitada inscrita no CNPJ sob o nº 98.765.432/0001-10, doravante denominada simplesmente CONTRATANTE.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1 -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O presente contrato tem por objeto o licenciamento de uso não exclusivo da plataforma SaaS "LogisticsIQ Enterprise", para gestão e orquestração de entregas logísticas, incluindo hospedagem em nuvem e suporte técnico.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2 - VALOR E PAGAMENTO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Pela prestação dos serviços, a CONTRATANTE pagará à CONTRATADA o valor anual de R$ 180.000,00 (cento e oitenta mil reais), dividido em 12 parcelas mensais de R$ 15.000,00.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2.2. A vigência contratual é de 36 (trinta e seis) meses a contar de 01/10/2026, com renovação tácita e automática por períodos iguais sucessivos.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4 - NÍVEIS DE SERVIÇO (SLA)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A CONTRATADA envidará esforços comerciais razoáveis para disponibilizar a plataforma com um uptime mensal de 98,0% (noventa e oito por cento), excetuando-se paradas programadas de manutenção.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Em razão do preço competitivo acordado, a CONTRATADA não concederá créditos de serviço (Service Credits), abatimentos ou compensações em virtude de eventuais indisponibilidades da plataforma.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7 - PROTEÇÃO DE DADOS PESSOAIS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7.1. A CONTRATADA terá autorização para processar dados de colaboradores e clientes finais da CONTRATANTE.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7.2. A CONTRATADA poderá transferir, armazenar e subcontratar o processamento desses dados em servidores localizados fora do Brasil, a seu exclusivo critério, sem necessidade de aviso prévio ou consentimento específico da CONTRATANTE.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7.3. Em caso de incidente de segurança ou suspeita de vazamento de dados pessoais, a CONTRATADA notificará a CONTRATANTE quando julgar oportuno e viável, isentando-se de qualquer responsabilidade solidária por autuações da ANPD.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9 - PENALIDADES E RESCISÃO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9.1. Em caso de rescisão antecipada motivada por decisão imotivada da CONTRATANTE antes do término dos 36 meses, será devida multa compensatória de 50% (cinquenta por cento) do valor total das mensalidades restantes até o final do prazo contratual.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9.2. Não haverá direito de rescisão motivada da CONTRATANTE com base em interrupção de serviço, exceto se comprovada culpa dolosa exclusiva da CONTRATADA.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10 - PROPRIEDADE INTELECTUAL E DADOS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10.1. Todos os dados transacionais e logs operacionais inseridos na plataforma permanecem sob titularidade exclusiva da CONTRATANTE.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5]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11 - RESPONSABILIDADE E INDENIZAÇÃO (RISCO CRÍTICO)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11.1. A CONTRATANTE defenderá, indenizará e isentará a CONTRATADA, suas afiliadas e diretores de quaisquer perdas, danos diretos e indiretos, lucros cessantes, contingências fiscais ou passivos decorrentes do uso da plataforma, sem limitação de valor patrimonial.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11.2. A CONTRATADA não terá qualquer teto de indenização a exigir da CONTRATANTE em litígios judiciais decorrentes deste instrumento.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14 - FORO E LEGISLAÇÃO APLICÁVEL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14.1. O presente instrumento será regido e interpretado segundo as Leis do Estado de Delaware, Estados Unidos da América.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14.2. Quaisquer controvérsias oriundas deste contrato serão dirimidas por meio de arbitragem administrada pela American Arbitration Association (AAA) em Nova York/NY, devendo a CONTRATANTE arcar antecipadamente com todos os custos administrativos e honorários arbitrais.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