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CC1D" w14:textId="668B6686" w:rsidR="00F5305A" w:rsidRPr="00F5305A" w:rsidRDefault="00F5305A">
      <w:pPr>
        <w:rPr>
          <w:b/>
          <w:bCs/>
          <w:lang w:val="el-GR"/>
        </w:rPr>
      </w:pPr>
      <w:r w:rsidRPr="00F5305A">
        <w:rPr>
          <w:b/>
          <w:bCs/>
          <w:lang w:val="el-GR"/>
        </w:rPr>
        <w:t>Εργασία 1</w:t>
      </w:r>
    </w:p>
    <w:p w14:paraId="61A7E66D" w14:textId="3670CDC2" w:rsidR="00F5305A" w:rsidRDefault="00F5305A">
      <w:pPr>
        <w:rPr>
          <w:lang w:val="el-GR"/>
        </w:rPr>
      </w:pPr>
      <w:r w:rsidRPr="00F5305A">
        <w:rPr>
          <w:b/>
          <w:bCs/>
          <w:lang w:val="el-GR"/>
        </w:rPr>
        <w:t>Θέμα</w:t>
      </w:r>
      <w:r>
        <w:rPr>
          <w:lang w:val="el-GR"/>
        </w:rPr>
        <w:t xml:space="preserve">: </w:t>
      </w:r>
      <w:r w:rsidRPr="00F5305A">
        <w:rPr>
          <w:lang w:val="el-GR"/>
        </w:rPr>
        <w:t>Β.4.2.Μ6 – Γραφήματα</w:t>
      </w:r>
    </w:p>
    <w:p w14:paraId="0A38DA20" w14:textId="77777777" w:rsidR="00420246" w:rsidRDefault="00F5305A" w:rsidP="00420246">
      <w:pPr>
        <w:rPr>
          <w:lang w:val="el-GR"/>
        </w:rPr>
      </w:pPr>
      <w:r w:rsidRPr="00F5305A">
        <w:rPr>
          <w:b/>
          <w:bCs/>
          <w:lang w:val="el-GR"/>
        </w:rPr>
        <w:t>Εκπαιδευτικός</w:t>
      </w:r>
      <w:r>
        <w:rPr>
          <w:lang w:val="el-GR"/>
        </w:rPr>
        <w:t xml:space="preserve">: </w:t>
      </w:r>
      <w:r w:rsidR="00420246" w:rsidRPr="00420246">
        <w:rPr>
          <w:lang w:val="el-GR"/>
        </w:rPr>
        <w:t>Άριστος Αρέστη</w:t>
      </w:r>
    </w:p>
    <w:p w14:paraId="2086801A" w14:textId="0525E85E" w:rsidR="00F5305A" w:rsidRPr="00F5305A" w:rsidRDefault="00F5305A" w:rsidP="00420246">
      <w:pPr>
        <w:rPr>
          <w:lang w:val="el-GR"/>
        </w:rPr>
      </w:pPr>
      <w:r>
        <w:rPr>
          <w:b/>
          <w:bCs/>
          <w:lang w:val="el-GR"/>
        </w:rPr>
        <w:t xml:space="preserve">Βαθμολογία: </w:t>
      </w:r>
      <w:r w:rsidR="00B61C66">
        <w:rPr>
          <w:lang w:val="el-GR"/>
        </w:rPr>
        <w:t>7.5</w:t>
      </w:r>
      <w:r>
        <w:rPr>
          <w:lang w:val="el-GR"/>
        </w:rPr>
        <w:t>/10</w:t>
      </w:r>
    </w:p>
    <w:p w14:paraId="6D89686D" w14:textId="3E5A590E" w:rsidR="00F5305A" w:rsidRDefault="00F5305A" w:rsidP="00F5305A">
      <w:pPr>
        <w:tabs>
          <w:tab w:val="left" w:leader="underscore" w:pos="7938"/>
        </w:tabs>
        <w:rPr>
          <w:lang w:val="el-GR"/>
        </w:rPr>
      </w:pPr>
      <w:r>
        <w:rPr>
          <w:lang w:val="el-GR"/>
        </w:rPr>
        <w:tab/>
      </w:r>
    </w:p>
    <w:p w14:paraId="3914EAEA" w14:textId="04E83D48" w:rsidR="00F5305A" w:rsidRPr="00F5305A" w:rsidRDefault="00F5305A" w:rsidP="00F5305A">
      <w:pPr>
        <w:tabs>
          <w:tab w:val="left" w:leader="underscore" w:pos="7938"/>
        </w:tabs>
        <w:jc w:val="both"/>
        <w:rPr>
          <w:b/>
          <w:bCs/>
          <w:lang w:val="el-GR"/>
        </w:rPr>
      </w:pPr>
      <w:r w:rsidRPr="00F5305A">
        <w:rPr>
          <w:b/>
          <w:bCs/>
          <w:lang w:val="el-GR"/>
        </w:rPr>
        <w:t>Δείκτες Επιτυχίας — 3/3</w:t>
      </w:r>
    </w:p>
    <w:p w14:paraId="405A7502" w14:textId="1CCC0F53" w:rsidR="00F5305A" w:rsidRDefault="00F5305A" w:rsidP="00F5305A">
      <w:pPr>
        <w:tabs>
          <w:tab w:val="left" w:leader="underscore" w:pos="7938"/>
        </w:tabs>
        <w:jc w:val="both"/>
        <w:rPr>
          <w:lang w:val="el-GR"/>
        </w:rPr>
      </w:pPr>
      <w:r w:rsidRPr="00F5305A">
        <w:rPr>
          <w:lang w:val="el-GR"/>
        </w:rPr>
        <w:t>Οι δείκτες που έβαλε</w:t>
      </w:r>
      <w:r>
        <w:rPr>
          <w:lang w:val="el-GR"/>
        </w:rPr>
        <w:t>ς</w:t>
      </w:r>
      <w:r w:rsidRPr="00F5305A">
        <w:rPr>
          <w:lang w:val="el-GR"/>
        </w:rPr>
        <w:t xml:space="preserve"> είναι πολύ συγκεκριμένοι και καλύπτουν ουσιαστικά όλο το μάθημα: εισαγωγή γραφικής παράστασης, επιλογή, τίτλος, επεξεργασία δεδομένων και επιλογή κατάλληλου τύπου γραφήματος.</w:t>
      </w:r>
    </w:p>
    <w:p w14:paraId="48E9E15F" w14:textId="4632CFE6" w:rsidR="00F5305A" w:rsidRPr="00F5305A" w:rsidRDefault="00F5305A" w:rsidP="00F5305A">
      <w:pPr>
        <w:tabs>
          <w:tab w:val="left" w:leader="underscore" w:pos="7938"/>
        </w:tabs>
        <w:jc w:val="both"/>
        <w:rPr>
          <w:b/>
          <w:bCs/>
          <w:lang w:val="el-GR"/>
        </w:rPr>
      </w:pPr>
      <w:r w:rsidRPr="00F5305A">
        <w:rPr>
          <w:b/>
          <w:bCs/>
          <w:lang w:val="el-GR"/>
        </w:rPr>
        <w:t xml:space="preserve">Δείκτες Επάρκειας — </w:t>
      </w:r>
      <w:r w:rsidR="00C67BFE">
        <w:rPr>
          <w:b/>
          <w:bCs/>
          <w:lang w:val="el-GR"/>
        </w:rPr>
        <w:t>2.5</w:t>
      </w:r>
      <w:r w:rsidRPr="00F5305A">
        <w:rPr>
          <w:b/>
          <w:bCs/>
          <w:lang w:val="el-GR"/>
        </w:rPr>
        <w:t>/3</w:t>
      </w:r>
    </w:p>
    <w:p w14:paraId="72AFE68D" w14:textId="45761251" w:rsidR="00C67BFE" w:rsidRPr="00803BF7" w:rsidRDefault="00C67BFE" w:rsidP="00F5305A">
      <w:pPr>
        <w:tabs>
          <w:tab w:val="left" w:leader="underscore" w:pos="7938"/>
        </w:tabs>
        <w:jc w:val="both"/>
        <w:rPr>
          <w:lang w:val="el-GR"/>
        </w:rPr>
      </w:pPr>
      <w:r w:rsidRPr="00C67BFE">
        <w:rPr>
          <w:lang w:val="el-GR"/>
        </w:rPr>
        <w:t>Οι Δείκτες Επάρκειας που αφορούν τη νέα ύλη του μαθήματος έχουν καταγραφεί ως προς το περιεχόμενό τους. Ωστόσο, έχει συμπεριληφθεί επιπλέον ο Β4.14.6, ο οποίος αφορά τη διαμόρφωση πίνακα και δεν σχετίζεται με το συγκεκριμένο μάθημα</w:t>
      </w:r>
      <w:r w:rsidR="00803BF7" w:rsidRPr="00803BF7">
        <w:rPr>
          <w:lang w:val="el-GR"/>
        </w:rPr>
        <w:t>.</w:t>
      </w:r>
    </w:p>
    <w:p w14:paraId="69B37795" w14:textId="7E6BAA45" w:rsidR="00F5305A" w:rsidRPr="00F5305A" w:rsidRDefault="00F5305A" w:rsidP="00F5305A">
      <w:pPr>
        <w:tabs>
          <w:tab w:val="left" w:leader="underscore" w:pos="7938"/>
        </w:tabs>
        <w:jc w:val="both"/>
        <w:rPr>
          <w:b/>
          <w:bCs/>
          <w:lang w:val="el-GR"/>
        </w:rPr>
      </w:pPr>
      <w:proofErr w:type="spellStart"/>
      <w:r w:rsidRPr="00F5305A">
        <w:rPr>
          <w:b/>
          <w:bCs/>
          <w:lang w:val="el-GR"/>
        </w:rPr>
        <w:t>Προαπαιτούμενες</w:t>
      </w:r>
      <w:proofErr w:type="spellEnd"/>
      <w:r w:rsidRPr="00F5305A">
        <w:rPr>
          <w:b/>
          <w:bCs/>
        </w:rPr>
        <w:t xml:space="preserve"> </w:t>
      </w:r>
      <w:r w:rsidRPr="00F5305A">
        <w:rPr>
          <w:b/>
          <w:bCs/>
          <w:lang w:val="el-GR"/>
        </w:rPr>
        <w:t>Γνώσεις</w:t>
      </w:r>
      <w:r w:rsidRPr="00F5305A">
        <w:rPr>
          <w:b/>
          <w:bCs/>
        </w:rPr>
        <w:t xml:space="preserve"> — </w:t>
      </w:r>
      <w:r w:rsidR="00284EA2">
        <w:rPr>
          <w:b/>
          <w:bCs/>
          <w:lang w:val="el-GR"/>
        </w:rPr>
        <w:t>0.5</w:t>
      </w:r>
      <w:r w:rsidRPr="00F5305A">
        <w:rPr>
          <w:b/>
          <w:bCs/>
        </w:rPr>
        <w:t>/2</w:t>
      </w:r>
    </w:p>
    <w:p w14:paraId="4CEB1BED" w14:textId="55D10687" w:rsidR="00A226A6" w:rsidRPr="00D4283C" w:rsidRDefault="00F5305A" w:rsidP="00F5305A">
      <w:pPr>
        <w:tabs>
          <w:tab w:val="left" w:leader="underscore" w:pos="7938"/>
        </w:tabs>
        <w:jc w:val="both"/>
        <w:rPr>
          <w:lang w:val="el-GR"/>
        </w:rPr>
      </w:pPr>
      <w:r>
        <w:rPr>
          <w:lang w:val="el-GR"/>
        </w:rPr>
        <w:t xml:space="preserve">Έχεις εντοπίσει </w:t>
      </w:r>
      <w:r w:rsidR="005360FA">
        <w:rPr>
          <w:lang w:val="el-GR"/>
        </w:rPr>
        <w:t>κάποιες</w:t>
      </w:r>
      <w:r w:rsidR="00A226A6">
        <w:rPr>
          <w:lang w:val="el-GR"/>
        </w:rPr>
        <w:t xml:space="preserve"> από</w:t>
      </w:r>
      <w:r>
        <w:rPr>
          <w:lang w:val="el-GR"/>
        </w:rPr>
        <w:t xml:space="preserve"> τις </w:t>
      </w:r>
      <w:proofErr w:type="spellStart"/>
      <w:r>
        <w:rPr>
          <w:lang w:val="el-GR"/>
        </w:rPr>
        <w:t>προαπαιτούμενες</w:t>
      </w:r>
      <w:proofErr w:type="spellEnd"/>
      <w:r>
        <w:rPr>
          <w:lang w:val="el-GR"/>
        </w:rPr>
        <w:t xml:space="preserve"> γνώσεις. </w:t>
      </w:r>
      <w:r w:rsidR="00F85F1A">
        <w:rPr>
          <w:lang w:val="el-GR"/>
        </w:rPr>
        <w:t>Υπάρχει όμως το εξής θέμα</w:t>
      </w:r>
      <w:r w:rsidR="00F74882">
        <w:rPr>
          <w:lang w:val="el-GR"/>
        </w:rPr>
        <w:t xml:space="preserve">: Οι </w:t>
      </w:r>
      <w:proofErr w:type="spellStart"/>
      <w:r w:rsidR="00F74882">
        <w:rPr>
          <w:lang w:val="el-GR"/>
        </w:rPr>
        <w:t>προαπαιτούμενες</w:t>
      </w:r>
      <w:proofErr w:type="spellEnd"/>
      <w:r w:rsidR="00F74882">
        <w:rPr>
          <w:lang w:val="el-GR"/>
        </w:rPr>
        <w:t xml:space="preserve"> π1-π4 αφορούν δείκτες της </w:t>
      </w:r>
      <w:r w:rsidR="00F74882">
        <w:rPr>
          <w:lang w:val="en-US"/>
        </w:rPr>
        <w:t>Excel</w:t>
      </w:r>
      <w:r w:rsidR="00F74882" w:rsidRPr="00F74882">
        <w:rPr>
          <w:lang w:val="el-GR"/>
        </w:rPr>
        <w:t xml:space="preserve"> </w:t>
      </w:r>
      <w:r w:rsidR="00F74882">
        <w:rPr>
          <w:lang w:val="el-GR"/>
        </w:rPr>
        <w:t xml:space="preserve">και όχι του </w:t>
      </w:r>
      <w:r w:rsidR="00F74882">
        <w:rPr>
          <w:lang w:val="en-US"/>
        </w:rPr>
        <w:t>Power</w:t>
      </w:r>
      <w:r w:rsidR="00D4283C">
        <w:rPr>
          <w:lang w:val="en-US"/>
        </w:rPr>
        <w:t>Point</w:t>
      </w:r>
      <w:r w:rsidR="00D4283C" w:rsidRPr="00D4283C">
        <w:rPr>
          <w:lang w:val="el-GR"/>
        </w:rPr>
        <w:t xml:space="preserve">. </w:t>
      </w:r>
      <w:r w:rsidR="00D4283C">
        <w:rPr>
          <w:lang w:val="el-GR"/>
        </w:rPr>
        <w:t xml:space="preserve">Μάλιστα ο π3 και ο π4 είναι </w:t>
      </w:r>
      <w:r w:rsidR="006E2839">
        <w:rPr>
          <w:lang w:val="el-GR"/>
        </w:rPr>
        <w:t xml:space="preserve">η ύλη του μαθήματος Μ6. </w:t>
      </w:r>
      <w:r w:rsidR="00284EA2" w:rsidRPr="00284EA2">
        <w:rPr>
          <w:lang w:val="el-GR"/>
        </w:rPr>
        <w:t>Παράλληλα, απουσιάζουν αναγκαίες προηγούμενες γνώσεις, όπως η εισαγωγή κειμένου σε διαφάνεια και η μετακίνηση αντικειμένων μέσα σε αυτή.</w:t>
      </w:r>
    </w:p>
    <w:p w14:paraId="1C4AD09F" w14:textId="754EAEE9" w:rsidR="00F5305A" w:rsidRPr="00F516F8" w:rsidRDefault="00F5305A" w:rsidP="00284EA2">
      <w:pPr>
        <w:tabs>
          <w:tab w:val="left" w:leader="underscore" w:pos="7938"/>
        </w:tabs>
        <w:jc w:val="both"/>
        <w:rPr>
          <w:b/>
          <w:bCs/>
          <w:lang w:val="el-GR"/>
        </w:rPr>
      </w:pPr>
      <w:r>
        <w:rPr>
          <w:lang w:val="el-GR"/>
        </w:rPr>
        <w:t xml:space="preserve"> </w:t>
      </w:r>
      <w:proofErr w:type="spellStart"/>
      <w:r w:rsidR="00F516F8" w:rsidRPr="00F516F8">
        <w:rPr>
          <w:b/>
          <w:bCs/>
          <w:lang w:val="el-GR"/>
        </w:rPr>
        <w:t>Αφόρμηση</w:t>
      </w:r>
      <w:proofErr w:type="spellEnd"/>
      <w:r w:rsidRPr="00F516F8">
        <w:rPr>
          <w:b/>
          <w:bCs/>
          <w:lang w:val="el-GR"/>
        </w:rPr>
        <w:t xml:space="preserve"> — </w:t>
      </w:r>
      <w:r w:rsidR="00B61C66">
        <w:rPr>
          <w:b/>
          <w:bCs/>
          <w:lang w:val="el-GR"/>
        </w:rPr>
        <w:t>1.5</w:t>
      </w:r>
      <w:r w:rsidRPr="00F516F8">
        <w:rPr>
          <w:b/>
          <w:bCs/>
          <w:lang w:val="el-GR"/>
        </w:rPr>
        <w:t>/2</w:t>
      </w:r>
    </w:p>
    <w:p w14:paraId="076E8271" w14:textId="311DA967" w:rsidR="00F5305A" w:rsidRPr="00F5305A" w:rsidRDefault="00B61C66" w:rsidP="00F5305A">
      <w:pPr>
        <w:tabs>
          <w:tab w:val="left" w:leader="underscore" w:pos="7938"/>
        </w:tabs>
        <w:jc w:val="both"/>
        <w:rPr>
          <w:b/>
          <w:bCs/>
          <w:lang w:val="el-GR"/>
        </w:rPr>
      </w:pPr>
      <w:r w:rsidRPr="00B61C66">
        <w:rPr>
          <w:lang w:val="el-GR"/>
        </w:rPr>
        <w:t xml:space="preserve">Η παρουσίαση διαφορετικών τύπων γραφημάτων που βασίζονται στα ίδια δεδομένα αποτελεί μια καλή βάση για </w:t>
      </w:r>
      <w:proofErr w:type="spellStart"/>
      <w:r w:rsidRPr="00B61C66">
        <w:rPr>
          <w:lang w:val="el-GR"/>
        </w:rPr>
        <w:t>αφόρμηση</w:t>
      </w:r>
      <w:proofErr w:type="spellEnd"/>
      <w:r w:rsidRPr="00B61C66">
        <w:rPr>
          <w:lang w:val="el-GR"/>
        </w:rPr>
        <w:t>. Ωστόσο, ο προβληματισμός που τίθεται στους μαθητές επικεντρώνεται κυρίως στο λογισμικό με το οποίο δημιουργήθηκαν τα γραφήματα και όχι στη χρησιμότητα, στην επιλογή ή στη διαχείριση διαφορετικών τύπων γραφημάτων. Θα ήταν προτιμότερο τα ίδια παραδείγματα να αξιοποιηθούν ώστε οι μαθητές να προβληματιστούν για το ποιος τύπος γραφήματος παρουσιάζει καταλληλότερα τα δεδομένα και γιατί</w:t>
      </w:r>
      <w:r w:rsidR="00F516F8">
        <w:rPr>
          <w:b/>
          <w:bCs/>
          <w:lang w:val="el-GR"/>
        </w:rPr>
        <w:t>.</w:t>
      </w:r>
    </w:p>
    <w:sectPr w:rsidR="00F5305A" w:rsidRPr="00F5305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5A"/>
    <w:rsid w:val="001B01F4"/>
    <w:rsid w:val="00284EA2"/>
    <w:rsid w:val="00420246"/>
    <w:rsid w:val="005360FA"/>
    <w:rsid w:val="00561EE7"/>
    <w:rsid w:val="006E2839"/>
    <w:rsid w:val="00803BF7"/>
    <w:rsid w:val="009E125F"/>
    <w:rsid w:val="009F7312"/>
    <w:rsid w:val="00A226A6"/>
    <w:rsid w:val="00B61C66"/>
    <w:rsid w:val="00B73C7B"/>
    <w:rsid w:val="00C67BFE"/>
    <w:rsid w:val="00D22FC2"/>
    <w:rsid w:val="00D4283C"/>
    <w:rsid w:val="00F516F8"/>
    <w:rsid w:val="00F5305A"/>
    <w:rsid w:val="00F74882"/>
    <w:rsid w:val="00F8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334B"/>
  <w15:chartTrackingRefBased/>
  <w15:docId w15:val="{2E9B9E69-741D-46E4-8C66-AEBBE966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Παύλος Παυλικκάς</dc:creator>
  <cp:keywords/>
  <dc:description/>
  <cp:lastModifiedBy>Παύλος Παυλικκάς</cp:lastModifiedBy>
  <cp:revision>15</cp:revision>
  <dcterms:created xsi:type="dcterms:W3CDTF">2026-09-20T12:48:00Z</dcterms:created>
  <dcterms:modified xsi:type="dcterms:W3CDTF">2026-09-22T19:26:00Z</dcterms:modified>
</cp:coreProperties>
</file>