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79EDF" w14:textId="77777777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Bold" w:eastAsia="NotoSansCJKsc-Bold" w:cs="NotoSansCJKsc-Bold"/>
          <w:b/>
          <w:bCs/>
          <w:color w:val="333333"/>
          <w:kern w:val="0"/>
          <w:sz w:val="48"/>
          <w:szCs w:val="48"/>
          <w:lang w:val="fr-CA"/>
        </w:rPr>
      </w:pPr>
      <w:r w:rsidRPr="00EA759C">
        <w:rPr>
          <w:rFonts w:ascii="NotoSansCJKsc-Bold" w:eastAsia="NotoSansCJKsc-Bold" w:cs="NotoSansCJKsc-Bold"/>
          <w:b/>
          <w:bCs/>
          <w:color w:val="333333"/>
          <w:kern w:val="0"/>
          <w:sz w:val="48"/>
          <w:szCs w:val="48"/>
          <w:lang w:val="fr-CA"/>
        </w:rPr>
        <w:t>Liste des livrables pour le projet de</w:t>
      </w:r>
    </w:p>
    <w:p w14:paraId="5646B5A4" w14:textId="383D6C3B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Bold" w:eastAsia="NotoSansCJKsc-Bold" w:cs="NotoSansCJKsc-Bold"/>
          <w:b/>
          <w:bCs/>
          <w:color w:val="333333"/>
          <w:kern w:val="0"/>
          <w:sz w:val="48"/>
          <w:szCs w:val="48"/>
          <w:lang w:val="fr-CA"/>
        </w:rPr>
      </w:pPr>
      <w:r w:rsidRPr="00EA759C">
        <w:rPr>
          <w:rFonts w:ascii="NotoSansCJKsc-Bold" w:eastAsia="NotoSansCJKsc-Bold" w:cs="NotoSansCJKsc-Bold"/>
          <w:b/>
          <w:bCs/>
          <w:color w:val="333333"/>
          <w:kern w:val="0"/>
          <w:sz w:val="48"/>
          <w:szCs w:val="48"/>
          <w:lang w:val="fr-CA"/>
        </w:rPr>
        <w:t>Session</w:t>
      </w:r>
      <w:r w:rsidRPr="00EA759C">
        <w:rPr>
          <w:rFonts w:ascii="NotoSansCJKsc-Bold" w:eastAsia="NotoSansCJKsc-Bold" w:cs="NotoSansCJKsc-Bold"/>
          <w:b/>
          <w:bCs/>
          <w:color w:val="333333"/>
          <w:kern w:val="0"/>
          <w:sz w:val="48"/>
          <w:szCs w:val="48"/>
          <w:lang w:val="fr-CA"/>
        </w:rPr>
        <w:t xml:space="preserve"> INF1763</w:t>
      </w:r>
    </w:p>
    <w:p w14:paraId="1FA3FF22" w14:textId="5C069622" w:rsid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Ce document détaille l'ensemble des livrables attendus pour le projet de session du</w:t>
      </w:r>
      <w:r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 xml:space="preserve">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cours INF1763. Chaque livrable doit être accessible et maintenu à jour tout au long du</w:t>
      </w:r>
      <w:r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 xml:space="preserve">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projet.</w:t>
      </w:r>
    </w:p>
    <w:p w14:paraId="0C8C6023" w14:textId="77777777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</w:p>
    <w:p w14:paraId="717F85AE" w14:textId="77777777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Bold" w:eastAsia="NotoSansCJKsc-Bold" w:cs="NotoSansCJKsc-Bold"/>
          <w:b/>
          <w:bCs/>
          <w:color w:val="333333"/>
          <w:kern w:val="0"/>
          <w:sz w:val="36"/>
          <w:szCs w:val="36"/>
          <w:lang w:val="fr-CA"/>
        </w:rPr>
      </w:pPr>
      <w:r w:rsidRPr="00EA759C">
        <w:rPr>
          <w:rFonts w:ascii="NotoSansCJKsc-Bold" w:eastAsia="NotoSansCJKsc-Bold" w:cs="NotoSansCJKsc-Bold"/>
          <w:b/>
          <w:bCs/>
          <w:color w:val="333333"/>
          <w:kern w:val="0"/>
          <w:sz w:val="36"/>
          <w:szCs w:val="36"/>
          <w:lang w:val="fr-CA"/>
        </w:rPr>
        <w:t>1. Gestion de projet et collaboration</w:t>
      </w:r>
    </w:p>
    <w:p w14:paraId="44385C3F" w14:textId="48054E8E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Bold" w:eastAsia="NotoSansCJKsc-Bold" w:cs="NotoSansCJKsc-Bold"/>
          <w:b/>
          <w:bCs/>
          <w:color w:val="333333"/>
          <w:kern w:val="0"/>
          <w:sz w:val="28"/>
          <w:szCs w:val="28"/>
          <w:lang w:val="fr-CA"/>
        </w:rPr>
      </w:pPr>
      <w:r w:rsidRPr="00EA759C">
        <w:rPr>
          <w:rFonts w:ascii="NotoSansCJKsc-Bold" w:eastAsia="NotoSansCJKsc-Bold" w:cs="NotoSansCJKsc-Bold"/>
          <w:b/>
          <w:bCs/>
          <w:color w:val="333333"/>
          <w:kern w:val="0"/>
          <w:sz w:val="28"/>
          <w:szCs w:val="28"/>
          <w:lang w:val="fr-CA"/>
        </w:rPr>
        <w:t>1.1. Acc</w:t>
      </w:r>
      <w:r w:rsidRPr="00EA759C">
        <w:rPr>
          <w:rFonts w:ascii="NotoSansCJKsc-Bold" w:eastAsia="NotoSansCJKsc-Bold" w:cs="NotoSansCJKsc-Bold" w:hint="eastAsia"/>
          <w:b/>
          <w:bCs/>
          <w:color w:val="333333"/>
          <w:kern w:val="0"/>
          <w:sz w:val="28"/>
          <w:szCs w:val="28"/>
          <w:lang w:val="fr-CA"/>
        </w:rPr>
        <w:t>è</w:t>
      </w:r>
      <w:r w:rsidRPr="00EA759C">
        <w:rPr>
          <w:rFonts w:ascii="NotoSansCJKsc-Bold" w:eastAsia="NotoSansCJKsc-Bold" w:cs="NotoSansCJKsc-Bold"/>
          <w:b/>
          <w:bCs/>
          <w:color w:val="333333"/>
          <w:kern w:val="0"/>
          <w:sz w:val="28"/>
          <w:szCs w:val="28"/>
          <w:lang w:val="fr-CA"/>
        </w:rPr>
        <w:t xml:space="preserve">s </w:t>
      </w:r>
      <w:r w:rsidRPr="00EA759C">
        <w:rPr>
          <w:rFonts w:ascii="NotoSansCJKsc-Bold" w:eastAsia="NotoSansCJKsc-Bold" w:cs="NotoSansCJKsc-Bold" w:hint="eastAsia"/>
          <w:b/>
          <w:bCs/>
          <w:color w:val="333333"/>
          <w:kern w:val="0"/>
          <w:sz w:val="28"/>
          <w:szCs w:val="28"/>
          <w:lang w:val="fr-CA"/>
        </w:rPr>
        <w:t>à</w:t>
      </w:r>
      <w:r w:rsidRPr="00EA759C">
        <w:rPr>
          <w:rFonts w:ascii="NotoSansCJKsc-Bold" w:eastAsia="NotoSansCJKsc-Bold" w:cs="NotoSansCJKsc-Bold"/>
          <w:b/>
          <w:bCs/>
          <w:color w:val="333333"/>
          <w:kern w:val="0"/>
          <w:sz w:val="28"/>
          <w:szCs w:val="28"/>
          <w:lang w:val="fr-CA"/>
        </w:rPr>
        <w:t xml:space="preserve"> GitLab</w:t>
      </w:r>
      <w:r w:rsidR="00C20073">
        <w:rPr>
          <w:rFonts w:ascii="NotoSansCJKsc-Bold" w:eastAsia="NotoSansCJKsc-Bold" w:cs="NotoSansCJKsc-Bold"/>
          <w:b/>
          <w:bCs/>
          <w:color w:val="333333"/>
          <w:kern w:val="0"/>
          <w:sz w:val="28"/>
          <w:szCs w:val="28"/>
          <w:lang w:val="fr-CA"/>
        </w:rPr>
        <w:t>/ Github</w:t>
      </w:r>
    </w:p>
    <w:p w14:paraId="6A26AF59" w14:textId="0FE1E6E2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L'accès complet au repository GitLab du projet est obligatoire. Cet accès doit</w:t>
      </w:r>
      <w:r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 xml:space="preserve">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permettre de visualiser et d'évaluer l'ensemble des activités de développement et de</w:t>
      </w:r>
      <w:r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 xml:space="preserve">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collaboration de l'équipe.</w:t>
      </w:r>
    </w:p>
    <w:p w14:paraId="6921DC6B" w14:textId="77777777" w:rsid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  <w:r w:rsidRPr="00EA759C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 xml:space="preserve">URL du repository GitLab :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[À compléter par l'équipe]</w:t>
      </w:r>
    </w:p>
    <w:p w14:paraId="3FDBAA20" w14:textId="77777777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</w:p>
    <w:p w14:paraId="72F3AB92" w14:textId="0202036F" w:rsid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  <w:r w:rsidRPr="00EA759C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>Acc</w:t>
      </w:r>
      <w:r w:rsidRPr="00EA759C">
        <w:rPr>
          <w:rFonts w:ascii="NotoSansCJKsc-Bold" w:eastAsia="NotoSansCJKsc-Bold" w:cs="NotoSansCJKsc-Bold" w:hint="eastAsia"/>
          <w:b/>
          <w:bCs/>
          <w:color w:val="333333"/>
          <w:kern w:val="0"/>
          <w:lang w:val="fr-CA"/>
        </w:rPr>
        <w:t>è</w:t>
      </w:r>
      <w:r w:rsidRPr="00EA759C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 xml:space="preserve">s :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L'enseignant et les auxiliaires d'enseignement doivent avoir un accès de</w:t>
      </w:r>
      <w:r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 xml:space="preserve">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niveau "Reporter" ou supérieur.</w:t>
      </w:r>
    </w:p>
    <w:p w14:paraId="33CF5F9D" w14:textId="77777777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</w:p>
    <w:p w14:paraId="0909FFCC" w14:textId="77777777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</w:pPr>
      <w:r w:rsidRPr="00EA759C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>Crit</w:t>
      </w:r>
      <w:r w:rsidRPr="00EA759C">
        <w:rPr>
          <w:rFonts w:ascii="NotoSansCJKsc-Bold" w:eastAsia="NotoSansCJKsc-Bold" w:cs="NotoSansCJKsc-Bold" w:hint="eastAsia"/>
          <w:b/>
          <w:bCs/>
          <w:color w:val="333333"/>
          <w:kern w:val="0"/>
          <w:lang w:val="fr-CA"/>
        </w:rPr>
        <w:t>è</w:t>
      </w:r>
      <w:r w:rsidRPr="00EA759C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>res d'</w:t>
      </w:r>
      <w:r w:rsidRPr="00EA759C">
        <w:rPr>
          <w:rFonts w:ascii="NotoSansCJKsc-Bold" w:eastAsia="NotoSansCJKsc-Bold" w:cs="NotoSansCJKsc-Bold" w:hint="eastAsia"/>
          <w:b/>
          <w:bCs/>
          <w:color w:val="333333"/>
          <w:kern w:val="0"/>
          <w:lang w:val="fr-CA"/>
        </w:rPr>
        <w:t>é</w:t>
      </w:r>
      <w:r w:rsidRPr="00EA759C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>valuation :</w:t>
      </w:r>
    </w:p>
    <w:p w14:paraId="4926357C" w14:textId="779539A1" w:rsid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  <w:r w:rsidRPr="00EA759C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 xml:space="preserve">Issues :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Utilisation systématique des issues pour le suivi des tâches, des bugs et</w:t>
      </w:r>
      <w:r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 xml:space="preserve">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des</w:t>
      </w:r>
      <w:r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 xml:space="preserve">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améliorations. Chaque issue doit être clairement décrite, assignée et mise à</w:t>
      </w:r>
      <w:r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 xml:space="preserve">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jour régulièrement.</w:t>
      </w:r>
    </w:p>
    <w:p w14:paraId="0CFF62F4" w14:textId="77777777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</w:p>
    <w:p w14:paraId="738C071B" w14:textId="23C138FF" w:rsid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  <w:r w:rsidRPr="00EA759C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 xml:space="preserve">Merge Requests (MR) :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Toutes les modifications de code doivent passer par des</w:t>
      </w:r>
      <w:r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 xml:space="preserve">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MR. Chaque MR doit être accompagnée d'une description claire, liée à une ou</w:t>
      </w:r>
      <w:r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 xml:space="preserve">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plusieurs issues, et faire l'objet d'une revue de code par au moins un autre</w:t>
      </w:r>
      <w:r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 xml:space="preserve">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membre de l'équipe.</w:t>
      </w:r>
    </w:p>
    <w:p w14:paraId="0F80DFDF" w14:textId="77777777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</w:p>
    <w:p w14:paraId="48855E0B" w14:textId="018142DE" w:rsid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  <w:r w:rsidRPr="00EA759C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 xml:space="preserve">Branches :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Utilisation d'une stratégie de branching claire et cohérente (GitLab</w:t>
      </w:r>
      <w:r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 xml:space="preserve">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 xml:space="preserve">Flow </w:t>
      </w:r>
      <w:r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recommandé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).</w:t>
      </w:r>
    </w:p>
    <w:p w14:paraId="17FCF87C" w14:textId="77777777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</w:p>
    <w:p w14:paraId="21985B33" w14:textId="267E164D" w:rsid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  <w:r w:rsidRPr="00EA759C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 xml:space="preserve">Historique des commits :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Messages de commit clairs, concis et suivant une</w:t>
      </w:r>
      <w:r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 xml:space="preserve">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convention établie par l'équipe.</w:t>
      </w:r>
    </w:p>
    <w:p w14:paraId="49846AEB" w14:textId="77777777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</w:p>
    <w:p w14:paraId="6CEF6893" w14:textId="77777777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Bold" w:eastAsia="NotoSansCJKsc-Bold" w:cs="NotoSansCJKsc-Bold"/>
          <w:b/>
          <w:bCs/>
          <w:color w:val="333333"/>
          <w:kern w:val="0"/>
          <w:sz w:val="28"/>
          <w:szCs w:val="28"/>
          <w:lang w:val="fr-CA"/>
        </w:rPr>
      </w:pPr>
      <w:r w:rsidRPr="00EA759C">
        <w:rPr>
          <w:rFonts w:ascii="NotoSansCJKsc-Bold" w:eastAsia="NotoSansCJKsc-Bold" w:cs="NotoSansCJKsc-Bold"/>
          <w:b/>
          <w:bCs/>
          <w:color w:val="333333"/>
          <w:kern w:val="0"/>
          <w:sz w:val="28"/>
          <w:szCs w:val="28"/>
          <w:lang w:val="fr-CA"/>
        </w:rPr>
        <w:t>1.2. Acc</w:t>
      </w:r>
      <w:r w:rsidRPr="00EA759C">
        <w:rPr>
          <w:rFonts w:ascii="NotoSansCJKsc-Bold" w:eastAsia="NotoSansCJKsc-Bold" w:cs="NotoSansCJKsc-Bold" w:hint="eastAsia"/>
          <w:b/>
          <w:bCs/>
          <w:color w:val="333333"/>
          <w:kern w:val="0"/>
          <w:sz w:val="28"/>
          <w:szCs w:val="28"/>
          <w:lang w:val="fr-CA"/>
        </w:rPr>
        <w:t>è</w:t>
      </w:r>
      <w:r w:rsidRPr="00EA759C">
        <w:rPr>
          <w:rFonts w:ascii="NotoSansCJKsc-Bold" w:eastAsia="NotoSansCJKsc-Bold" w:cs="NotoSansCJKsc-Bold"/>
          <w:b/>
          <w:bCs/>
          <w:color w:val="333333"/>
          <w:kern w:val="0"/>
          <w:sz w:val="28"/>
          <w:szCs w:val="28"/>
          <w:lang w:val="fr-CA"/>
        </w:rPr>
        <w:t xml:space="preserve">s </w:t>
      </w:r>
      <w:r w:rsidRPr="00EA759C">
        <w:rPr>
          <w:rFonts w:ascii="NotoSansCJKsc-Bold" w:eastAsia="NotoSansCJKsc-Bold" w:cs="NotoSansCJKsc-Bold" w:hint="eastAsia"/>
          <w:b/>
          <w:bCs/>
          <w:color w:val="333333"/>
          <w:kern w:val="0"/>
          <w:sz w:val="28"/>
          <w:szCs w:val="28"/>
          <w:lang w:val="fr-CA"/>
        </w:rPr>
        <w:t>à</w:t>
      </w:r>
      <w:r w:rsidRPr="00EA759C">
        <w:rPr>
          <w:rFonts w:ascii="NotoSansCJKsc-Bold" w:eastAsia="NotoSansCJKsc-Bold" w:cs="NotoSansCJKsc-Bold"/>
          <w:b/>
          <w:bCs/>
          <w:color w:val="333333"/>
          <w:kern w:val="0"/>
          <w:sz w:val="28"/>
          <w:szCs w:val="28"/>
          <w:lang w:val="fr-CA"/>
        </w:rPr>
        <w:t xml:space="preserve"> Jira</w:t>
      </w:r>
    </w:p>
    <w:p w14:paraId="075DD971" w14:textId="2E673A82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L'accès à l'instance Jira du projet est nécessaire pour suivre la planification et</w:t>
      </w:r>
      <w:r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 xml:space="preserve">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l'avancement du projet selon la méthodologie agile choisie.</w:t>
      </w:r>
    </w:p>
    <w:p w14:paraId="366B7AC0" w14:textId="77777777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  <w:r w:rsidRPr="00EA759C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 xml:space="preserve">URL de l'instance Jira :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[À compléter par l'équipe]</w:t>
      </w:r>
    </w:p>
    <w:p w14:paraId="3E00DA2B" w14:textId="2A486B82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  <w:r w:rsidRPr="00EA759C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>Acc</w:t>
      </w:r>
      <w:r w:rsidRPr="00EA759C">
        <w:rPr>
          <w:rFonts w:ascii="NotoSansCJKsc-Bold" w:eastAsia="NotoSansCJKsc-Bold" w:cs="NotoSansCJKsc-Bold" w:hint="eastAsia"/>
          <w:b/>
          <w:bCs/>
          <w:color w:val="333333"/>
          <w:kern w:val="0"/>
          <w:lang w:val="fr-CA"/>
        </w:rPr>
        <w:t>è</w:t>
      </w:r>
      <w:r w:rsidRPr="00EA759C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 xml:space="preserve">s :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L'enseignant et les auxiliaires d'enseignement doivent avoir un accès en</w:t>
      </w:r>
      <w:r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 xml:space="preserve">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lecture à l'ensemble du projet Jira.</w:t>
      </w:r>
    </w:p>
    <w:p w14:paraId="41BE81F5" w14:textId="77777777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</w:pPr>
      <w:r w:rsidRPr="00EA759C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lastRenderedPageBreak/>
        <w:t>Crit</w:t>
      </w:r>
      <w:r w:rsidRPr="00EA759C">
        <w:rPr>
          <w:rFonts w:ascii="NotoSansCJKsc-Bold" w:eastAsia="NotoSansCJKsc-Bold" w:cs="NotoSansCJKsc-Bold" w:hint="eastAsia"/>
          <w:b/>
          <w:bCs/>
          <w:color w:val="333333"/>
          <w:kern w:val="0"/>
          <w:lang w:val="fr-CA"/>
        </w:rPr>
        <w:t>è</w:t>
      </w:r>
      <w:r w:rsidRPr="00EA759C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>res d'</w:t>
      </w:r>
      <w:r w:rsidRPr="00EA759C">
        <w:rPr>
          <w:rFonts w:ascii="NotoSansCJKsc-Bold" w:eastAsia="NotoSansCJKsc-Bold" w:cs="NotoSansCJKsc-Bold" w:hint="eastAsia"/>
          <w:b/>
          <w:bCs/>
          <w:color w:val="333333"/>
          <w:kern w:val="0"/>
          <w:lang w:val="fr-CA"/>
        </w:rPr>
        <w:t>é</w:t>
      </w:r>
      <w:r w:rsidRPr="00EA759C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>valuation :</w:t>
      </w:r>
    </w:p>
    <w:p w14:paraId="588FFDF6" w14:textId="2CC9D969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  <w:r w:rsidRPr="00EA759C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 xml:space="preserve">Product Backlog :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Le product backlog doit être complet, priorisé et contenir des</w:t>
      </w:r>
      <w:r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 xml:space="preserve">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 xml:space="preserve">user stories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biens définis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 xml:space="preserve"> avec des critères d'acceptation clairs.</w:t>
      </w:r>
    </w:p>
    <w:p w14:paraId="78C5B02C" w14:textId="472FB091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  <w:r w:rsidRPr="00EA759C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 xml:space="preserve">Sprints :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Le travail doit être organisé en sprints avec des objectifs clairs. Les</w:t>
      </w:r>
      <w:r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 xml:space="preserve">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sprints doivent être planifiés et leur contenu visible dans Jira.</w:t>
      </w:r>
    </w:p>
    <w:p w14:paraId="6C88322F" w14:textId="0248CAC9" w:rsid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  <w:r w:rsidRPr="00EA759C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 xml:space="preserve">Tableaux de bord :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Utilisation des tableaux de bord Jira pour visualiser</w:t>
      </w:r>
      <w:r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 xml:space="preserve">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l'avancement (burndown charts, vélocité, etc.).</w:t>
      </w:r>
    </w:p>
    <w:p w14:paraId="3C8684F6" w14:textId="77777777" w:rsid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</w:p>
    <w:p w14:paraId="30654AA6" w14:textId="77777777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</w:p>
    <w:p w14:paraId="3FFA2937" w14:textId="77777777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Bold" w:eastAsia="NotoSansCJKsc-Bold" w:cs="NotoSansCJKsc-Bold"/>
          <w:b/>
          <w:bCs/>
          <w:color w:val="333333"/>
          <w:kern w:val="0"/>
          <w:sz w:val="36"/>
          <w:szCs w:val="36"/>
          <w:lang w:val="fr-CA"/>
        </w:rPr>
      </w:pPr>
      <w:r w:rsidRPr="00EA759C">
        <w:rPr>
          <w:rFonts w:ascii="NotoSansCJKsc-Bold" w:eastAsia="NotoSansCJKsc-Bold" w:cs="NotoSansCJKsc-Bold"/>
          <w:b/>
          <w:bCs/>
          <w:color w:val="333333"/>
          <w:kern w:val="0"/>
          <w:sz w:val="36"/>
          <w:szCs w:val="36"/>
          <w:lang w:val="fr-CA"/>
        </w:rPr>
        <w:t>2. Documentation et rapports</w:t>
      </w:r>
    </w:p>
    <w:p w14:paraId="7B0BEB6F" w14:textId="77777777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Bold" w:eastAsia="NotoSansCJKsc-Bold" w:cs="NotoSansCJKsc-Bold"/>
          <w:b/>
          <w:bCs/>
          <w:color w:val="333333"/>
          <w:kern w:val="0"/>
          <w:sz w:val="28"/>
          <w:szCs w:val="28"/>
          <w:lang w:val="fr-CA"/>
        </w:rPr>
      </w:pPr>
      <w:r w:rsidRPr="00EA759C">
        <w:rPr>
          <w:rFonts w:ascii="NotoSansCJKsc-Bold" w:eastAsia="NotoSansCJKsc-Bold" w:cs="NotoSansCJKsc-Bold"/>
          <w:b/>
          <w:bCs/>
          <w:color w:val="333333"/>
          <w:kern w:val="0"/>
          <w:sz w:val="28"/>
          <w:szCs w:val="28"/>
          <w:lang w:val="fr-CA"/>
        </w:rPr>
        <w:t xml:space="preserve">2.1. Rapport des </w:t>
      </w:r>
      <w:r w:rsidRPr="00EA759C">
        <w:rPr>
          <w:rFonts w:ascii="NotoSansCJKsc-Bold" w:eastAsia="NotoSansCJKsc-Bold" w:cs="NotoSansCJKsc-Bold" w:hint="eastAsia"/>
          <w:b/>
          <w:bCs/>
          <w:color w:val="333333"/>
          <w:kern w:val="0"/>
          <w:sz w:val="28"/>
          <w:szCs w:val="28"/>
          <w:lang w:val="fr-CA"/>
        </w:rPr>
        <w:t>é</w:t>
      </w:r>
      <w:r w:rsidRPr="00EA759C">
        <w:rPr>
          <w:rFonts w:ascii="NotoSansCJKsc-Bold" w:eastAsia="NotoSansCJKsc-Bold" w:cs="NotoSansCJKsc-Bold"/>
          <w:b/>
          <w:bCs/>
          <w:color w:val="333333"/>
          <w:kern w:val="0"/>
          <w:sz w:val="28"/>
          <w:szCs w:val="28"/>
          <w:lang w:val="fr-CA"/>
        </w:rPr>
        <w:t>v</w:t>
      </w:r>
      <w:r w:rsidRPr="00EA759C">
        <w:rPr>
          <w:rFonts w:ascii="NotoSansCJKsc-Bold" w:eastAsia="NotoSansCJKsc-Bold" w:cs="NotoSansCJKsc-Bold" w:hint="eastAsia"/>
          <w:b/>
          <w:bCs/>
          <w:color w:val="333333"/>
          <w:kern w:val="0"/>
          <w:sz w:val="28"/>
          <w:szCs w:val="28"/>
          <w:lang w:val="fr-CA"/>
        </w:rPr>
        <w:t>é</w:t>
      </w:r>
      <w:r w:rsidRPr="00EA759C">
        <w:rPr>
          <w:rFonts w:ascii="NotoSansCJKsc-Bold" w:eastAsia="NotoSansCJKsc-Bold" w:cs="NotoSansCJKsc-Bold"/>
          <w:b/>
          <w:bCs/>
          <w:color w:val="333333"/>
          <w:kern w:val="0"/>
          <w:sz w:val="28"/>
          <w:szCs w:val="28"/>
          <w:lang w:val="fr-CA"/>
        </w:rPr>
        <w:t>nements Scrum</w:t>
      </w:r>
    </w:p>
    <w:p w14:paraId="56E04C66" w14:textId="360CCB73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Un rapport documentant les différents événements Scrum doit être maintenu à jour.</w:t>
      </w:r>
      <w:r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 xml:space="preserve">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Ce rapport peut être un document partagé (Google Docs, Confluence) ou intégré à la</w:t>
      </w:r>
      <w:r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 xml:space="preserve">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documentation du projet.</w:t>
      </w:r>
    </w:p>
    <w:p w14:paraId="75DFDA51" w14:textId="77777777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  <w:r w:rsidRPr="00EA759C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 xml:space="preserve">Lien vers le rapport :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[À compléter par l'équipe]</w:t>
      </w:r>
    </w:p>
    <w:p w14:paraId="27C73988" w14:textId="77777777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</w:pPr>
      <w:r w:rsidRPr="00EA759C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>Contenu attendu :</w:t>
      </w:r>
    </w:p>
    <w:p w14:paraId="20F6E3A9" w14:textId="77777777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  <w:r w:rsidRPr="00EA759C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 xml:space="preserve">Sprint Planning :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Ordre du jour, participants, objectifs du sprint, sprint backlog.</w:t>
      </w:r>
    </w:p>
    <w:p w14:paraId="3A888849" w14:textId="77777777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  <w:r w:rsidRPr="00EA759C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 xml:space="preserve">Daily Scrums :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Résumé des discussions, obstacles soulevés.</w:t>
      </w:r>
    </w:p>
    <w:p w14:paraId="22E133B6" w14:textId="77777777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  <w:r w:rsidRPr="00EA759C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 xml:space="preserve">Sprint Reviews :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Compte-rendu des démonstrations, feedbacks reçus.</w:t>
      </w:r>
    </w:p>
    <w:p w14:paraId="348982C4" w14:textId="77777777" w:rsid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  <w:r w:rsidRPr="00EA759C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 xml:space="preserve">Sprint Retrospectives :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Actions d'amélioration identifiées et suivies.</w:t>
      </w:r>
    </w:p>
    <w:p w14:paraId="3EF5E9CB" w14:textId="77777777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</w:p>
    <w:p w14:paraId="1A6A7525" w14:textId="77777777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Bold" w:eastAsia="NotoSansCJKsc-Bold" w:cs="NotoSansCJKsc-Bold"/>
          <w:b/>
          <w:bCs/>
          <w:color w:val="333333"/>
          <w:kern w:val="0"/>
          <w:sz w:val="28"/>
          <w:szCs w:val="28"/>
          <w:lang w:val="fr-CA"/>
        </w:rPr>
      </w:pPr>
      <w:r w:rsidRPr="00EA759C">
        <w:rPr>
          <w:rFonts w:ascii="NotoSansCJKsc-Bold" w:eastAsia="NotoSansCJKsc-Bold" w:cs="NotoSansCJKsc-Bold"/>
          <w:b/>
          <w:bCs/>
          <w:color w:val="333333"/>
          <w:kern w:val="0"/>
          <w:sz w:val="28"/>
          <w:szCs w:val="28"/>
          <w:lang w:val="fr-CA"/>
        </w:rPr>
        <w:t>2.2. Documentation technique</w:t>
      </w:r>
    </w:p>
    <w:p w14:paraId="46409473" w14:textId="3B71344D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La documentation technique doit être claire, complète et maintenue à jour dans le</w:t>
      </w:r>
      <w:r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 xml:space="preserve">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repository GitLab.</w:t>
      </w:r>
    </w:p>
    <w:p w14:paraId="2DFD417A" w14:textId="1A2B68D4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  <w:r w:rsidRPr="00EA759C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 xml:space="preserve">Architecture du code :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 xml:space="preserve">Un document </w:t>
      </w:r>
      <w:r w:rsidRPr="00EA759C">
        <w:rPr>
          <w:rFonts w:ascii="LiberationMono" w:eastAsia="NotoSansCJKsc-Bold" w:hAnsi="LiberationMono" w:cs="LiberationMono"/>
          <w:color w:val="333333"/>
          <w:kern w:val="0"/>
          <w:sz w:val="22"/>
          <w:szCs w:val="22"/>
          <w:lang w:val="fr-CA"/>
        </w:rPr>
        <w:t xml:space="preserve">ARCHITECTURE.md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décrivant l'architecture</w:t>
      </w:r>
      <w:r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 xml:space="preserve">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globale de l'application, les choix technologiques et les principaux composants.</w:t>
      </w:r>
    </w:p>
    <w:p w14:paraId="54FEDB2D" w14:textId="2A79D266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  <w:r w:rsidRPr="00EA759C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 xml:space="preserve">Definition of Done (DoD) :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 xml:space="preserve">Un document </w:t>
      </w:r>
      <w:r w:rsidRPr="00EA759C">
        <w:rPr>
          <w:rFonts w:ascii="LiberationMono" w:eastAsia="NotoSansCJKsc-Bold" w:hAnsi="LiberationMono" w:cs="LiberationMono"/>
          <w:color w:val="333333"/>
          <w:kern w:val="0"/>
          <w:sz w:val="22"/>
          <w:szCs w:val="22"/>
          <w:lang w:val="fr-CA"/>
        </w:rPr>
        <w:t xml:space="preserve">DEFINITION_OF_DONE.md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définissant</w:t>
      </w:r>
      <w:r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 xml:space="preserve">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clairement les critères à respecter pour qu'une fonctionnalité soit considérée</w:t>
      </w:r>
      <w:r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 xml:space="preserve">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comme terminée.</w:t>
      </w:r>
    </w:p>
    <w:p w14:paraId="2648630C" w14:textId="18F560EF" w:rsid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  <w:r w:rsidRPr="00EA759C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>Crit</w:t>
      </w:r>
      <w:r w:rsidRPr="00EA759C">
        <w:rPr>
          <w:rFonts w:ascii="NotoSansCJKsc-Bold" w:eastAsia="NotoSansCJKsc-Bold" w:cs="NotoSansCJKsc-Bold" w:hint="eastAsia"/>
          <w:b/>
          <w:bCs/>
          <w:color w:val="333333"/>
          <w:kern w:val="0"/>
          <w:lang w:val="fr-CA"/>
        </w:rPr>
        <w:t>è</w:t>
      </w:r>
      <w:r w:rsidRPr="00EA759C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 xml:space="preserve">res d'acceptation :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Chaque user story dans Jira doit avoir des critères</w:t>
      </w:r>
      <w:r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 xml:space="preserve">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d'acceptation clairs et testables.</w:t>
      </w:r>
    </w:p>
    <w:p w14:paraId="2D65B84A" w14:textId="7E668FB9" w:rsid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Bold" w:eastAsia="NotoSansCJKsc-Bold" w:cs="NotoSansCJKsc-Bold"/>
          <w:b/>
          <w:bCs/>
          <w:color w:val="333333"/>
          <w:kern w:val="0"/>
          <w:sz w:val="28"/>
          <w:szCs w:val="28"/>
          <w:lang w:val="fr-CA"/>
        </w:rPr>
      </w:pPr>
      <w:r w:rsidRPr="00EA759C">
        <w:rPr>
          <w:rFonts w:ascii="NotoSansCJKsc-Bold" w:eastAsia="NotoSansCJKsc-Bold" w:cs="NotoSansCJKsc-Bold"/>
          <w:b/>
          <w:bCs/>
          <w:color w:val="333333"/>
          <w:kern w:val="0"/>
          <w:sz w:val="28"/>
          <w:szCs w:val="28"/>
          <w:lang w:val="fr-CA"/>
        </w:rPr>
        <w:t>2.</w:t>
      </w:r>
      <w:r>
        <w:rPr>
          <w:rFonts w:ascii="NotoSansCJKsc-Bold" w:eastAsia="NotoSansCJKsc-Bold" w:cs="NotoSansCJKsc-Bold"/>
          <w:b/>
          <w:bCs/>
          <w:color w:val="333333"/>
          <w:kern w:val="0"/>
          <w:sz w:val="28"/>
          <w:szCs w:val="28"/>
          <w:lang w:val="fr-CA"/>
        </w:rPr>
        <w:t>3</w:t>
      </w:r>
      <w:r w:rsidRPr="00EA759C">
        <w:rPr>
          <w:rFonts w:ascii="NotoSansCJKsc-Bold" w:eastAsia="NotoSansCJKsc-Bold" w:cs="NotoSansCJKsc-Bold"/>
          <w:b/>
          <w:bCs/>
          <w:color w:val="333333"/>
          <w:kern w:val="0"/>
          <w:sz w:val="28"/>
          <w:szCs w:val="28"/>
          <w:lang w:val="fr-CA"/>
        </w:rPr>
        <w:t xml:space="preserve">. </w:t>
      </w:r>
      <w:r>
        <w:rPr>
          <w:rFonts w:ascii="NotoSansCJKsc-Bold" w:eastAsia="NotoSansCJKsc-Bold" w:cs="NotoSansCJKsc-Bold"/>
          <w:b/>
          <w:bCs/>
          <w:color w:val="333333"/>
          <w:kern w:val="0"/>
          <w:sz w:val="28"/>
          <w:szCs w:val="28"/>
          <w:lang w:val="fr-CA"/>
        </w:rPr>
        <w:t xml:space="preserve">Rapport </w:t>
      </w:r>
      <w:r w:rsidRPr="00EA759C">
        <w:rPr>
          <w:rFonts w:ascii="NotoSansCJKsc-Bold" w:eastAsia="NotoSansCJKsc-Bold" w:cs="NotoSansCJKsc-Bold"/>
          <w:b/>
          <w:bCs/>
          <w:color w:val="333333"/>
          <w:kern w:val="0"/>
          <w:sz w:val="28"/>
          <w:szCs w:val="28"/>
          <w:lang w:val="fr-CA"/>
        </w:rPr>
        <w:t>technique</w:t>
      </w:r>
      <w:r>
        <w:rPr>
          <w:rFonts w:ascii="NotoSansCJKsc-Bold" w:eastAsia="NotoSansCJKsc-Bold" w:cs="NotoSansCJKsc-Bold"/>
          <w:b/>
          <w:bCs/>
          <w:color w:val="333333"/>
          <w:kern w:val="0"/>
          <w:sz w:val="28"/>
          <w:szCs w:val="28"/>
          <w:lang w:val="fr-CA"/>
        </w:rPr>
        <w:t xml:space="preserve"> de Projet</w:t>
      </w:r>
    </w:p>
    <w:p w14:paraId="04AD8874" w14:textId="78B51C93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Un document word ou pdf de 10 pages maximums pour présenter votre projet. Par exemple : le thème choisi (pourquoi ce thème), les étapes de réalisation du projet, les difficulté</w:t>
      </w:r>
      <w:r w:rsidR="009470AD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s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 xml:space="preserve"> rencontré</w:t>
      </w:r>
      <w:r w:rsidR="009470AD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e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s, comment les problèmes ont été résolu, l’état actuel de la technologie par rapport à votre thème (recherches), recommandation pour améliorer le travail réalisé etc</w:t>
      </w:r>
    </w:p>
    <w:p w14:paraId="30CFC282" w14:textId="77777777" w:rsid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</w:p>
    <w:p w14:paraId="208D8D33" w14:textId="77777777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</w:p>
    <w:p w14:paraId="420C7F27" w14:textId="77777777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Bold" w:eastAsia="NotoSansCJKsc-Bold" w:cs="NotoSansCJKsc-Bold"/>
          <w:b/>
          <w:bCs/>
          <w:color w:val="333333"/>
          <w:kern w:val="0"/>
          <w:sz w:val="36"/>
          <w:szCs w:val="36"/>
          <w:lang w:val="fr-CA"/>
        </w:rPr>
      </w:pPr>
      <w:r w:rsidRPr="00EA759C">
        <w:rPr>
          <w:rFonts w:ascii="NotoSansCJKsc-Bold" w:eastAsia="NotoSansCJKsc-Bold" w:cs="NotoSansCJKsc-Bold"/>
          <w:b/>
          <w:bCs/>
          <w:color w:val="333333"/>
          <w:kern w:val="0"/>
          <w:sz w:val="36"/>
          <w:szCs w:val="36"/>
          <w:lang w:val="fr-CA"/>
        </w:rPr>
        <w:t>3. Code source et application</w:t>
      </w:r>
    </w:p>
    <w:p w14:paraId="7476D30E" w14:textId="77777777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Bold" w:eastAsia="NotoSansCJKsc-Bold" w:cs="NotoSansCJKsc-Bold"/>
          <w:b/>
          <w:bCs/>
          <w:color w:val="333333"/>
          <w:kern w:val="0"/>
          <w:sz w:val="28"/>
          <w:szCs w:val="28"/>
          <w:lang w:val="fr-CA"/>
        </w:rPr>
      </w:pPr>
      <w:r w:rsidRPr="00EA759C">
        <w:rPr>
          <w:rFonts w:ascii="NotoSansCJKsc-Bold" w:eastAsia="NotoSansCJKsc-Bold" w:cs="NotoSansCJKsc-Bold"/>
          <w:b/>
          <w:bCs/>
          <w:color w:val="333333"/>
          <w:kern w:val="0"/>
          <w:sz w:val="28"/>
          <w:szCs w:val="28"/>
          <w:lang w:val="fr-CA"/>
        </w:rPr>
        <w:t>3.1. Code source</w:t>
      </w:r>
    </w:p>
    <w:p w14:paraId="0D8BC2C4" w14:textId="77777777" w:rsid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Le code source complet de l'application doit être accessible via le repository GitLab.</w:t>
      </w:r>
    </w:p>
    <w:p w14:paraId="51BEAA49" w14:textId="77777777" w:rsidR="00FF1C1D" w:rsidRPr="00EA759C" w:rsidRDefault="00FF1C1D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</w:p>
    <w:p w14:paraId="45BB8449" w14:textId="2C7C6675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</w:pPr>
      <w:r w:rsidRPr="00EA759C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>Crit</w:t>
      </w:r>
      <w:r w:rsidRPr="00EA759C">
        <w:rPr>
          <w:rFonts w:ascii="NotoSansCJKsc-Bold" w:eastAsia="NotoSansCJKsc-Bold" w:cs="NotoSansCJKsc-Bold" w:hint="eastAsia"/>
          <w:b/>
          <w:bCs/>
          <w:color w:val="333333"/>
          <w:kern w:val="0"/>
          <w:lang w:val="fr-CA"/>
        </w:rPr>
        <w:t>è</w:t>
      </w:r>
      <w:r w:rsidRPr="00EA759C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>res d'</w:t>
      </w:r>
      <w:r w:rsidRPr="00EA759C">
        <w:rPr>
          <w:rFonts w:ascii="NotoSansCJKsc-Bold" w:eastAsia="NotoSansCJKsc-Bold" w:cs="NotoSansCJKsc-Bold" w:hint="eastAsia"/>
          <w:b/>
          <w:bCs/>
          <w:color w:val="333333"/>
          <w:kern w:val="0"/>
          <w:lang w:val="fr-CA"/>
        </w:rPr>
        <w:t>é</w:t>
      </w:r>
      <w:r w:rsidRPr="00EA759C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>valuation :</w:t>
      </w:r>
      <w:r w:rsidR="00FF1C1D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 xml:space="preserve"> </w:t>
      </w:r>
    </w:p>
    <w:p w14:paraId="29F623BD" w14:textId="4329F482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  <w:r w:rsidRPr="00EA759C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>Qualit</w:t>
      </w:r>
      <w:r w:rsidRPr="00EA759C">
        <w:rPr>
          <w:rFonts w:ascii="NotoSansCJKsc-Bold" w:eastAsia="NotoSansCJKsc-Bold" w:cs="NotoSansCJKsc-Bold" w:hint="eastAsia"/>
          <w:b/>
          <w:bCs/>
          <w:color w:val="333333"/>
          <w:kern w:val="0"/>
          <w:lang w:val="fr-CA"/>
        </w:rPr>
        <w:t>é</w:t>
      </w:r>
      <w:r w:rsidRPr="00EA759C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 xml:space="preserve"> du code :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Respect des bonnes pratiques de codage, lisibilité,</w:t>
      </w:r>
      <w:r w:rsidR="00FF1C1D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 xml:space="preserve">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maintenabilité.</w:t>
      </w:r>
    </w:p>
    <w:p w14:paraId="62C5D449" w14:textId="77777777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  <w:r w:rsidRPr="00EA759C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 xml:space="preserve">Tests :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Présence de tests unitaires, d'intégration et fonctionnels.</w:t>
      </w:r>
    </w:p>
    <w:p w14:paraId="46D3B492" w14:textId="02951D75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  <w:r w:rsidRPr="00EA759C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 xml:space="preserve">Configuration :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Utilisation de fichiers de configuration pour gérer les</w:t>
      </w:r>
      <w:r w:rsidR="00FF1C1D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 xml:space="preserve">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environnements (dev, test, prod).</w:t>
      </w:r>
    </w:p>
    <w:p w14:paraId="42C313F0" w14:textId="77777777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Bold" w:eastAsia="NotoSansCJKsc-Bold" w:cs="NotoSansCJKsc-Bold"/>
          <w:b/>
          <w:bCs/>
          <w:color w:val="333333"/>
          <w:kern w:val="0"/>
          <w:sz w:val="20"/>
          <w:szCs w:val="20"/>
          <w:lang w:val="fr-CA"/>
        </w:rPr>
      </w:pPr>
      <w:r w:rsidRPr="00EA759C">
        <w:rPr>
          <w:rFonts w:ascii="NotoSansCJKsc-Bold" w:eastAsia="NotoSansCJKsc-Bold" w:cs="NotoSansCJKsc-Bold"/>
          <w:b/>
          <w:bCs/>
          <w:color w:val="333333"/>
          <w:kern w:val="0"/>
          <w:sz w:val="20"/>
          <w:szCs w:val="20"/>
          <w:lang w:val="fr-CA"/>
        </w:rPr>
        <w:t>3.2. Application d</w:t>
      </w:r>
      <w:r w:rsidRPr="00EA759C">
        <w:rPr>
          <w:rFonts w:ascii="NotoSansCJKsc-Bold" w:eastAsia="NotoSansCJKsc-Bold" w:cs="NotoSansCJKsc-Bold" w:hint="eastAsia"/>
          <w:b/>
          <w:bCs/>
          <w:color w:val="333333"/>
          <w:kern w:val="0"/>
          <w:sz w:val="20"/>
          <w:szCs w:val="20"/>
          <w:lang w:val="fr-CA"/>
        </w:rPr>
        <w:t>é</w:t>
      </w:r>
      <w:r w:rsidRPr="00EA759C">
        <w:rPr>
          <w:rFonts w:ascii="NotoSansCJKsc-Bold" w:eastAsia="NotoSansCJKsc-Bold" w:cs="NotoSansCJKsc-Bold"/>
          <w:b/>
          <w:bCs/>
          <w:color w:val="333333"/>
          <w:kern w:val="0"/>
          <w:sz w:val="20"/>
          <w:szCs w:val="20"/>
          <w:lang w:val="fr-CA"/>
        </w:rPr>
        <w:t>ploy</w:t>
      </w:r>
      <w:r w:rsidRPr="00EA759C">
        <w:rPr>
          <w:rFonts w:ascii="NotoSansCJKsc-Bold" w:eastAsia="NotoSansCJKsc-Bold" w:cs="NotoSansCJKsc-Bold" w:hint="eastAsia"/>
          <w:b/>
          <w:bCs/>
          <w:color w:val="333333"/>
          <w:kern w:val="0"/>
          <w:sz w:val="20"/>
          <w:szCs w:val="20"/>
          <w:lang w:val="fr-CA"/>
        </w:rPr>
        <w:t>é</w:t>
      </w:r>
      <w:r w:rsidRPr="00EA759C">
        <w:rPr>
          <w:rFonts w:ascii="NotoSansCJKsc-Bold" w:eastAsia="NotoSansCJKsc-Bold" w:cs="NotoSansCJKsc-Bold"/>
          <w:b/>
          <w:bCs/>
          <w:color w:val="333333"/>
          <w:kern w:val="0"/>
          <w:sz w:val="20"/>
          <w:szCs w:val="20"/>
          <w:lang w:val="fr-CA"/>
        </w:rPr>
        <w:t>e</w:t>
      </w:r>
    </w:p>
    <w:p w14:paraId="50E0C24A" w14:textId="77777777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L'application doit être déployée et accessible via une URL publique.</w:t>
      </w:r>
    </w:p>
    <w:p w14:paraId="598A847F" w14:textId="404F2765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  <w:r w:rsidRPr="00EA759C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>URL de l'application</w:t>
      </w:r>
    </w:p>
    <w:p w14:paraId="3209E064" w14:textId="77777777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Bold" w:eastAsia="NotoSansCJKsc-Bold" w:cs="NotoSansCJKsc-Bold"/>
          <w:b/>
          <w:bCs/>
          <w:color w:val="333333"/>
          <w:kern w:val="0"/>
          <w:sz w:val="36"/>
          <w:szCs w:val="36"/>
          <w:lang w:val="fr-CA"/>
        </w:rPr>
      </w:pPr>
      <w:r w:rsidRPr="00EA759C">
        <w:rPr>
          <w:rFonts w:ascii="NotoSansCJKsc-Bold" w:eastAsia="NotoSansCJKsc-Bold" w:cs="NotoSansCJKsc-Bold"/>
          <w:b/>
          <w:bCs/>
          <w:color w:val="333333"/>
          <w:kern w:val="0"/>
          <w:sz w:val="36"/>
          <w:szCs w:val="36"/>
          <w:lang w:val="fr-CA"/>
        </w:rPr>
        <w:t>4. Contrat d'</w:t>
      </w:r>
      <w:r w:rsidRPr="00EA759C">
        <w:rPr>
          <w:rFonts w:ascii="NotoSansCJKsc-Bold" w:eastAsia="NotoSansCJKsc-Bold" w:cs="NotoSansCJKsc-Bold" w:hint="eastAsia"/>
          <w:b/>
          <w:bCs/>
          <w:color w:val="333333"/>
          <w:kern w:val="0"/>
          <w:sz w:val="36"/>
          <w:szCs w:val="36"/>
          <w:lang w:val="fr-CA"/>
        </w:rPr>
        <w:t>é</w:t>
      </w:r>
      <w:r w:rsidRPr="00EA759C">
        <w:rPr>
          <w:rFonts w:ascii="NotoSansCJKsc-Bold" w:eastAsia="NotoSansCJKsc-Bold" w:cs="NotoSansCJKsc-Bold"/>
          <w:b/>
          <w:bCs/>
          <w:color w:val="333333"/>
          <w:kern w:val="0"/>
          <w:sz w:val="36"/>
          <w:szCs w:val="36"/>
          <w:lang w:val="fr-CA"/>
        </w:rPr>
        <w:t>quipe</w:t>
      </w:r>
    </w:p>
    <w:p w14:paraId="4A489EF7" w14:textId="3141B04F" w:rsid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Chaque équipe doit établir un contrat d'équipe formel et le remettre au format PDF. Ce</w:t>
      </w:r>
      <w:r w:rsidR="00FF1C1D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 xml:space="preserve">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contrat sera un document de référence pour la collaboration tout au long du projet.</w:t>
      </w:r>
    </w:p>
    <w:p w14:paraId="270DB393" w14:textId="77777777" w:rsid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</w:p>
    <w:p w14:paraId="739E1768" w14:textId="77777777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</w:p>
    <w:p w14:paraId="5F0745AA" w14:textId="77777777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Bold" w:eastAsia="NotoSansCJKsc-Bold" w:cs="NotoSansCJKsc-Bold"/>
          <w:b/>
          <w:bCs/>
          <w:color w:val="333333"/>
          <w:kern w:val="0"/>
          <w:sz w:val="28"/>
          <w:szCs w:val="28"/>
          <w:lang w:val="fr-CA"/>
        </w:rPr>
      </w:pPr>
      <w:r w:rsidRPr="00EA759C">
        <w:rPr>
          <w:rFonts w:ascii="NotoSansCJKsc-Bold" w:eastAsia="NotoSansCJKsc-Bold" w:cs="NotoSansCJKsc-Bold"/>
          <w:b/>
          <w:bCs/>
          <w:color w:val="333333"/>
          <w:kern w:val="0"/>
          <w:sz w:val="28"/>
          <w:szCs w:val="28"/>
          <w:lang w:val="fr-CA"/>
        </w:rPr>
        <w:t>4.1. Contenu du contrat d'</w:t>
      </w:r>
      <w:r w:rsidRPr="00EA759C">
        <w:rPr>
          <w:rFonts w:ascii="NotoSansCJKsc-Bold" w:eastAsia="NotoSansCJKsc-Bold" w:cs="NotoSansCJKsc-Bold" w:hint="eastAsia"/>
          <w:b/>
          <w:bCs/>
          <w:color w:val="333333"/>
          <w:kern w:val="0"/>
          <w:sz w:val="28"/>
          <w:szCs w:val="28"/>
          <w:lang w:val="fr-CA"/>
        </w:rPr>
        <w:t>é</w:t>
      </w:r>
      <w:r w:rsidRPr="00EA759C">
        <w:rPr>
          <w:rFonts w:ascii="NotoSansCJKsc-Bold" w:eastAsia="NotoSansCJKsc-Bold" w:cs="NotoSansCJKsc-Bold"/>
          <w:b/>
          <w:bCs/>
          <w:color w:val="333333"/>
          <w:kern w:val="0"/>
          <w:sz w:val="28"/>
          <w:szCs w:val="28"/>
          <w:lang w:val="fr-CA"/>
        </w:rPr>
        <w:t>quipe</w:t>
      </w:r>
    </w:p>
    <w:p w14:paraId="35088617" w14:textId="77777777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Le contrat d'équipe doit inclure les sections suivantes :</w:t>
      </w:r>
    </w:p>
    <w:p w14:paraId="4649C53A" w14:textId="3B874A89" w:rsidR="00EA759C" w:rsidRPr="00FF1C1D" w:rsidRDefault="00EA759C" w:rsidP="00EA759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  <w:r w:rsidRPr="00FF1C1D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>R</w:t>
      </w:r>
      <w:r w:rsidRPr="00FF1C1D">
        <w:rPr>
          <w:rFonts w:ascii="NotoSansCJKsc-Bold" w:eastAsia="NotoSansCJKsc-Bold" w:cs="NotoSansCJKsc-Bold" w:hint="eastAsia"/>
          <w:b/>
          <w:bCs/>
          <w:color w:val="333333"/>
          <w:kern w:val="0"/>
          <w:lang w:val="fr-CA"/>
        </w:rPr>
        <w:t>é</w:t>
      </w:r>
      <w:r w:rsidRPr="00FF1C1D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>partition des t</w:t>
      </w:r>
      <w:r w:rsidRPr="00FF1C1D">
        <w:rPr>
          <w:rFonts w:ascii="NotoSansCJKsc-Bold" w:eastAsia="NotoSansCJKsc-Bold" w:cs="NotoSansCJKsc-Bold" w:hint="eastAsia"/>
          <w:b/>
          <w:bCs/>
          <w:color w:val="333333"/>
          <w:kern w:val="0"/>
          <w:lang w:val="fr-CA"/>
        </w:rPr>
        <w:t>â</w:t>
      </w:r>
      <w:r w:rsidRPr="00FF1C1D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>ches et responsabilit</w:t>
      </w:r>
      <w:r w:rsidRPr="00FF1C1D">
        <w:rPr>
          <w:rFonts w:ascii="NotoSansCJKsc-Bold" w:eastAsia="NotoSansCJKsc-Bold" w:cs="NotoSansCJKsc-Bold" w:hint="eastAsia"/>
          <w:b/>
          <w:bCs/>
          <w:color w:val="333333"/>
          <w:kern w:val="0"/>
          <w:lang w:val="fr-CA"/>
        </w:rPr>
        <w:t>é</w:t>
      </w:r>
      <w:r w:rsidRPr="00FF1C1D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 xml:space="preserve">s : </w:t>
      </w:r>
      <w:r w:rsidRPr="00FF1C1D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Description des rôles de chaque</w:t>
      </w:r>
      <w:r w:rsidR="00FF1C1D" w:rsidRPr="00FF1C1D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 xml:space="preserve"> </w:t>
      </w:r>
      <w:r w:rsidRPr="00FF1C1D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membre de l'équipe (ex: Product Owner, Scrum Master, responsable backend,</w:t>
      </w:r>
      <w:r w:rsidR="00FF1C1D" w:rsidRPr="00FF1C1D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 xml:space="preserve"> </w:t>
      </w:r>
      <w:r w:rsidRPr="00FF1C1D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responsable frontend, etc.) et de leurs responsabilités respectives.</w:t>
      </w:r>
    </w:p>
    <w:p w14:paraId="438E45D4" w14:textId="217F1820" w:rsidR="00EA759C" w:rsidRPr="00FF1C1D" w:rsidRDefault="00EA759C" w:rsidP="00EA759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  <w:r w:rsidRPr="00FF1C1D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 xml:space="preserve">Calendrier de travail et </w:t>
      </w:r>
      <w:r w:rsidRPr="00FF1C1D">
        <w:rPr>
          <w:rFonts w:ascii="NotoSansCJKsc-Bold" w:eastAsia="NotoSansCJKsc-Bold" w:cs="NotoSansCJKsc-Bold" w:hint="eastAsia"/>
          <w:b/>
          <w:bCs/>
          <w:color w:val="333333"/>
          <w:kern w:val="0"/>
          <w:lang w:val="fr-CA"/>
        </w:rPr>
        <w:t>é</w:t>
      </w:r>
      <w:r w:rsidRPr="00FF1C1D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>ch</w:t>
      </w:r>
      <w:r w:rsidRPr="00FF1C1D">
        <w:rPr>
          <w:rFonts w:ascii="NotoSansCJKsc-Bold" w:eastAsia="NotoSansCJKsc-Bold" w:cs="NotoSansCJKsc-Bold" w:hint="eastAsia"/>
          <w:b/>
          <w:bCs/>
          <w:color w:val="333333"/>
          <w:kern w:val="0"/>
          <w:lang w:val="fr-CA"/>
        </w:rPr>
        <w:t>é</w:t>
      </w:r>
      <w:r w:rsidRPr="00FF1C1D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 xml:space="preserve">ances internes : </w:t>
      </w:r>
      <w:r w:rsidRPr="00FF1C1D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Définition des dates de livraison</w:t>
      </w:r>
      <w:r w:rsidR="00FF1C1D" w:rsidRPr="00FF1C1D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 xml:space="preserve"> </w:t>
      </w:r>
      <w:r w:rsidRPr="00FF1C1D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internes, des jalons et du calendrier de travail de l'équipe.</w:t>
      </w:r>
    </w:p>
    <w:p w14:paraId="67996046" w14:textId="49DB6D75" w:rsidR="00EA759C" w:rsidRPr="00FF1C1D" w:rsidRDefault="00EA759C" w:rsidP="00EA759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  <w:r w:rsidRPr="00FF1C1D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>Modalit</w:t>
      </w:r>
      <w:r w:rsidRPr="00FF1C1D">
        <w:rPr>
          <w:rFonts w:ascii="NotoSansCJKsc-Bold" w:eastAsia="NotoSansCJKsc-Bold" w:cs="NotoSansCJKsc-Bold" w:hint="eastAsia"/>
          <w:b/>
          <w:bCs/>
          <w:color w:val="333333"/>
          <w:kern w:val="0"/>
          <w:lang w:val="fr-CA"/>
        </w:rPr>
        <w:t>é</w:t>
      </w:r>
      <w:r w:rsidRPr="00FF1C1D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 xml:space="preserve">s de communication : </w:t>
      </w:r>
      <w:r w:rsidRPr="00FF1C1D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Outils de communication privilégiés (ex: Teams,</w:t>
      </w:r>
      <w:r w:rsidR="00FF1C1D" w:rsidRPr="00FF1C1D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 xml:space="preserve"> </w:t>
      </w:r>
      <w:r w:rsidRPr="00FF1C1D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Discord, courriel), fréquence des réunions et canaux de communication pour les</w:t>
      </w:r>
      <w:r w:rsidR="00FF1C1D" w:rsidRPr="00FF1C1D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 xml:space="preserve"> </w:t>
      </w:r>
      <w:r w:rsidRPr="00FF1C1D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urgences.</w:t>
      </w:r>
    </w:p>
    <w:p w14:paraId="21123257" w14:textId="7437CFC8" w:rsidR="00EA759C" w:rsidRPr="00FF1C1D" w:rsidRDefault="00EA759C" w:rsidP="00EA759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  <w:r w:rsidRPr="00FF1C1D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>R</w:t>
      </w:r>
      <w:r w:rsidRPr="00FF1C1D">
        <w:rPr>
          <w:rFonts w:ascii="NotoSansCJKsc-Bold" w:eastAsia="NotoSansCJKsc-Bold" w:cs="NotoSansCJKsc-Bold" w:hint="eastAsia"/>
          <w:b/>
          <w:bCs/>
          <w:color w:val="333333"/>
          <w:kern w:val="0"/>
          <w:lang w:val="fr-CA"/>
        </w:rPr>
        <w:t>è</w:t>
      </w:r>
      <w:r w:rsidRPr="00FF1C1D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 xml:space="preserve">gles de fonctionnement : </w:t>
      </w:r>
      <w:r w:rsidRPr="00FF1C1D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Règles concernant la ponctualité, la participation</w:t>
      </w:r>
      <w:r w:rsidR="00FF1C1D" w:rsidRPr="00FF1C1D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 xml:space="preserve"> </w:t>
      </w:r>
      <w:r w:rsidRPr="00FF1C1D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aux réunions, la disponibilité et la contribution de chaque membre.</w:t>
      </w:r>
    </w:p>
    <w:p w14:paraId="7965FC68" w14:textId="057A03E5" w:rsidR="00EA759C" w:rsidRPr="00FF1C1D" w:rsidRDefault="00EA759C" w:rsidP="00EA759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  <w:r w:rsidRPr="00FF1C1D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>Proc</w:t>
      </w:r>
      <w:r w:rsidRPr="00FF1C1D">
        <w:rPr>
          <w:rFonts w:ascii="NotoSansCJKsc-Bold" w:eastAsia="NotoSansCJKsc-Bold" w:cs="NotoSansCJKsc-Bold" w:hint="eastAsia"/>
          <w:b/>
          <w:bCs/>
          <w:color w:val="333333"/>
          <w:kern w:val="0"/>
          <w:lang w:val="fr-CA"/>
        </w:rPr>
        <w:t>é</w:t>
      </w:r>
      <w:r w:rsidRPr="00FF1C1D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>dures de r</w:t>
      </w:r>
      <w:r w:rsidRPr="00FF1C1D">
        <w:rPr>
          <w:rFonts w:ascii="NotoSansCJKsc-Bold" w:eastAsia="NotoSansCJKsc-Bold" w:cs="NotoSansCJKsc-Bold" w:hint="eastAsia"/>
          <w:b/>
          <w:bCs/>
          <w:color w:val="333333"/>
          <w:kern w:val="0"/>
          <w:lang w:val="fr-CA"/>
        </w:rPr>
        <w:t>é</w:t>
      </w:r>
      <w:r w:rsidRPr="00FF1C1D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 xml:space="preserve">solution de conflits : </w:t>
      </w:r>
      <w:r w:rsidRPr="00FF1C1D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Processus à suivre en cas de désaccord</w:t>
      </w:r>
      <w:r w:rsidR="00FF1C1D" w:rsidRPr="00FF1C1D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 xml:space="preserve"> </w:t>
      </w:r>
      <w:r w:rsidRPr="00FF1C1D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ou de conflit au sein de l'équipe.</w:t>
      </w:r>
    </w:p>
    <w:p w14:paraId="4EF79E94" w14:textId="6432D04B" w:rsidR="00EA759C" w:rsidRPr="00FF1C1D" w:rsidRDefault="00EA759C" w:rsidP="00EA759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  <w:r w:rsidRPr="00FF1C1D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>Crit</w:t>
      </w:r>
      <w:r w:rsidRPr="00FF1C1D">
        <w:rPr>
          <w:rFonts w:ascii="NotoSansCJKsc-Bold" w:eastAsia="NotoSansCJKsc-Bold" w:cs="NotoSansCJKsc-Bold" w:hint="eastAsia"/>
          <w:b/>
          <w:bCs/>
          <w:color w:val="333333"/>
          <w:kern w:val="0"/>
          <w:lang w:val="fr-CA"/>
        </w:rPr>
        <w:t>è</w:t>
      </w:r>
      <w:r w:rsidRPr="00FF1C1D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>res d'</w:t>
      </w:r>
      <w:r w:rsidRPr="00FF1C1D">
        <w:rPr>
          <w:rFonts w:ascii="NotoSansCJKsc-Bold" w:eastAsia="NotoSansCJKsc-Bold" w:cs="NotoSansCJKsc-Bold" w:hint="eastAsia"/>
          <w:b/>
          <w:bCs/>
          <w:color w:val="333333"/>
          <w:kern w:val="0"/>
          <w:lang w:val="fr-CA"/>
        </w:rPr>
        <w:t>é</w:t>
      </w:r>
      <w:r w:rsidRPr="00FF1C1D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 xml:space="preserve">valuation par les pairs : </w:t>
      </w:r>
      <w:r w:rsidRPr="00FF1C1D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Grille d'évaluation que les membres de</w:t>
      </w:r>
      <w:r w:rsidR="00FF1C1D" w:rsidRPr="00FF1C1D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 xml:space="preserve"> </w:t>
      </w:r>
      <w:r w:rsidRPr="00FF1C1D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l'équipe utiliseront pour s'évaluer mutuellement à la fin du projet.</w:t>
      </w:r>
    </w:p>
    <w:p w14:paraId="131C50EB" w14:textId="77777777" w:rsid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</w:p>
    <w:p w14:paraId="3126224C" w14:textId="77777777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</w:p>
    <w:p w14:paraId="0C8B673D" w14:textId="77777777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Bold" w:eastAsia="NotoSansCJKsc-Bold" w:cs="NotoSansCJKsc-Bold"/>
          <w:b/>
          <w:bCs/>
          <w:color w:val="333333"/>
          <w:kern w:val="0"/>
          <w:sz w:val="36"/>
          <w:szCs w:val="36"/>
          <w:lang w:val="fr-CA"/>
        </w:rPr>
      </w:pPr>
      <w:r w:rsidRPr="00EA759C">
        <w:rPr>
          <w:rFonts w:ascii="NotoSansCJKsc-Bold" w:eastAsia="NotoSansCJKsc-Bold" w:cs="NotoSansCJKsc-Bold"/>
          <w:b/>
          <w:bCs/>
          <w:color w:val="333333"/>
          <w:kern w:val="0"/>
          <w:sz w:val="36"/>
          <w:szCs w:val="36"/>
          <w:lang w:val="fr-CA"/>
        </w:rPr>
        <w:lastRenderedPageBreak/>
        <w:t>5. Format des documents</w:t>
      </w:r>
    </w:p>
    <w:p w14:paraId="5B044FF9" w14:textId="77777777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Tous les documents à remettre doivent être au format PDF et rédigés en français :</w:t>
      </w:r>
    </w:p>
    <w:p w14:paraId="04F1D665" w14:textId="685EC9C1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  <w:r w:rsidRPr="00EA759C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 xml:space="preserve">Rapport des </w:t>
      </w:r>
      <w:r w:rsidRPr="00EA759C">
        <w:rPr>
          <w:rFonts w:ascii="NotoSansCJKsc-Bold" w:eastAsia="NotoSansCJKsc-Bold" w:cs="NotoSansCJKsc-Bold" w:hint="eastAsia"/>
          <w:b/>
          <w:bCs/>
          <w:color w:val="333333"/>
          <w:kern w:val="0"/>
          <w:lang w:val="fr-CA"/>
        </w:rPr>
        <w:t>é</w:t>
      </w:r>
      <w:r w:rsidRPr="00EA759C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>v</w:t>
      </w:r>
      <w:r w:rsidRPr="00EA759C">
        <w:rPr>
          <w:rFonts w:ascii="NotoSansCJKsc-Bold" w:eastAsia="NotoSansCJKsc-Bold" w:cs="NotoSansCJKsc-Bold" w:hint="eastAsia"/>
          <w:b/>
          <w:bCs/>
          <w:color w:val="333333"/>
          <w:kern w:val="0"/>
          <w:lang w:val="fr-CA"/>
        </w:rPr>
        <w:t>é</w:t>
      </w:r>
      <w:r w:rsidRPr="00EA759C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 xml:space="preserve">nements Scrum :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Document PDF détaillant tous les</w:t>
      </w:r>
      <w:r w:rsidR="00FF1C1D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 xml:space="preserve">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événements Scrum</w:t>
      </w:r>
    </w:p>
    <w:p w14:paraId="2F540A74" w14:textId="123B8F7E" w:rsidR="00EA759C" w:rsidRPr="00EA759C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  <w:r w:rsidRPr="00EA759C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 xml:space="preserve">Documentation technique :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Documents PDF pour l'architecture, Definition of</w:t>
      </w:r>
      <w:r w:rsidR="00FF1C1D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 xml:space="preserve">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Done, et critères d'acceptation</w:t>
      </w:r>
    </w:p>
    <w:p w14:paraId="5A211CD5" w14:textId="77777777" w:rsidR="00FF1C1D" w:rsidRDefault="00EA759C" w:rsidP="00EA759C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  <w:r w:rsidRPr="00EA759C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>Contrat d'</w:t>
      </w:r>
      <w:r w:rsidRPr="00EA759C">
        <w:rPr>
          <w:rFonts w:ascii="NotoSansCJKsc-Bold" w:eastAsia="NotoSansCJKsc-Bold" w:cs="NotoSansCJKsc-Bold" w:hint="eastAsia"/>
          <w:b/>
          <w:bCs/>
          <w:color w:val="333333"/>
          <w:kern w:val="0"/>
          <w:lang w:val="fr-CA"/>
        </w:rPr>
        <w:t>é</w:t>
      </w:r>
      <w:r w:rsidRPr="00EA759C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 xml:space="preserve">quipe :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Document PDF signé par tous les membres de l'équipe</w:t>
      </w:r>
      <w:r w:rsidR="00FF1C1D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 xml:space="preserve"> </w:t>
      </w:r>
    </w:p>
    <w:p w14:paraId="2DA33715" w14:textId="386FE65C" w:rsidR="00EA759C" w:rsidRPr="00EA759C" w:rsidRDefault="00EA759C" w:rsidP="00FF1C1D">
      <w:pPr>
        <w:autoSpaceDE w:val="0"/>
        <w:autoSpaceDN w:val="0"/>
        <w:adjustRightInd w:val="0"/>
        <w:spacing w:after="0" w:line="240" w:lineRule="auto"/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</w:pPr>
      <w:r w:rsidRPr="00EA759C">
        <w:rPr>
          <w:rFonts w:ascii="NotoSansCJKsc-Bold" w:eastAsia="NotoSansCJKsc-Bold" w:cs="NotoSansCJKsc-Bold"/>
          <w:b/>
          <w:bCs/>
          <w:color w:val="333333"/>
          <w:kern w:val="0"/>
          <w:lang w:val="fr-CA"/>
        </w:rPr>
        <w:t xml:space="preserve">Note importante :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Il est de la responsabilité de chaque équipe de s'assurer que tous</w:t>
      </w:r>
      <w:r w:rsidR="00FF1C1D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 xml:space="preserve">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les livrables sont disponibles et accessibles. Les accès aux outils GitLab et Jira doivent</w:t>
      </w:r>
      <w:r w:rsidR="00FF1C1D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 xml:space="preserve"> </w:t>
      </w:r>
      <w:r w:rsidRPr="00EA759C">
        <w:rPr>
          <w:rFonts w:ascii="NotoSansCJKsc-Regular" w:eastAsia="NotoSansCJKsc-Bold" w:hAnsi="NotoSansCJKsc-Regular" w:cs="NotoSansCJKsc-Regular"/>
          <w:color w:val="333333"/>
          <w:kern w:val="0"/>
          <w:lang w:val="fr-CA"/>
        </w:rPr>
        <w:t>être fournis à l'enseignant pour l'évaluation.</w:t>
      </w:r>
    </w:p>
    <w:sectPr w:rsidR="00EA759C" w:rsidRPr="00EA75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SansCJKsc-Bold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NotoSansCJKsc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iberationMono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C5305"/>
    <w:multiLevelType w:val="hybridMultilevel"/>
    <w:tmpl w:val="665AF3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6295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59C"/>
    <w:rsid w:val="009470AD"/>
    <w:rsid w:val="00C20073"/>
    <w:rsid w:val="00CA7D59"/>
    <w:rsid w:val="00EA759C"/>
    <w:rsid w:val="00FF1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AC468"/>
  <w15:chartTrackingRefBased/>
  <w15:docId w15:val="{8C4FF26A-837B-4ED9-9A8C-3BC428C38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5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5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5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5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5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829</Words>
  <Characters>5175</Characters>
  <Application>Microsoft Office Word</Application>
  <DocSecurity>0</DocSecurity>
  <Lines>215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Hounkanrin, Grâce</dc:creator>
  <cp:keywords/>
  <dc:description/>
  <cp:lastModifiedBy>Hounkanrin, Grâce</cp:lastModifiedBy>
  <cp:revision>4</cp:revision>
  <dcterms:created xsi:type="dcterms:W3CDTF">2025-10-28T14:50:00Z</dcterms:created>
  <dcterms:modified xsi:type="dcterms:W3CDTF">2025-10-28T15:02:00Z</dcterms:modified>
</cp:coreProperties>
</file>