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656C93" w14:textId="77777777" w:rsidR="00874AC6" w:rsidRDefault="00874AC6" w:rsidP="00874AC6">
      <w:pPr>
        <w:spacing w:after="0" w:line="240" w:lineRule="auto"/>
        <w:ind w:right="-15"/>
        <w:jc w:val="center"/>
        <w:rPr>
          <w:rFonts w:ascii="Arial" w:eastAsia="Times New Roman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42B882" wp14:editId="39AD2400">
            <wp:simplePos x="0" y="0"/>
            <wp:positionH relativeFrom="column">
              <wp:posOffset>-295910</wp:posOffset>
            </wp:positionH>
            <wp:positionV relativeFrom="paragraph">
              <wp:posOffset>-27940</wp:posOffset>
            </wp:positionV>
            <wp:extent cx="925195" cy="654050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b/>
        </w:rPr>
        <w:t>Technological Institute of the Philippines</w:t>
      </w:r>
    </w:p>
    <w:p w14:paraId="5D031C44" w14:textId="77777777" w:rsidR="00874AC6" w:rsidRDefault="00874AC6" w:rsidP="00874AC6">
      <w:pPr>
        <w:spacing w:after="0" w:line="240" w:lineRule="auto"/>
        <w:ind w:right="-15"/>
        <w:jc w:val="center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 xml:space="preserve">938 Aurora Boulevard </w:t>
      </w:r>
      <w:proofErr w:type="spellStart"/>
      <w:r>
        <w:rPr>
          <w:rFonts w:ascii="Arial" w:eastAsia="Times New Roman" w:hAnsi="Arial" w:cs="Arial"/>
          <w:b/>
        </w:rPr>
        <w:t>Cubao</w:t>
      </w:r>
      <w:proofErr w:type="spellEnd"/>
      <w:r>
        <w:rPr>
          <w:rFonts w:ascii="Arial" w:eastAsia="Times New Roman" w:hAnsi="Arial" w:cs="Arial"/>
          <w:b/>
        </w:rPr>
        <w:t>, Quezon City</w:t>
      </w:r>
    </w:p>
    <w:p w14:paraId="5B6046E0" w14:textId="77777777" w:rsidR="00874AC6" w:rsidRDefault="00874AC6" w:rsidP="00874AC6">
      <w:pPr>
        <w:spacing w:after="0" w:line="240" w:lineRule="auto"/>
        <w:ind w:right="-15"/>
        <w:jc w:val="center"/>
        <w:rPr>
          <w:rFonts w:ascii="Arial" w:eastAsia="Times New Roman" w:hAnsi="Arial" w:cs="Arial"/>
          <w:b/>
        </w:rPr>
      </w:pPr>
    </w:p>
    <w:p w14:paraId="178BE7FA" w14:textId="77777777" w:rsidR="00874AC6" w:rsidRDefault="00874AC6" w:rsidP="00874AC6">
      <w:pPr>
        <w:spacing w:after="0" w:line="240" w:lineRule="auto"/>
        <w:ind w:right="-15"/>
        <w:jc w:val="center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>ITE 010 – INTRODUCTION TO HUMAN-COMPUTER INTERACTION</w:t>
      </w:r>
    </w:p>
    <w:p w14:paraId="6D4F2B2C" w14:textId="4250959C" w:rsidR="00874AC6" w:rsidRDefault="00874AC6" w:rsidP="00874AC6">
      <w:pPr>
        <w:spacing w:after="0" w:line="240" w:lineRule="auto"/>
        <w:ind w:right="-15"/>
        <w:jc w:val="center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 xml:space="preserve">Discussion </w:t>
      </w:r>
      <w:r>
        <w:rPr>
          <w:rFonts w:ascii="Arial" w:eastAsia="Times New Roman" w:hAnsi="Arial" w:cs="Arial"/>
          <w:b/>
        </w:rPr>
        <w:t>4</w:t>
      </w:r>
      <w:r>
        <w:rPr>
          <w:rFonts w:ascii="Arial" w:eastAsia="Times New Roman" w:hAnsi="Arial" w:cs="Arial"/>
          <w:b/>
        </w:rPr>
        <w:t xml:space="preserve">.1 </w:t>
      </w:r>
      <w:r>
        <w:rPr>
          <w:rFonts w:ascii="Arial" w:eastAsia="Times New Roman" w:hAnsi="Arial" w:cs="Arial"/>
          <w:b/>
        </w:rPr>
        <w:t>Human Interface Guidelines</w:t>
      </w:r>
    </w:p>
    <w:p w14:paraId="11383085" w14:textId="77777777" w:rsidR="00874AC6" w:rsidRDefault="00874AC6" w:rsidP="00874AC6">
      <w:pPr>
        <w:spacing w:after="0" w:line="240" w:lineRule="auto"/>
        <w:ind w:right="-15"/>
        <w:jc w:val="center"/>
        <w:rPr>
          <w:rFonts w:ascii="Arial" w:eastAsia="Times New Roman" w:hAnsi="Arial" w:cs="Arial"/>
          <w:b/>
        </w:rPr>
      </w:pPr>
    </w:p>
    <w:p w14:paraId="33AA29C5" w14:textId="77777777" w:rsidR="00874AC6" w:rsidRDefault="00874AC6" w:rsidP="00874AC6">
      <w:pPr>
        <w:spacing w:after="0" w:line="240" w:lineRule="auto"/>
        <w:ind w:right="-15"/>
        <w:rPr>
          <w:rFonts w:ascii="Arial" w:eastAsia="Times New Roman" w:hAnsi="Arial" w:cs="Arial"/>
          <w:b/>
        </w:rPr>
      </w:pPr>
    </w:p>
    <w:p w14:paraId="22114109" w14:textId="77777777" w:rsidR="00874AC6" w:rsidRDefault="00874AC6" w:rsidP="00874AC6">
      <w:pPr>
        <w:spacing w:after="0" w:line="240" w:lineRule="auto"/>
        <w:ind w:right="-15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>Name: Aristotle Buenaventura</w:t>
      </w:r>
    </w:p>
    <w:p w14:paraId="0AF8C147" w14:textId="77777777" w:rsidR="00874AC6" w:rsidRDefault="00874AC6" w:rsidP="00874AC6">
      <w:pPr>
        <w:spacing w:after="0" w:line="240" w:lineRule="auto"/>
        <w:ind w:right="-15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>Section: IT12S1</w:t>
      </w:r>
    </w:p>
    <w:p w14:paraId="041B6D74" w14:textId="71EC2BB1" w:rsidR="00B24EE3" w:rsidRDefault="00B24EE3"/>
    <w:p w14:paraId="0C551699" w14:textId="4CF61E7A" w:rsidR="00677A74" w:rsidRDefault="00677A74">
      <w:pPr>
        <w:rPr>
          <w:rFonts w:ascii="Arial" w:hAnsi="Arial" w:cs="Arial"/>
          <w:b/>
          <w:bCs/>
          <w:sz w:val="24"/>
          <w:szCs w:val="24"/>
        </w:rPr>
      </w:pPr>
      <w:r w:rsidRPr="00677A74">
        <w:rPr>
          <w:rFonts w:ascii="Arial" w:hAnsi="Arial" w:cs="Arial"/>
          <w:b/>
          <w:bCs/>
          <w:sz w:val="24"/>
          <w:szCs w:val="24"/>
        </w:rPr>
        <w:t>R</w:t>
      </w:r>
      <w:r w:rsidRPr="00677A74">
        <w:rPr>
          <w:rFonts w:ascii="Arial" w:hAnsi="Arial" w:cs="Arial"/>
          <w:b/>
          <w:bCs/>
          <w:sz w:val="24"/>
          <w:szCs w:val="24"/>
        </w:rPr>
        <w:t>esearch some Human Interface Guidelines that we can use in designing mobile applications</w:t>
      </w:r>
      <w:r w:rsidRPr="00677A74">
        <w:rPr>
          <w:rFonts w:ascii="Arial" w:hAnsi="Arial" w:cs="Arial"/>
          <w:b/>
          <w:bCs/>
          <w:sz w:val="24"/>
          <w:szCs w:val="24"/>
        </w:rPr>
        <w:t>.</w:t>
      </w:r>
    </w:p>
    <w:p w14:paraId="18FC1127" w14:textId="77777777" w:rsidR="00E57EF2" w:rsidRPr="00677A74" w:rsidRDefault="00E57EF2">
      <w:pPr>
        <w:rPr>
          <w:rFonts w:ascii="Arial" w:hAnsi="Arial" w:cs="Arial"/>
          <w:b/>
          <w:bCs/>
          <w:sz w:val="24"/>
          <w:szCs w:val="24"/>
        </w:rPr>
      </w:pPr>
    </w:p>
    <w:p w14:paraId="5E2CCB22" w14:textId="66171ACD" w:rsidR="00874AC6" w:rsidRPr="00874AC6" w:rsidRDefault="00874AC6" w:rsidP="00AB50C8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tab/>
      </w:r>
      <w:r w:rsidRPr="00874AC6">
        <w:rPr>
          <w:rFonts w:ascii="Arial" w:hAnsi="Arial" w:cs="Arial"/>
          <w:sz w:val="24"/>
          <w:szCs w:val="24"/>
        </w:rPr>
        <w:t xml:space="preserve">Human interface </w:t>
      </w:r>
      <w:r w:rsidRPr="00874AC6">
        <w:rPr>
          <w:rFonts w:ascii="Arial" w:hAnsi="Arial" w:cs="Arial"/>
          <w:sz w:val="24"/>
          <w:szCs w:val="24"/>
        </w:rPr>
        <w:t>guidelines</w:t>
      </w:r>
      <w:r w:rsidRPr="00874AC6">
        <w:rPr>
          <w:rFonts w:ascii="Arial" w:hAnsi="Arial" w:cs="Arial"/>
          <w:sz w:val="24"/>
          <w:szCs w:val="24"/>
        </w:rPr>
        <w:t xml:space="preserve"> are software improvement records that offer application designers a bunch of suggestions. They plan to improve the experience for the users by making application interfaces more natural, learnable, and steady. Most aides restrict themselves to characterizing a typical look and feel for applications in a specific work area climate. The aides list explicit approaches. Arrangements are in some cases dependent on studies of human PC </w:t>
      </w:r>
      <w:r w:rsidRPr="00874AC6">
        <w:rPr>
          <w:rFonts w:ascii="Arial" w:hAnsi="Arial" w:cs="Arial"/>
          <w:sz w:val="24"/>
          <w:szCs w:val="24"/>
        </w:rPr>
        <w:t>collaboration;</w:t>
      </w:r>
      <w:r w:rsidRPr="00874AC6">
        <w:rPr>
          <w:rFonts w:ascii="Arial" w:hAnsi="Arial" w:cs="Arial"/>
          <w:sz w:val="24"/>
          <w:szCs w:val="24"/>
        </w:rPr>
        <w:t xml:space="preserve"> however, most depend on shows picked by the stage engineers' preferences. </w:t>
      </w:r>
    </w:p>
    <w:p w14:paraId="0F2924ED" w14:textId="72356B1A" w:rsidR="00874AC6" w:rsidRDefault="00874AC6" w:rsidP="00AB50C8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74AC6">
        <w:rPr>
          <w:rFonts w:ascii="Arial" w:hAnsi="Arial" w:cs="Arial"/>
          <w:sz w:val="24"/>
          <w:szCs w:val="24"/>
        </w:rPr>
        <w:tab/>
      </w:r>
      <w:r w:rsidRPr="00874AC6">
        <w:rPr>
          <w:rFonts w:ascii="Arial" w:hAnsi="Arial" w:cs="Arial"/>
          <w:sz w:val="24"/>
          <w:szCs w:val="24"/>
        </w:rPr>
        <w:t>The focal point of it is to establish a predictable encounter across the climate, including the applications and different instruments being utilized. This implies both applying a similar visual plan and making reliable admittance to and conduct of basic components of the interface – from straightforward ones like catches and symbols up to more intricate developments, for example, exchange boxes.</w:t>
      </w:r>
    </w:p>
    <w:p w14:paraId="065AB12C" w14:textId="604B87AD" w:rsidR="00874AC6" w:rsidRDefault="00874AC6" w:rsidP="00874AC6">
      <w:pPr>
        <w:spacing w:line="480" w:lineRule="auto"/>
        <w:rPr>
          <w:rFonts w:ascii="Arial" w:hAnsi="Arial" w:cs="Arial"/>
          <w:sz w:val="24"/>
          <w:szCs w:val="24"/>
        </w:rPr>
      </w:pPr>
    </w:p>
    <w:p w14:paraId="2A2EC7EA" w14:textId="7043D860" w:rsidR="00677A74" w:rsidRDefault="00677A74" w:rsidP="00874AC6">
      <w:pPr>
        <w:spacing w:line="480" w:lineRule="auto"/>
        <w:rPr>
          <w:rFonts w:ascii="Arial" w:hAnsi="Arial" w:cs="Arial"/>
          <w:sz w:val="24"/>
          <w:szCs w:val="24"/>
        </w:rPr>
      </w:pPr>
    </w:p>
    <w:p w14:paraId="75D0CFFC" w14:textId="77777777" w:rsidR="007A7E1A" w:rsidRDefault="007A7E1A" w:rsidP="00874AC6">
      <w:pPr>
        <w:spacing w:line="48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22E3B801" w14:textId="5FB83399" w:rsidR="00874AC6" w:rsidRPr="00677A74" w:rsidRDefault="00874AC6" w:rsidP="00874AC6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  <w:r w:rsidRPr="00677A74">
        <w:rPr>
          <w:rFonts w:ascii="Arial" w:hAnsi="Arial" w:cs="Arial"/>
          <w:b/>
          <w:bCs/>
          <w:sz w:val="24"/>
          <w:szCs w:val="24"/>
        </w:rPr>
        <w:lastRenderedPageBreak/>
        <w:t xml:space="preserve">Below are the eight rules for perfect mobile design based on Uxdesign.cc </w:t>
      </w:r>
    </w:p>
    <w:p w14:paraId="595B5E31" w14:textId="1F0AEA91" w:rsidR="00874AC6" w:rsidRDefault="00874AC6" w:rsidP="00AB50C8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0E6A06D" wp14:editId="64A8EF01">
            <wp:simplePos x="0" y="0"/>
            <wp:positionH relativeFrom="margin">
              <wp:align>center</wp:align>
            </wp:positionH>
            <wp:positionV relativeFrom="paragraph">
              <wp:posOffset>635204</wp:posOffset>
            </wp:positionV>
            <wp:extent cx="3872865" cy="2243455"/>
            <wp:effectExtent l="0" t="0" r="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86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Reach area – thumb area</w:t>
      </w:r>
      <w:r>
        <w:rPr>
          <w:rFonts w:ascii="Arial" w:hAnsi="Arial" w:cs="Arial"/>
          <w:sz w:val="24"/>
          <w:szCs w:val="24"/>
        </w:rPr>
        <w:br/>
      </w:r>
      <w:r w:rsidRPr="00874AC6">
        <w:rPr>
          <w:rFonts w:ascii="Arial" w:hAnsi="Arial" w:cs="Arial"/>
          <w:sz w:val="24"/>
          <w:szCs w:val="24"/>
        </w:rPr>
        <w:t>Thumb Zone: how easy it is for our thumbs to tap areas on a phone’s screen.</w:t>
      </w:r>
    </w:p>
    <w:p w14:paraId="0778CA50" w14:textId="20148B53" w:rsidR="00874AC6" w:rsidRDefault="00874AC6" w:rsidP="00874AC6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</w:p>
    <w:p w14:paraId="6A419D1E" w14:textId="59FAC234" w:rsidR="00874AC6" w:rsidRDefault="00874AC6" w:rsidP="00874AC6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</w:p>
    <w:p w14:paraId="03F9245A" w14:textId="4812BB0A" w:rsidR="00874AC6" w:rsidRDefault="00874AC6" w:rsidP="00874AC6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</w:p>
    <w:p w14:paraId="119E561D" w14:textId="025A4418" w:rsidR="00874AC6" w:rsidRDefault="00874AC6" w:rsidP="00874AC6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</w:p>
    <w:p w14:paraId="5BF310FA" w14:textId="16DF32DF" w:rsidR="00874AC6" w:rsidRDefault="00874AC6" w:rsidP="00874AC6">
      <w:pPr>
        <w:pStyle w:val="ListParagraph"/>
        <w:spacing w:line="480" w:lineRule="auto"/>
        <w:rPr>
          <w:rFonts w:ascii="Arial" w:hAnsi="Arial" w:cs="Arial"/>
          <w:sz w:val="24"/>
          <w:szCs w:val="24"/>
        </w:rPr>
      </w:pPr>
    </w:p>
    <w:p w14:paraId="33919DE0" w14:textId="74626274" w:rsidR="00874AC6" w:rsidRDefault="00874AC6" w:rsidP="00874AC6">
      <w:pPr>
        <w:rPr>
          <w:rFonts w:ascii="Arial" w:hAnsi="Arial" w:cs="Arial"/>
          <w:sz w:val="24"/>
          <w:szCs w:val="24"/>
        </w:rPr>
      </w:pPr>
    </w:p>
    <w:p w14:paraId="4922B930" w14:textId="609E9D22" w:rsidR="00874AC6" w:rsidRDefault="00874AC6" w:rsidP="00874AC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Platform Guidelines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 w:rsidRPr="00874AC6">
        <w:rPr>
          <w:rFonts w:ascii="Arial" w:hAnsi="Arial" w:cs="Arial"/>
          <w:sz w:val="24"/>
          <w:szCs w:val="24"/>
        </w:rPr>
        <w:t>Use the right design system iOS android have a different user base. Also never carry UI elements from e platform to another.</w:t>
      </w:r>
    </w:p>
    <w:p w14:paraId="3FFF0515" w14:textId="19590551" w:rsidR="00874AC6" w:rsidRDefault="00874AC6" w:rsidP="00874AC6">
      <w:pPr>
        <w:pStyle w:val="ListParagrap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0D46757" wp14:editId="14E5CC8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73592" cy="2219037"/>
            <wp:effectExtent l="0" t="0" r="825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592" cy="2219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2DB5EB" w14:textId="4B05A54A" w:rsidR="00874AC6" w:rsidRPr="00874AC6" w:rsidRDefault="00874AC6" w:rsidP="00874AC6"/>
    <w:p w14:paraId="32A2E95E" w14:textId="2EDF7AB0" w:rsidR="00874AC6" w:rsidRPr="00874AC6" w:rsidRDefault="00874AC6" w:rsidP="00874AC6"/>
    <w:p w14:paraId="4E728CFA" w14:textId="1B9720E6" w:rsidR="00874AC6" w:rsidRPr="00874AC6" w:rsidRDefault="00874AC6" w:rsidP="00874AC6"/>
    <w:p w14:paraId="0FD5D560" w14:textId="196771BC" w:rsidR="00874AC6" w:rsidRPr="00874AC6" w:rsidRDefault="00874AC6" w:rsidP="00874AC6"/>
    <w:p w14:paraId="3082F311" w14:textId="2AB3AEBD" w:rsidR="00874AC6" w:rsidRPr="00874AC6" w:rsidRDefault="00874AC6" w:rsidP="00874AC6"/>
    <w:p w14:paraId="4A436126" w14:textId="15F2DC81" w:rsidR="00874AC6" w:rsidRPr="00874AC6" w:rsidRDefault="00874AC6" w:rsidP="00874AC6"/>
    <w:p w14:paraId="2101F158" w14:textId="62948473" w:rsidR="00874AC6" w:rsidRPr="00874AC6" w:rsidRDefault="00874AC6" w:rsidP="00874AC6"/>
    <w:p w14:paraId="76AA148E" w14:textId="75E37130" w:rsidR="00874AC6" w:rsidRDefault="00874AC6" w:rsidP="00874AC6">
      <w:pPr>
        <w:rPr>
          <w:rFonts w:ascii="Arial" w:hAnsi="Arial" w:cs="Arial"/>
          <w:sz w:val="24"/>
          <w:szCs w:val="24"/>
        </w:rPr>
      </w:pPr>
    </w:p>
    <w:p w14:paraId="317A23F7" w14:textId="35C2995E" w:rsidR="00874AC6" w:rsidRDefault="00874AC6" w:rsidP="00874AC6">
      <w:pPr>
        <w:ind w:firstLine="720"/>
      </w:pPr>
    </w:p>
    <w:p w14:paraId="05826E70" w14:textId="77D37682" w:rsidR="00874AC6" w:rsidRDefault="00874AC6" w:rsidP="00874AC6">
      <w:pPr>
        <w:ind w:firstLine="720"/>
      </w:pPr>
    </w:p>
    <w:p w14:paraId="06763F6F" w14:textId="016C2F83" w:rsidR="00874AC6" w:rsidRDefault="00874AC6" w:rsidP="00874AC6">
      <w:pPr>
        <w:ind w:firstLine="720"/>
      </w:pPr>
    </w:p>
    <w:p w14:paraId="2E67722F" w14:textId="1351B172" w:rsidR="00874AC6" w:rsidRPr="00874AC6" w:rsidRDefault="00874AC6" w:rsidP="00874AC6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4"/>
          <w:szCs w:val="24"/>
        </w:rPr>
        <w:lastRenderedPageBreak/>
        <w:t>Think device first</w:t>
      </w:r>
    </w:p>
    <w:p w14:paraId="40111C2F" w14:textId="70825917" w:rsidR="00874AC6" w:rsidRDefault="00874AC6" w:rsidP="00874AC6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 w:rsidRPr="00874AC6">
        <w:rPr>
          <w:rFonts w:ascii="Arial" w:hAnsi="Arial" w:cs="Arial"/>
          <w:sz w:val="24"/>
          <w:szCs w:val="24"/>
        </w:rPr>
        <w:t>Be aware of the “unsafe areas” (notch, camera punch-hole, etc.</w:t>
      </w:r>
      <w:r w:rsidR="00677A74">
        <w:rPr>
          <w:rFonts w:ascii="Arial" w:hAnsi="Arial" w:cs="Arial"/>
          <w:sz w:val="24"/>
          <w:szCs w:val="24"/>
        </w:rPr>
        <w:t>)</w:t>
      </w:r>
    </w:p>
    <w:p w14:paraId="32EB7392" w14:textId="13BB16D9" w:rsidR="00677A74" w:rsidRDefault="00677A74" w:rsidP="00874AC6">
      <w:pPr>
        <w:pStyle w:val="ListParagrap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D928680" wp14:editId="7FFC7901">
            <wp:simplePos x="0" y="0"/>
            <wp:positionH relativeFrom="margin">
              <wp:align>center</wp:align>
            </wp:positionH>
            <wp:positionV relativeFrom="paragraph">
              <wp:posOffset>128270</wp:posOffset>
            </wp:positionV>
            <wp:extent cx="4126086" cy="2501660"/>
            <wp:effectExtent l="0" t="0" r="825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086" cy="250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684380" w14:textId="46367F23" w:rsidR="00677A74" w:rsidRPr="00677A74" w:rsidRDefault="00677A74" w:rsidP="00677A74"/>
    <w:p w14:paraId="33B83FAD" w14:textId="3E6FA125" w:rsidR="00677A74" w:rsidRPr="00677A74" w:rsidRDefault="00677A74" w:rsidP="00677A74"/>
    <w:p w14:paraId="5B85E55A" w14:textId="3ABC9087" w:rsidR="00677A74" w:rsidRPr="00677A74" w:rsidRDefault="00677A74" w:rsidP="00677A74"/>
    <w:p w14:paraId="6F0154EB" w14:textId="2123BF52" w:rsidR="00677A74" w:rsidRPr="00677A74" w:rsidRDefault="00677A74" w:rsidP="00677A74"/>
    <w:p w14:paraId="736F81AE" w14:textId="17CEE8B3" w:rsidR="00677A74" w:rsidRPr="00677A74" w:rsidRDefault="00677A74" w:rsidP="00677A74"/>
    <w:p w14:paraId="77C1D17F" w14:textId="618EF75C" w:rsidR="00677A74" w:rsidRPr="00677A74" w:rsidRDefault="00677A74" w:rsidP="00677A74"/>
    <w:p w14:paraId="6DF2478E" w14:textId="02AFF319" w:rsidR="00677A74" w:rsidRPr="00677A74" w:rsidRDefault="00677A74" w:rsidP="00677A74"/>
    <w:p w14:paraId="330DB7C3" w14:textId="304F77BA" w:rsidR="00677A74" w:rsidRDefault="00677A74" w:rsidP="00677A74"/>
    <w:p w14:paraId="73B0FAC7" w14:textId="59293D38" w:rsidR="00677A74" w:rsidRPr="00677A74" w:rsidRDefault="00677A74" w:rsidP="00677A74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4"/>
          <w:szCs w:val="24"/>
        </w:rPr>
        <w:t>Font Type and Size</w:t>
      </w:r>
    </w:p>
    <w:p w14:paraId="1E1E8276" w14:textId="26AFE241" w:rsidR="00677A74" w:rsidRDefault="00677A74" w:rsidP="00677A74">
      <w:pPr>
        <w:rPr>
          <w:rFonts w:ascii="Arial" w:hAnsi="Arial" w:cs="Arial"/>
          <w:sz w:val="24"/>
          <w:szCs w:val="24"/>
        </w:rPr>
      </w:pPr>
      <w:r>
        <w:tab/>
      </w:r>
      <w:r>
        <w:tab/>
      </w:r>
      <w:r w:rsidRPr="00677A74">
        <w:rPr>
          <w:rFonts w:ascii="Arial" w:hAnsi="Arial" w:cs="Arial"/>
          <w:sz w:val="24"/>
          <w:szCs w:val="24"/>
        </w:rPr>
        <w:t>Different fonts can evoke different emotions and provide easy readability at the same time.</w:t>
      </w:r>
    </w:p>
    <w:p w14:paraId="1DB6197F" w14:textId="053E6723" w:rsidR="00677A74" w:rsidRDefault="00677A74" w:rsidP="00677A74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8D6737F" wp14:editId="41661B9F">
            <wp:simplePos x="0" y="0"/>
            <wp:positionH relativeFrom="margin">
              <wp:align>center</wp:align>
            </wp:positionH>
            <wp:positionV relativeFrom="paragraph">
              <wp:posOffset>6722</wp:posOffset>
            </wp:positionV>
            <wp:extent cx="4175125" cy="226949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12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0766B5" w14:textId="4DA9485B" w:rsidR="00677A74" w:rsidRPr="00677A74" w:rsidRDefault="00677A74" w:rsidP="00677A74">
      <w:pPr>
        <w:rPr>
          <w:rFonts w:ascii="Arial" w:hAnsi="Arial" w:cs="Arial"/>
        </w:rPr>
      </w:pPr>
    </w:p>
    <w:p w14:paraId="7249AF89" w14:textId="0FE00ADE" w:rsidR="00677A74" w:rsidRPr="00677A74" w:rsidRDefault="00677A74" w:rsidP="00677A74">
      <w:pPr>
        <w:rPr>
          <w:rFonts w:ascii="Arial" w:hAnsi="Arial" w:cs="Arial"/>
        </w:rPr>
      </w:pPr>
    </w:p>
    <w:p w14:paraId="210D8FF0" w14:textId="2057A0E3" w:rsidR="00677A74" w:rsidRPr="00677A74" w:rsidRDefault="00677A74" w:rsidP="00677A74">
      <w:pPr>
        <w:rPr>
          <w:rFonts w:ascii="Arial" w:hAnsi="Arial" w:cs="Arial"/>
        </w:rPr>
      </w:pPr>
    </w:p>
    <w:p w14:paraId="5CC3EEDE" w14:textId="63AFA2A6" w:rsidR="00677A74" w:rsidRPr="00677A74" w:rsidRDefault="00677A74" w:rsidP="00677A74">
      <w:pPr>
        <w:rPr>
          <w:rFonts w:ascii="Arial" w:hAnsi="Arial" w:cs="Arial"/>
        </w:rPr>
      </w:pPr>
    </w:p>
    <w:p w14:paraId="63FF98A3" w14:textId="5F8F995A" w:rsidR="00677A74" w:rsidRPr="00677A74" w:rsidRDefault="00677A74" w:rsidP="00677A74">
      <w:pPr>
        <w:rPr>
          <w:rFonts w:ascii="Arial" w:hAnsi="Arial" w:cs="Arial"/>
        </w:rPr>
      </w:pPr>
    </w:p>
    <w:p w14:paraId="22FB005E" w14:textId="1249D47E" w:rsidR="00677A74" w:rsidRPr="00677A74" w:rsidRDefault="00677A74" w:rsidP="00677A74">
      <w:pPr>
        <w:rPr>
          <w:rFonts w:ascii="Arial" w:hAnsi="Arial" w:cs="Arial"/>
        </w:rPr>
      </w:pPr>
    </w:p>
    <w:p w14:paraId="35699E0C" w14:textId="2FE0F5A5" w:rsidR="00677A74" w:rsidRPr="00677A74" w:rsidRDefault="00677A74" w:rsidP="00677A74">
      <w:pPr>
        <w:rPr>
          <w:rFonts w:ascii="Arial" w:hAnsi="Arial" w:cs="Arial"/>
        </w:rPr>
      </w:pPr>
    </w:p>
    <w:p w14:paraId="643C9920" w14:textId="03CB46D5" w:rsidR="00677A74" w:rsidRDefault="00677A74" w:rsidP="00677A74">
      <w:pPr>
        <w:rPr>
          <w:rFonts w:ascii="Arial" w:hAnsi="Arial" w:cs="Arial"/>
        </w:rPr>
      </w:pPr>
    </w:p>
    <w:p w14:paraId="28690391" w14:textId="5FBA8F44" w:rsidR="00677A74" w:rsidRDefault="00677A74" w:rsidP="00677A74">
      <w:pPr>
        <w:ind w:firstLine="720"/>
        <w:rPr>
          <w:rFonts w:ascii="Arial" w:hAnsi="Arial" w:cs="Arial"/>
        </w:rPr>
      </w:pPr>
    </w:p>
    <w:p w14:paraId="13170962" w14:textId="37BA5A1C" w:rsidR="00677A74" w:rsidRDefault="00677A74" w:rsidP="00677A74">
      <w:pPr>
        <w:ind w:firstLine="720"/>
        <w:rPr>
          <w:rFonts w:ascii="Arial" w:hAnsi="Arial" w:cs="Arial"/>
        </w:rPr>
      </w:pPr>
    </w:p>
    <w:p w14:paraId="031FB194" w14:textId="77777777" w:rsidR="00677A74" w:rsidRDefault="00677A74" w:rsidP="00677A74">
      <w:pPr>
        <w:ind w:firstLine="720"/>
        <w:rPr>
          <w:rFonts w:ascii="Arial" w:hAnsi="Arial" w:cs="Arial"/>
        </w:rPr>
      </w:pPr>
    </w:p>
    <w:p w14:paraId="01E5C4BA" w14:textId="7F02AD31" w:rsidR="00677A74" w:rsidRDefault="00677A74" w:rsidP="00677A7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77A74">
        <w:rPr>
          <w:rFonts w:ascii="Arial" w:hAnsi="Arial" w:cs="Arial"/>
          <w:sz w:val="24"/>
          <w:szCs w:val="24"/>
        </w:rPr>
        <w:lastRenderedPageBreak/>
        <w:t>Call to Action (Buttons)</w:t>
      </w:r>
      <w:r w:rsidRPr="00677A74">
        <w:rPr>
          <w:rFonts w:ascii="Arial" w:hAnsi="Arial" w:cs="Arial"/>
          <w:sz w:val="24"/>
          <w:szCs w:val="24"/>
        </w:rPr>
        <w:br/>
      </w:r>
      <w:r w:rsidRPr="00677A74">
        <w:rPr>
          <w:rFonts w:ascii="Arial" w:hAnsi="Arial" w:cs="Arial"/>
          <w:sz w:val="24"/>
          <w:szCs w:val="24"/>
        </w:rPr>
        <w:br/>
      </w:r>
      <w:r w:rsidRPr="00677A74">
        <w:rPr>
          <w:rFonts w:ascii="Arial" w:hAnsi="Arial" w:cs="Arial"/>
          <w:sz w:val="24"/>
          <w:szCs w:val="24"/>
        </w:rPr>
        <w:tab/>
      </w:r>
      <w:r w:rsidRPr="00677A74">
        <w:rPr>
          <w:rFonts w:ascii="Arial" w:hAnsi="Arial" w:cs="Arial"/>
          <w:sz w:val="24"/>
          <w:szCs w:val="24"/>
        </w:rPr>
        <w:t>Design finger-friendly buttons. Mistaken taps often happen because of small touch controls. Create controls that measure at least 10–12 mm (40px) so they can be accurately tapped with a finger.</w:t>
      </w:r>
    </w:p>
    <w:p w14:paraId="1666673A" w14:textId="131CD44D" w:rsidR="00677A74" w:rsidRDefault="00677A74" w:rsidP="00677A74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EF25C87" wp14:editId="4D9C2C08">
            <wp:simplePos x="0" y="0"/>
            <wp:positionH relativeFrom="margin">
              <wp:align>center</wp:align>
            </wp:positionH>
            <wp:positionV relativeFrom="paragraph">
              <wp:posOffset>12149</wp:posOffset>
            </wp:positionV>
            <wp:extent cx="4604385" cy="2371725"/>
            <wp:effectExtent l="0" t="0" r="5715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ab/>
      </w:r>
    </w:p>
    <w:p w14:paraId="54094438" w14:textId="56AB7282" w:rsidR="00677A74" w:rsidRPr="00677A74" w:rsidRDefault="00677A74" w:rsidP="00677A74">
      <w:pPr>
        <w:rPr>
          <w:rFonts w:ascii="Arial" w:hAnsi="Arial" w:cs="Arial"/>
          <w:sz w:val="24"/>
          <w:szCs w:val="24"/>
        </w:rPr>
      </w:pPr>
    </w:p>
    <w:p w14:paraId="2A65251F" w14:textId="450EA7F9" w:rsidR="00677A74" w:rsidRPr="00677A74" w:rsidRDefault="00677A74" w:rsidP="00677A74">
      <w:pPr>
        <w:rPr>
          <w:rFonts w:ascii="Arial" w:hAnsi="Arial" w:cs="Arial"/>
          <w:sz w:val="24"/>
          <w:szCs w:val="24"/>
        </w:rPr>
      </w:pPr>
    </w:p>
    <w:p w14:paraId="1A573A3E" w14:textId="6453D9F8" w:rsidR="00677A74" w:rsidRPr="00677A74" w:rsidRDefault="00677A74" w:rsidP="00677A74">
      <w:pPr>
        <w:rPr>
          <w:rFonts w:ascii="Arial" w:hAnsi="Arial" w:cs="Arial"/>
          <w:sz w:val="24"/>
          <w:szCs w:val="24"/>
        </w:rPr>
      </w:pPr>
    </w:p>
    <w:p w14:paraId="13179EA1" w14:textId="1E4CBD9F" w:rsidR="00677A74" w:rsidRPr="00677A74" w:rsidRDefault="00677A74" w:rsidP="00677A74">
      <w:pPr>
        <w:rPr>
          <w:rFonts w:ascii="Arial" w:hAnsi="Arial" w:cs="Arial"/>
          <w:sz w:val="24"/>
          <w:szCs w:val="24"/>
        </w:rPr>
      </w:pPr>
    </w:p>
    <w:p w14:paraId="3D60728D" w14:textId="40B5FA38" w:rsidR="00677A74" w:rsidRPr="00677A74" w:rsidRDefault="00677A74" w:rsidP="00677A74">
      <w:pPr>
        <w:rPr>
          <w:rFonts w:ascii="Arial" w:hAnsi="Arial" w:cs="Arial"/>
          <w:sz w:val="24"/>
          <w:szCs w:val="24"/>
        </w:rPr>
      </w:pPr>
    </w:p>
    <w:p w14:paraId="25838B92" w14:textId="1B5D4035" w:rsidR="00677A74" w:rsidRDefault="00677A74" w:rsidP="00677A74">
      <w:pPr>
        <w:rPr>
          <w:rFonts w:ascii="Arial" w:hAnsi="Arial" w:cs="Arial"/>
          <w:sz w:val="24"/>
          <w:szCs w:val="24"/>
        </w:rPr>
      </w:pPr>
    </w:p>
    <w:p w14:paraId="602D9983" w14:textId="34FEBE36" w:rsidR="00677A74" w:rsidRDefault="00677A74" w:rsidP="00677A74">
      <w:pPr>
        <w:rPr>
          <w:rFonts w:ascii="Arial" w:hAnsi="Arial" w:cs="Arial"/>
          <w:sz w:val="24"/>
          <w:szCs w:val="24"/>
        </w:rPr>
      </w:pPr>
    </w:p>
    <w:p w14:paraId="1D63F855" w14:textId="2C18A8E7" w:rsidR="00677A74" w:rsidRDefault="00677A74" w:rsidP="00677A7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Long-Scroll Problem</w:t>
      </w:r>
    </w:p>
    <w:p w14:paraId="4A59CBB0" w14:textId="4BE62C09" w:rsidR="00677A74" w:rsidRDefault="00677A74" w:rsidP="00677A74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 w:rsidRPr="00677A74">
        <w:rPr>
          <w:rFonts w:ascii="Arial" w:hAnsi="Arial" w:cs="Arial"/>
          <w:sz w:val="24"/>
          <w:szCs w:val="24"/>
        </w:rPr>
        <w:t>Keep screens as short as possible, using cards with a tap to expand feature or by breaking tasks into screens.</w:t>
      </w:r>
    </w:p>
    <w:p w14:paraId="384BDC42" w14:textId="2C4443DB" w:rsidR="00677A74" w:rsidRDefault="00677A74" w:rsidP="00677A74">
      <w:pPr>
        <w:pStyle w:val="ListParagrap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ED279B6" wp14:editId="63902765">
            <wp:simplePos x="0" y="0"/>
            <wp:positionH relativeFrom="margin">
              <wp:align>center</wp:align>
            </wp:positionH>
            <wp:positionV relativeFrom="paragraph">
              <wp:posOffset>105015</wp:posOffset>
            </wp:positionV>
            <wp:extent cx="4407535" cy="2587625"/>
            <wp:effectExtent l="0" t="0" r="0" b="317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53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EBED31" w14:textId="04E51EEA" w:rsidR="00677A74" w:rsidRPr="00677A74" w:rsidRDefault="00677A74" w:rsidP="00677A74"/>
    <w:p w14:paraId="64DFB87E" w14:textId="75B5B088" w:rsidR="00677A74" w:rsidRPr="00677A74" w:rsidRDefault="00677A74" w:rsidP="00677A74"/>
    <w:p w14:paraId="56424DC9" w14:textId="48AF05F0" w:rsidR="00677A74" w:rsidRPr="00677A74" w:rsidRDefault="00677A74" w:rsidP="00677A74"/>
    <w:p w14:paraId="7D83B3EE" w14:textId="409AB94E" w:rsidR="00677A74" w:rsidRPr="00677A74" w:rsidRDefault="00677A74" w:rsidP="00677A74"/>
    <w:p w14:paraId="0AC3CB51" w14:textId="145B9E12" w:rsidR="00677A74" w:rsidRPr="00677A74" w:rsidRDefault="00677A74" w:rsidP="00677A74"/>
    <w:p w14:paraId="19CBE27F" w14:textId="3DBCE054" w:rsidR="00677A74" w:rsidRPr="00677A74" w:rsidRDefault="00677A74" w:rsidP="00677A74"/>
    <w:p w14:paraId="11F6C737" w14:textId="43455482" w:rsidR="00677A74" w:rsidRPr="00677A74" w:rsidRDefault="00677A74" w:rsidP="00677A74"/>
    <w:p w14:paraId="55C7DCA9" w14:textId="6F692CA3" w:rsidR="00677A74" w:rsidRDefault="00677A74" w:rsidP="00677A74">
      <w:pPr>
        <w:rPr>
          <w:rFonts w:ascii="Arial" w:hAnsi="Arial" w:cs="Arial"/>
          <w:sz w:val="24"/>
          <w:szCs w:val="24"/>
        </w:rPr>
      </w:pPr>
    </w:p>
    <w:p w14:paraId="30E262F9" w14:textId="119D9E2A" w:rsidR="00677A74" w:rsidRDefault="00677A74" w:rsidP="00677A74">
      <w:pPr>
        <w:tabs>
          <w:tab w:val="left" w:pos="1060"/>
        </w:tabs>
      </w:pPr>
      <w:r>
        <w:tab/>
      </w:r>
    </w:p>
    <w:p w14:paraId="66C95B24" w14:textId="2235E964" w:rsidR="00677A74" w:rsidRPr="00677A74" w:rsidRDefault="00677A74" w:rsidP="00677A74">
      <w:pPr>
        <w:pStyle w:val="ListParagraph"/>
        <w:numPr>
          <w:ilvl w:val="0"/>
          <w:numId w:val="1"/>
        </w:numPr>
        <w:tabs>
          <w:tab w:val="left" w:pos="1060"/>
        </w:tabs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1842B94" wp14:editId="09C7F3DE">
            <wp:simplePos x="0" y="0"/>
            <wp:positionH relativeFrom="margin">
              <wp:align>center</wp:align>
            </wp:positionH>
            <wp:positionV relativeFrom="paragraph">
              <wp:posOffset>888365</wp:posOffset>
            </wp:positionV>
            <wp:extent cx="5427980" cy="2527300"/>
            <wp:effectExtent l="0" t="0" r="1270" b="635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Tab Bars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 w:rsidRPr="00677A74">
        <w:rPr>
          <w:rFonts w:ascii="Arial" w:hAnsi="Arial" w:cs="Arial"/>
          <w:sz w:val="24"/>
          <w:szCs w:val="24"/>
        </w:rPr>
        <w:t xml:space="preserve">Tab bars are part of every </w:t>
      </w:r>
      <w:r w:rsidRPr="00677A74">
        <w:rPr>
          <w:rFonts w:ascii="Arial" w:hAnsi="Arial" w:cs="Arial"/>
          <w:sz w:val="24"/>
          <w:szCs w:val="24"/>
        </w:rPr>
        <w:t>app;</w:t>
      </w:r>
      <w:r w:rsidRPr="00677A74">
        <w:rPr>
          <w:rFonts w:ascii="Arial" w:hAnsi="Arial" w:cs="Arial"/>
          <w:sz w:val="24"/>
          <w:szCs w:val="24"/>
        </w:rPr>
        <w:t xml:space="preserve"> design clear and clean tab bars also name all tabs whenever possible for better user experience.</w:t>
      </w:r>
    </w:p>
    <w:p w14:paraId="683E51AE" w14:textId="2CFC6E0F" w:rsidR="00677A74" w:rsidRDefault="00677A74" w:rsidP="00677A74"/>
    <w:p w14:paraId="6B1703D2" w14:textId="7AE97420" w:rsidR="00677A74" w:rsidRPr="00677A74" w:rsidRDefault="00677A74" w:rsidP="00677A74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4"/>
          <w:szCs w:val="24"/>
        </w:rPr>
        <w:t>Gesture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 w:rsidRPr="00677A74">
        <w:rPr>
          <w:rFonts w:ascii="Arial" w:hAnsi="Arial" w:cs="Arial"/>
          <w:sz w:val="24"/>
          <w:szCs w:val="24"/>
        </w:rPr>
        <w:t>Tap or swipe mobile gestures? It’s really important to choose wisely because using the wrong type of gesture can lead to a broken UX.</w:t>
      </w:r>
    </w:p>
    <w:p w14:paraId="4D18F2A1" w14:textId="6918D91F" w:rsidR="00677A74" w:rsidRPr="00677A74" w:rsidRDefault="00677A74" w:rsidP="00677A74">
      <w:r>
        <w:rPr>
          <w:noProof/>
        </w:rPr>
        <w:drawing>
          <wp:anchor distT="0" distB="0" distL="114300" distR="114300" simplePos="0" relativeHeight="251667456" behindDoc="0" locked="0" layoutInCell="1" allowOverlap="1" wp14:anchorId="7819E6B6" wp14:editId="33CFCB74">
            <wp:simplePos x="0" y="0"/>
            <wp:positionH relativeFrom="margin">
              <wp:align>center</wp:align>
            </wp:positionH>
            <wp:positionV relativeFrom="paragraph">
              <wp:posOffset>19158</wp:posOffset>
            </wp:positionV>
            <wp:extent cx="5196205" cy="2440940"/>
            <wp:effectExtent l="0" t="0" r="444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20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77A74" w:rsidRPr="00677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02418"/>
    <w:multiLevelType w:val="hybridMultilevel"/>
    <w:tmpl w:val="B9D0E5A8"/>
    <w:lvl w:ilvl="0" w:tplc="1D44022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C6"/>
    <w:rsid w:val="00097A63"/>
    <w:rsid w:val="00677A74"/>
    <w:rsid w:val="007A7E1A"/>
    <w:rsid w:val="00874AC6"/>
    <w:rsid w:val="00AB50C8"/>
    <w:rsid w:val="00B24EE3"/>
    <w:rsid w:val="00E5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F744"/>
  <w15:chartTrackingRefBased/>
  <w15:docId w15:val="{A3B3B828-E44E-4D58-9909-A72E3D604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74AC6"/>
    <w:pPr>
      <w:spacing w:after="200" w:line="276" w:lineRule="auto"/>
    </w:pPr>
    <w:rPr>
      <w:rFonts w:ascii="Calibri" w:eastAsia="Calibri" w:hAnsi="Calibri" w:cs="Calibri"/>
      <w:lang w:eastAsia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A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16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Aristotle Buenaventura</dc:creator>
  <cp:keywords/>
  <dc:description/>
  <cp:lastModifiedBy>Aristotle Buenaventura</cp:lastModifiedBy>
  <cp:revision>6</cp:revision>
  <cp:lastPrinted>2021-02-22T05:53:00Z</cp:lastPrinted>
  <dcterms:created xsi:type="dcterms:W3CDTF">2021-02-22T05:33:00Z</dcterms:created>
  <dcterms:modified xsi:type="dcterms:W3CDTF">2021-02-22T05:54:00Z</dcterms:modified>
</cp:coreProperties>
</file>