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TRAINING FIXTURE - NOT A REAL STANDARD OR CERTIFICATION RECORD</w:t>
      </w:r>
    </w:p>
    <w:p>
      <w:pPr>
        <w:pStyle w:val="Title"/>
      </w:pPr>
      <w:r>
        <w:t xml:space="preserve">SYN-EMC-LAB-808 场地布置教学记录</w:t>
      </w:r>
    </w:p>
    <w:p>
      <w:pPr>
        <w:pStyle w:val="Heading1"/>
      </w:pPr>
      <w:r>
        <w:t xml:space="preserve">syn-docx-02-sec-01</w:t>
      </w:r>
    </w:p>
    <w:p>
      <w:r>
        <w:t xml:space="preserve">公开合成场地布置中的测试天线距离为 3 m。</w:t>
      </w:r>
    </w:p>
    <w:p>
      <w:pPr>
        <w:pStyle w:val="Heading1"/>
      </w:pPr>
      <w:r>
        <w:t xml:space="preserve">syn-docx-02-sec-02</w:t>
      </w:r>
    </w:p>
    <w:p>
      <w:r>
        <w:t xml:space="preserve">合成转台每次旋转 45 度。</w:t>
      </w:r>
    </w:p>
    <w:p>
      <w:pPr>
        <w:pStyle w:val="Heading1"/>
      </w:pPr>
      <w:r>
        <w:t xml:space="preserve">syn-docx-02-sec-03</w:t>
      </w:r>
    </w:p>
    <w:p>
      <w:r>
        <w:t xml:space="preserve">每个最大值都要同时记录极化方向与转台角度。</w:t>
      </w:r>
    </w:p>
    <w:sectPr>
      <w:pgSz w:w="11906" w:h="16838"/>
    </w:sectPr>
  </w:body>
</w:document>
</file>