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5CE129BB" w:rsidP="5CE129BB" w:rsidRDefault="66B2CD77" w14:paraId="143DBE11" w14:textId="140A9C29">
      <w:pPr>
        <w:spacing w:after="0" w:line="240" w:lineRule="auto"/>
        <w:jc w:val="center"/>
        <w:rPr>
          <w:rFonts w:ascii="Calibri Light" w:hAnsi="Calibri Light" w:eastAsia="Calibri Light" w:cs="Calibri Light"/>
          <w:sz w:val="56"/>
          <w:szCs w:val="56"/>
        </w:rPr>
      </w:pPr>
      <w:bookmarkStart w:name="_GoBack" w:id="0"/>
      <w:bookmarkEnd w:id="0"/>
      <w:r w:rsidRPr="66B2CD77">
        <w:rPr>
          <w:rFonts w:ascii="Calibri Light" w:hAnsi="Calibri Light" w:eastAsia="Calibri Light" w:cs="Calibri Light"/>
          <w:sz w:val="56"/>
          <w:szCs w:val="56"/>
        </w:rPr>
        <w:t>02458 Cognitive modelling E19</w:t>
      </w:r>
    </w:p>
    <w:p w:rsidR="5CE129BB" w:rsidP="5CE129BB" w:rsidRDefault="66B2CD77" w14:paraId="4C666973" w14:textId="0E5121C5">
      <w:pPr>
        <w:spacing w:after="0" w:line="240" w:lineRule="auto"/>
        <w:jc w:val="center"/>
        <w:rPr>
          <w:rFonts w:ascii="Calibri Light" w:hAnsi="Calibri Light" w:eastAsia="Calibri Light" w:cs="Calibri Light"/>
          <w:sz w:val="56"/>
          <w:szCs w:val="56"/>
        </w:rPr>
      </w:pPr>
      <w:r w:rsidRPr="66B2CD77">
        <w:rPr>
          <w:rFonts w:ascii="Calibri Light" w:hAnsi="Calibri Light" w:eastAsia="Calibri Light" w:cs="Calibri Light"/>
          <w:sz w:val="56"/>
          <w:szCs w:val="56"/>
        </w:rPr>
        <w:t>3</w:t>
      </w:r>
      <w:r w:rsidRPr="66B2CD77">
        <w:rPr>
          <w:rFonts w:ascii="Calibri Light" w:hAnsi="Calibri Light" w:eastAsia="Calibri Light" w:cs="Calibri Light"/>
          <w:sz w:val="56"/>
          <w:szCs w:val="56"/>
          <w:vertAlign w:val="superscript"/>
        </w:rPr>
        <w:t>rd</w:t>
      </w:r>
      <w:r w:rsidRPr="66B2CD77">
        <w:rPr>
          <w:rFonts w:ascii="Calibri Light" w:hAnsi="Calibri Light" w:eastAsia="Calibri Light" w:cs="Calibri Light"/>
          <w:sz w:val="56"/>
          <w:szCs w:val="56"/>
        </w:rPr>
        <w:t xml:space="preserve"> Assignment</w:t>
      </w:r>
    </w:p>
    <w:p w:rsidR="5CE129BB" w:rsidP="5CE129BB" w:rsidRDefault="5CE129BB" w14:paraId="5825E88F" w14:textId="1E100DBE">
      <w:pPr>
        <w:rPr>
          <w:rFonts w:ascii="Calibri" w:hAnsi="Calibri" w:eastAsia="Calibri" w:cs="Calibri"/>
        </w:rPr>
      </w:pPr>
    </w:p>
    <w:p w:rsidR="5CE129BB" w:rsidP="5CE129BB" w:rsidRDefault="66B2CD77" w14:paraId="53518186" w14:textId="10735F40">
      <w:pPr>
        <w:spacing w:line="240" w:lineRule="auto"/>
        <w:jc w:val="center"/>
        <w:rPr>
          <w:rFonts w:ascii="Calibri" w:hAnsi="Calibri" w:eastAsia="Calibri" w:cs="Calibri"/>
        </w:rPr>
      </w:pPr>
      <w:r w:rsidRPr="66B2CD77">
        <w:rPr>
          <w:rFonts w:ascii="Calibri" w:hAnsi="Calibri" w:eastAsia="Calibri" w:cs="Calibri"/>
        </w:rPr>
        <w:t xml:space="preserve">Adrian Atienza (s192780) </w:t>
      </w:r>
    </w:p>
    <w:p w:rsidR="5CE129BB" w:rsidP="5CE129BB" w:rsidRDefault="66B2CD77" w14:paraId="01C9951D" w14:textId="34DC53B2">
      <w:pPr>
        <w:spacing w:line="240" w:lineRule="auto"/>
        <w:jc w:val="center"/>
        <w:rPr>
          <w:rFonts w:ascii="Calibri" w:hAnsi="Calibri" w:eastAsia="Calibri" w:cs="Calibri"/>
        </w:rPr>
      </w:pPr>
      <w:r w:rsidRPr="66B2CD77">
        <w:rPr>
          <w:rFonts w:ascii="Calibri" w:hAnsi="Calibri" w:eastAsia="Calibri" w:cs="Calibri"/>
          <w:lang w:val="it-IT"/>
        </w:rPr>
        <w:t>Arianna Taormina (</w:t>
      </w:r>
      <w:hyperlink r:id="rId5">
        <w:r w:rsidRPr="66B2CD77">
          <w:rPr>
            <w:rStyle w:val="Hyperlink"/>
            <w:rFonts w:ascii="Calibri" w:hAnsi="Calibri" w:eastAsia="Calibri" w:cs="Calibri"/>
            <w:color w:val="0563C1"/>
            <w:lang w:val="it-IT"/>
          </w:rPr>
          <w:t>arita@fysik.dtu.dk</w:t>
        </w:r>
      </w:hyperlink>
      <w:r w:rsidRPr="66B2CD77">
        <w:rPr>
          <w:rFonts w:ascii="Calibri" w:hAnsi="Calibri" w:eastAsia="Calibri" w:cs="Calibri"/>
          <w:color w:val="0563C1"/>
          <w:u w:val="single"/>
          <w:lang w:val="it-IT"/>
        </w:rPr>
        <w:t>)</w:t>
      </w:r>
    </w:p>
    <w:p w:rsidR="5CE129BB" w:rsidP="5CE129BB" w:rsidRDefault="66B2CD77" w14:paraId="1AEFE591" w14:textId="69C3CAF0">
      <w:pPr>
        <w:spacing w:line="240" w:lineRule="auto"/>
        <w:jc w:val="center"/>
        <w:rPr>
          <w:rFonts w:ascii="Calibri" w:hAnsi="Calibri" w:eastAsia="Calibri" w:cs="Calibri"/>
        </w:rPr>
      </w:pPr>
      <w:r w:rsidRPr="438096ED" w:rsidR="438096ED">
        <w:rPr>
          <w:rFonts w:ascii="Calibri" w:hAnsi="Calibri" w:eastAsia="Calibri" w:cs="Calibri"/>
          <w:lang w:val="fr-FR"/>
        </w:rPr>
        <w:t>Marie Claire Capolei (</w:t>
      </w:r>
      <w:hyperlink r:id="R597b3c68d1bf4aac">
        <w:r w:rsidRPr="438096ED" w:rsidR="438096ED">
          <w:rPr>
            <w:rStyle w:val="Hyperlink"/>
            <w:rFonts w:ascii="Calibri" w:hAnsi="Calibri" w:eastAsia="Calibri" w:cs="Calibri"/>
            <w:color w:val="0563C1"/>
            <w:lang w:val="fr-FR"/>
          </w:rPr>
          <w:t>macca@elektro.dtu.dk</w:t>
        </w:r>
      </w:hyperlink>
      <w:r w:rsidRPr="438096ED" w:rsidR="438096ED">
        <w:rPr>
          <w:rFonts w:ascii="Calibri" w:hAnsi="Calibri" w:eastAsia="Calibri" w:cs="Calibri"/>
          <w:color w:val="0563C1"/>
          <w:u w:val="single"/>
          <w:lang w:val="fr-FR"/>
        </w:rPr>
        <w:t>)</w:t>
      </w:r>
    </w:p>
    <w:p w:rsidR="5CE129BB" w:rsidP="5CE129BB" w:rsidRDefault="5CE129BB" w14:paraId="549CB3C1" w14:textId="5EC371AD">
      <w:pPr>
        <w:rPr>
          <w:rFonts w:ascii="Calibri" w:hAnsi="Calibri" w:eastAsia="Calibri" w:cs="Calibri"/>
        </w:rPr>
      </w:pPr>
    </w:p>
    <w:p w:rsidR="5CE129BB" w:rsidP="5CE129BB" w:rsidRDefault="5CE129BB" w14:paraId="66D130FC" w14:textId="7DDE2F18">
      <w:pPr>
        <w:rPr>
          <w:rFonts w:ascii="Calibri" w:hAnsi="Calibri" w:eastAsia="Calibri" w:cs="Calibri"/>
        </w:rPr>
      </w:pPr>
    </w:p>
    <w:p w:rsidR="5CE129BB" w:rsidP="6EBB583C" w:rsidRDefault="66B2CD77" w14:paraId="13CF3981" w14:textId="19AE116C">
      <w:pPr>
        <w:rPr>
          <w:rFonts w:ascii="Calibri" w:hAnsi="Calibri" w:eastAsia="Calibri" w:cs="Calibri"/>
        </w:rPr>
      </w:pPr>
      <w:r>
        <w:t>¶</w:t>
      </w:r>
      <w:r w:rsidR="77492D4C">
        <w:br w:type="page"/>
      </w:r>
    </w:p>
    <w:p w:rsidR="5CE129BB" w:rsidP="20246434" w:rsidRDefault="20246434" w14:paraId="4F34298C" w14:textId="7D9B19EB">
      <w:pPr>
        <w:pStyle w:val="Heading1"/>
        <w:rPr>
          <w:rFonts w:ascii="Calibri Light" w:hAnsi="Calibri Light" w:eastAsia="Calibri Light" w:cs="Calibri Light"/>
        </w:rPr>
      </w:pPr>
      <w:r>
        <w:t>Homework 1 – Principal components analysis PCA</w:t>
      </w:r>
    </w:p>
    <w:p w:rsidR="20246434" w:rsidP="20246434" w:rsidRDefault="20246434" w14:paraId="33B22EA6" w14:textId="521E8D5D"/>
    <w:p w:rsidR="6D6DD2D9" w:rsidP="7A57102A" w:rsidRDefault="6D6DD2D9" w14:paraId="11A22736" w14:textId="3E968AF7">
      <w:pPr>
        <w:jc w:val="both"/>
        <w:rPr>
          <w:color w:val="FF0000"/>
        </w:rPr>
      </w:pPr>
      <w:r w:rsidR="7A57102A">
        <w:rPr/>
        <w:t>We are asked to verify how applying PCA is useful to reduce multidimensional data (in this case an image) to lower dimensions while retaining most of the information (variance) of the data.</w:t>
      </w:r>
    </w:p>
    <w:p w:rsidR="6D6DD2D9" w:rsidP="7A57102A" w:rsidRDefault="0798C413" w14:paraId="47D3A2B2" w14:textId="12F94FED">
      <w:pPr>
        <w:jc w:val="both"/>
        <w:rPr>
          <w:color w:val="000000" w:themeColor="text1" w:themeTint="FF" w:themeShade="FF"/>
        </w:rPr>
      </w:pPr>
      <w:r w:rsidRPr="7A57102A" w:rsidR="7A57102A">
        <w:rPr>
          <w:color w:val="000000" w:themeColor="text1" w:themeTint="FF" w:themeShade="FF"/>
        </w:rPr>
        <w:t>In Figure 1.1 A we can see that t</w:t>
      </w:r>
      <w:r w:rsidRPr="7A57102A" w:rsidR="7A57102A">
        <w:rPr>
          <w:color w:val="000000" w:themeColor="text1" w:themeTint="FF" w:themeShade="FF"/>
        </w:rPr>
        <w:t xml:space="preserve">he original data Covariance is </w:t>
      </w:r>
      <w:r w:rsidRPr="7A57102A" w:rsidR="7A57102A">
        <w:rPr>
          <w:color w:val="000000" w:themeColor="text1" w:themeTint="FF" w:themeShade="FF"/>
        </w:rPr>
        <w:t xml:space="preserve">linear and </w:t>
      </w:r>
      <w:r w:rsidRPr="7A57102A" w:rsidR="7A57102A">
        <w:rPr>
          <w:color w:val="000000" w:themeColor="text1" w:themeTint="FF" w:themeShade="FF"/>
        </w:rPr>
        <w:t>positive, which means that there</w:t>
      </w:r>
      <w:r w:rsidRPr="7A57102A" w:rsidR="7A57102A">
        <w:rPr>
          <w:color w:val="000000" w:themeColor="text1" w:themeTint="FF" w:themeShade="FF"/>
        </w:rPr>
        <w:t xml:space="preserve"> is probably</w:t>
      </w:r>
      <w:r w:rsidRPr="7A57102A" w:rsidR="7A57102A">
        <w:rPr>
          <w:color w:val="000000" w:themeColor="text1" w:themeTint="FF" w:themeShade="FF"/>
        </w:rPr>
        <w:t xml:space="preserve"> a strong relation between variables</w:t>
      </w:r>
      <w:r w:rsidRPr="7A57102A" w:rsidR="7A57102A">
        <w:rPr>
          <w:color w:val="000000" w:themeColor="text1" w:themeTint="FF" w:themeShade="FF"/>
        </w:rPr>
        <w:t>.</w:t>
      </w:r>
    </w:p>
    <w:p w:rsidR="438096ED" w:rsidP="7A57102A" w:rsidRDefault="438096ED" w14:paraId="6834C99F" w14:textId="15DE852C">
      <w:pPr>
        <w:pStyle w:val="Normal"/>
        <w:jc w:val="both"/>
      </w:pPr>
      <w:r w:rsidRPr="7A57102A" w:rsidR="7A57102A">
        <w:rPr>
          <w:rFonts w:ascii="Calibri" w:hAnsi="Calibri" w:eastAsia="Calibri" w:cs="Calibri"/>
          <w:noProof w:val="0"/>
          <w:sz w:val="22"/>
          <w:szCs w:val="22"/>
          <w:lang w:val="en-US"/>
        </w:rPr>
        <w:t xml:space="preserve">We use PCA to try convert observations of possibly correlated variables into a set of values of linearly uncorrelated variables, the principal components. The result applying PCA is visible in Figure 1.1 B </w:t>
      </w:r>
    </w:p>
    <w:tbl>
      <w:tblPr>
        <w:tblStyle w:val="PlainTable4"/>
        <w:tblW w:w="0" w:type="auto"/>
        <w:tblLook w:val="06A0" w:firstRow="1" w:lastRow="0" w:firstColumn="1" w:lastColumn="0" w:noHBand="1" w:noVBand="1"/>
      </w:tblPr>
      <w:tblGrid>
        <w:gridCol w:w="9360"/>
      </w:tblGrid>
      <w:tr w:rsidR="0798C413" w:rsidTr="7A57102A" w14:paraId="7C4D249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7A57102A" w:rsidRDefault="0798C413" w14:paraId="3B6E7CB4" w14:textId="1B7276CD">
            <w:pPr>
              <w:pStyle w:val="Normal"/>
              <w:jc w:val="center"/>
            </w:pPr>
            <w:r>
              <w:rPr>
                <w:noProof/>
              </w:rPr>
              <w:drawing>
                <wp:inline distT="0" distB="0" distL="0" distR="0" wp14:anchorId="6225B2FD" wp14:editId="5D5F7837">
                  <wp:extent cx="5086350" cy="3772403"/>
                  <wp:effectExtent l="0" t="0" r="0" b="0"/>
                  <wp:docPr id="880646142" name="Picture 88064614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xmlns:a="http://schemas.openxmlformats.org/drawingml/2006/main">
                              <a:ext uri="{28A0092B-C50C-407E-A947-70E740481C1C}">
                                <a14:useLocalDpi xmlns:a14="http://schemas.microsoft.com/office/drawing/2010/main" val="0"/>
                              </a:ext>
                            </a:extLst>
                          </a:blip>
                          <a:srcRect l="0" t="17592" r="0" b="0"/>
                          <a:stretch>
                            <a:fillRect/>
                          </a:stretch>
                        </pic:blipFill>
                        <pic:spPr xmlns:pic="http://schemas.openxmlformats.org/drawingml/2006/picture">
                          <a:xfrm xmlns:a="http://schemas.openxmlformats.org/drawingml/2006/main" rot="0" flipH="0" flipV="0">
                            <a:off x="0" y="0"/>
                            <a:ext cx="5086350" cy="3772403"/>
                          </a:xfrm>
                          <a:prstGeom xmlns:a="http://schemas.openxmlformats.org/drawingml/2006/main" prst="rect">
                            <a:avLst/>
                          </a:prstGeom>
                        </pic:spPr>
                      </pic:pic>
                    </a:graphicData>
                  </a:graphic>
                </wp:inline>
              </w:drawing>
            </w:r>
          </w:p>
        </w:tc>
      </w:tr>
      <w:tr w:rsidR="0798C413" w:rsidTr="7A57102A" w14:paraId="27E1300F"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0557AF33" w14:textId="65DE5BA8">
            <w:pPr>
              <w:jc w:val="both"/>
              <w:rPr>
                <w:rFonts w:ascii="Times" w:hAnsi="Times" w:eastAsia="Times" w:cs="Times"/>
              </w:rPr>
            </w:pPr>
            <w:r w:rsidRPr="438096ED" w:rsidR="438096ED">
              <w:rPr>
                <w:rFonts w:ascii="Times" w:hAnsi="Times" w:eastAsia="Times" w:cs="Times"/>
              </w:rPr>
              <w:t xml:space="preserve">Figure 1.1. </w:t>
            </w:r>
            <w:r w:rsidRPr="438096ED" w:rsidR="438096ED">
              <w:rPr>
                <w:rFonts w:ascii="Times" w:hAnsi="Times" w:eastAsia="Times" w:cs="Times"/>
              </w:rPr>
              <w:t>A and B : Covariance of the data without and with PCA</w:t>
            </w:r>
          </w:p>
        </w:tc>
      </w:tr>
    </w:tbl>
    <w:p w:rsidR="0798C413" w:rsidP="0798C413" w:rsidRDefault="0798C413" w14:paraId="36F5BBF6" w14:textId="608E1134"/>
    <w:p w:rsidR="0798C413" w:rsidRDefault="0798C413" w14:paraId="43849E44" w14:textId="1E7573BB">
      <w:r>
        <w:t>We start by fixing the dimensions of the chosen image,</w:t>
      </w:r>
    </w:p>
    <w:p w:rsidR="6E141042" w:rsidP="6E141042" w:rsidRDefault="0798C413" w14:paraId="563B0941" w14:textId="58AC56A2">
      <w:pPr>
        <w:jc w:val="center"/>
      </w:pPr>
      <w:r>
        <w:t>I = image matrix, of shape (1000,1000),</w:t>
      </w:r>
    </w:p>
    <w:p w:rsidR="6E141042" w:rsidP="6E141042" w:rsidRDefault="0798C413" w14:paraId="3F661C86" w14:textId="13167980">
      <w:r>
        <w:t>We divide the image in 10000 patches of shape (10x10) and transform each patch in a vector (1x100) Each one of the 10000 vectors in stacked in a transformed matrix S,</w:t>
      </w:r>
    </w:p>
    <w:p w:rsidR="6E141042" w:rsidP="6E141042" w:rsidRDefault="0798C413" w14:paraId="2BB0A5EF" w14:textId="45D05ED0">
      <w:pPr>
        <w:jc w:val="center"/>
      </w:pPr>
      <w:r>
        <w:t>S = transformed matrix, of shape (10000,100),</w:t>
      </w:r>
    </w:p>
    <w:p w:rsidR="6E141042" w:rsidP="0798C413" w:rsidRDefault="0798C413" w14:paraId="48AD0E98" w14:textId="3C81FC26">
      <w:pPr>
        <w:rPr>
          <w:rFonts w:ascii="Calibri" w:hAnsi="Calibri" w:eastAsia="Calibri" w:cs="Calibri"/>
        </w:rPr>
      </w:pPr>
      <w:r w:rsidRPr="0798C413">
        <w:rPr>
          <w:rFonts w:ascii="Calibri" w:hAnsi="Calibri" w:eastAsia="Calibri" w:cs="Calibri"/>
        </w:rPr>
        <w:t>We apply PCA on the transformed Matrix,</w:t>
      </w:r>
    </w:p>
    <w:p w:rsidR="6E141042" w:rsidP="6E141042" w:rsidRDefault="6D6DD2D9" w14:paraId="43D80EB4" w14:textId="709F7FDF">
      <w:pPr>
        <w:jc w:val="center"/>
      </w:pPr>
      <w:r w:rsidRPr="6D6DD2D9">
        <w:rPr>
          <w:rFonts w:ascii="Calibri" w:hAnsi="Calibri" w:eastAsia="Calibri" w:cs="Calibri"/>
        </w:rPr>
        <w:t>[X,W,latent]= pca(S);</w:t>
      </w:r>
    </w:p>
    <w:p w:rsidR="6E141042" w:rsidP="6E141042" w:rsidRDefault="6D6DD2D9" w14:paraId="1890F88C" w14:textId="2702D431">
      <w:r>
        <w:t xml:space="preserve">Getting: </w:t>
      </w:r>
    </w:p>
    <w:p w:rsidR="6E141042" w:rsidP="6E141042" w:rsidRDefault="6D6DD2D9" w14:paraId="0AA7188C" w14:textId="34EAA248">
      <w:pPr>
        <w:pStyle w:val="ListParagraph"/>
        <w:numPr>
          <w:ilvl w:val="0"/>
          <w:numId w:val="1"/>
        </w:numPr>
      </w:pPr>
      <w:r>
        <w:t>X = coefficients matrix, each column contains the coefficients for one principal components, in descending order of component variance. Eigenvectors of covariance matrix.</w:t>
      </w:r>
    </w:p>
    <w:p w:rsidR="6E141042" w:rsidP="6E141042" w:rsidRDefault="6D6DD2D9" w14:paraId="16CDD1EB" w14:textId="497A1AE5">
      <w:pPr>
        <w:pStyle w:val="ListParagraph"/>
        <w:numPr>
          <w:ilvl w:val="0"/>
          <w:numId w:val="1"/>
        </w:numPr>
      </w:pPr>
      <w:r>
        <w:t>W = scores, representations of the data rotated to the new basis of the principal component space.</w:t>
      </w:r>
    </w:p>
    <w:p w:rsidR="6E141042" w:rsidP="6E141042" w:rsidRDefault="6D6DD2D9" w14:paraId="7EB0BD25" w14:textId="3EB0B0AC">
      <w:pPr>
        <w:pStyle w:val="ListParagraph"/>
        <w:numPr>
          <w:ilvl w:val="0"/>
          <w:numId w:val="1"/>
        </w:numPr>
      </w:pPr>
      <w:r>
        <w:t>Latent = eigenvalues of covariance matrix in descending order of variance.</w:t>
      </w:r>
    </w:p>
    <w:p w:rsidR="23960218" w:rsidP="23960218" w:rsidRDefault="23960218" w14:paraId="64F9C553" w14:textId="4654C8E3"/>
    <w:p w:rsidR="23960218" w:rsidP="438096ED" w:rsidRDefault="23960218" w14:paraId="23320605" w14:textId="4F09469B">
      <w:pPr>
        <w:pStyle w:val="Heading2"/>
      </w:pPr>
      <w:r w:rsidR="7A57102A">
        <w:rPr/>
        <w:t xml:space="preserve">Exercise 1 – Verify that </w:t>
      </w:r>
      <w:r w:rsidR="7A57102A">
        <w:rPr/>
        <w:t>X</w:t>
      </w:r>
      <w:r w:rsidR="7A57102A">
        <w:rPr/>
        <w:t>*</w:t>
      </w:r>
      <w:r w:rsidR="7A57102A">
        <w:rPr/>
        <w:t>W</w:t>
      </w:r>
      <w:r w:rsidR="7A57102A">
        <w:rPr/>
        <w:t xml:space="preserve">’ is a reconstruction of S </w:t>
      </w:r>
    </w:p>
    <w:p w:rsidR="438096ED" w:rsidP="438096ED" w:rsidRDefault="438096ED" w14:paraId="25F9967C" w14:textId="13A9CE5E">
      <w:pPr>
        <w:pStyle w:val="Normal"/>
      </w:pPr>
    </w:p>
    <w:p w:rsidR="6E141042" w:rsidP="6E141042" w:rsidRDefault="6D6DD2D9" w14:paraId="5448B593" w14:textId="18AFCC5F">
      <w:r>
        <w:t>Keeping all the components, we try to reconstruct the original image.</w:t>
      </w:r>
    </w:p>
    <w:p w:rsidR="23960218" w:rsidP="0798C413" w:rsidRDefault="0798C413" w14:paraId="6CB617BC" w14:textId="71EC7703">
      <w:pPr>
        <w:jc w:val="center"/>
        <w:rPr>
          <w:rFonts w:ascii="Calibri" w:hAnsi="Calibri" w:eastAsia="Calibri" w:cs="Calibri"/>
        </w:rPr>
      </w:pPr>
      <w:r w:rsidRPr="0798C413">
        <w:rPr>
          <w:rFonts w:ascii="Calibri" w:hAnsi="Calibri" w:eastAsia="Calibri" w:cs="Calibri"/>
        </w:rPr>
        <w:t>n_pca = 100;</w:t>
      </w:r>
    </w:p>
    <w:p w:rsidR="6E141042" w:rsidP="0798C413" w:rsidRDefault="0798C413" w14:paraId="49327038" w14:textId="054E8CC0">
      <w:pPr>
        <w:jc w:val="center"/>
      </w:pPr>
      <w:r w:rsidRPr="438096ED" w:rsidR="438096ED">
        <w:rPr>
          <w:rFonts w:ascii="Calibri" w:hAnsi="Calibri" w:eastAsia="Calibri" w:cs="Calibri"/>
        </w:rPr>
        <w:t>I_pca = W(:,1:n_pca)*X(:,1:n_pca)';</w:t>
      </w:r>
    </w:p>
    <w:tbl>
      <w:tblPr>
        <w:tblStyle w:val="PlainTable4"/>
        <w:tblW w:w="0" w:type="auto"/>
        <w:tblLook w:val="06A0" w:firstRow="1" w:lastRow="0" w:firstColumn="1" w:lastColumn="0" w:noHBand="1" w:noVBand="1"/>
      </w:tblPr>
      <w:tblGrid>
        <w:gridCol w:w="9497"/>
      </w:tblGrid>
      <w:tr w:rsidR="0798C413" w:rsidTr="7A57102A" w14:paraId="704D32D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438096ED" w:rsidP="438096ED" w:rsidRDefault="438096ED" w14:paraId="190D1CB4" w14:textId="37AABB1B">
            <w:pPr>
              <w:pStyle w:val="Normal"/>
              <w:jc w:val="center"/>
            </w:pPr>
          </w:p>
          <w:p w:rsidR="438096ED" w:rsidP="438096ED" w:rsidRDefault="438096ED" w14:paraId="5F9E871D" w14:textId="6EC7CBEB">
            <w:pPr>
              <w:jc w:val="center"/>
            </w:pPr>
          </w:p>
          <w:p w:rsidR="0798C413" w:rsidP="0798C413" w:rsidRDefault="0798C413" w14:paraId="24A09944" w14:textId="11D0E0C0">
            <w:pPr>
              <w:jc w:val="center"/>
            </w:pPr>
            <w:r>
              <w:rPr>
                <w:noProof/>
              </w:rPr>
              <w:drawing>
                <wp:inline distT="0" distB="0" distL="0" distR="0" wp14:anchorId="286655DB" wp14:editId="6995AFC2">
                  <wp:extent cx="4476069" cy="3530165"/>
                  <wp:effectExtent l="0" t="0" r="0" b="0"/>
                  <wp:docPr id="1977351819" name="Picture 1977351819"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xmlns:a="http://schemas.openxmlformats.org/drawingml/2006/main">
                              <a:ext uri="{28A0092B-C50C-407E-A947-70E740481C1C}">
                                <a14:useLocalDpi xmlns:a14="http://schemas.microsoft.com/office/drawing/2010/main" val="0"/>
                              </a:ext>
                            </a:extLst>
                          </a:blip>
                          <a:srcRect l="8252" t="5618" r="0" b="67666"/>
                          <a:stretch>
                            <a:fillRect/>
                          </a:stretch>
                        </pic:blipFill>
                        <pic:spPr xmlns:pic="http://schemas.openxmlformats.org/drawingml/2006/picture">
                          <a:xfrm xmlns:a="http://schemas.openxmlformats.org/drawingml/2006/main" rot="0" flipH="0" flipV="0">
                            <a:off x="0" y="0"/>
                            <a:ext cx="4476069" cy="3530165"/>
                          </a:xfrm>
                          <a:prstGeom xmlns:a="http://schemas.openxmlformats.org/drawingml/2006/main" prst="rect">
                            <a:avLst/>
                          </a:prstGeom>
                        </pic:spPr>
                      </pic:pic>
                    </a:graphicData>
                  </a:graphic>
                </wp:inline>
              </w:drawing>
            </w:r>
          </w:p>
        </w:tc>
      </w:tr>
      <w:tr w:rsidR="0798C413" w:rsidTr="7A57102A" w14:paraId="237AFA02"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62F0B716" w14:textId="435548E3">
            <w:pPr>
              <w:pStyle w:val="Normal"/>
              <w:jc w:val="both"/>
              <w:rPr>
                <w:rFonts w:ascii="Times" w:hAnsi="Times" w:eastAsia="Times" w:cs="Times"/>
              </w:rPr>
            </w:pPr>
            <w:r w:rsidRPr="438096ED" w:rsidR="438096ED">
              <w:rPr>
                <w:rFonts w:ascii="Times" w:hAnsi="Times" w:eastAsia="Times" w:cs="Times"/>
              </w:rPr>
              <w:t xml:space="preserve">Figure 1.2. </w:t>
            </w:r>
            <w:r w:rsidRPr="438096ED" w:rsidR="438096ED">
              <w:rPr>
                <w:rFonts w:ascii="Times" w:hAnsi="Times" w:eastAsia="Times" w:cs="Times"/>
                <w:b w:val="1"/>
                <w:bCs w:val="1"/>
                <w:noProof w:val="0"/>
                <w:sz w:val="22"/>
                <w:szCs w:val="22"/>
                <w:lang w:val="en-US"/>
              </w:rPr>
              <w:t>I and W*X’ reconstructed with 100 principal components ,</w:t>
            </w:r>
            <w:r w:rsidRPr="438096ED" w:rsidR="438096ED">
              <w:rPr>
                <w:rFonts w:ascii="Times" w:hAnsi="Times" w:eastAsia="Times" w:cs="Times"/>
              </w:rPr>
              <w:t>the differenc</w:t>
            </w:r>
            <w:r w:rsidRPr="438096ED" w:rsidR="438096ED">
              <w:rPr>
                <w:rFonts w:ascii="Times" w:hAnsi="Times" w:eastAsia="Times" w:cs="Times"/>
              </w:rPr>
              <w:t xml:space="preserve">e  </w:t>
            </w:r>
            <w:r w:rsidRPr="438096ED" w:rsidR="438096ED">
              <w:rPr>
                <w:rFonts w:ascii="Times" w:hAnsi="Times" w:eastAsia="Times" w:cs="Times"/>
              </w:rPr>
              <w:t xml:space="preserve">is negligible  </w:t>
            </w:r>
          </w:p>
        </w:tc>
      </w:tr>
    </w:tbl>
    <w:p w:rsidR="23960218" w:rsidP="23960218" w:rsidRDefault="23960218" w14:paraId="501A2AE8" w14:textId="681D1662">
      <w:pPr>
        <w:rPr>
          <w:rFonts w:ascii="Calibri" w:hAnsi="Calibri" w:eastAsia="Calibri" w:cs="Calibri"/>
        </w:rPr>
      </w:pPr>
    </w:p>
    <w:p w:rsidR="6E141042" w:rsidP="6E141042" w:rsidRDefault="6E141042" w14:paraId="60BA0CBF" w14:textId="789AA42F">
      <w:pPr>
        <w:pStyle w:val="Heading2"/>
      </w:pPr>
      <w:r w:rsidRPr="6E141042">
        <w:t xml:space="preserve">Exercise 2 – How many eigenvalues does it take to explain 95% of the total variance? </w:t>
      </w:r>
    </w:p>
    <w:p w:rsidR="6E141042" w:rsidP="6E141042" w:rsidRDefault="6E141042" w14:paraId="246D5C92" w14:textId="4236F3DD"/>
    <w:p w:rsidR="6E141042" w:rsidP="23960218" w:rsidRDefault="0798C413" w14:paraId="0B4312BB" w14:textId="717CC6AB">
      <w:r w:rsidR="438096ED">
        <w:rPr/>
        <w:t xml:space="preserve">We know that the </w:t>
      </w:r>
      <w:r w:rsidR="438096ED">
        <w:rPr/>
        <w:t xml:space="preserve">coefficients </w:t>
      </w:r>
      <w:proofErr w:type="gramStart"/>
      <w:r w:rsidR="438096ED">
        <w:rPr/>
        <w:t xml:space="preserve">and  </w:t>
      </w:r>
      <w:r w:rsidR="438096ED">
        <w:rPr/>
        <w:t>eigenvalues</w:t>
      </w:r>
      <w:proofErr w:type="gramEnd"/>
      <w:r w:rsidR="438096ED">
        <w:rPr/>
        <w:t xml:space="preserve"> stored in the latent variable of PCA are in descending order of variance</w:t>
      </w:r>
      <w:r w:rsidR="438096ED">
        <w:rPr/>
        <w:t>. From Figure1.3 We can see that the most variance (&gt; 80%) is stored in the very first component.</w:t>
      </w:r>
    </w:p>
    <w:tbl>
      <w:tblPr>
        <w:tblStyle w:val="PlainTable4"/>
        <w:tblW w:w="0" w:type="auto"/>
        <w:tblLook w:val="06A0" w:firstRow="1" w:lastRow="0" w:firstColumn="1" w:lastColumn="0" w:noHBand="1" w:noVBand="1"/>
      </w:tblPr>
      <w:tblGrid>
        <w:gridCol w:w="9360"/>
      </w:tblGrid>
      <w:tr w:rsidR="0798C413" w:rsidTr="7A57102A" w14:paraId="491451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0798C413" w:rsidRDefault="0798C413" w14:paraId="13CB6201" w14:textId="6603B208">
            <w:pPr>
              <w:jc w:val="center"/>
            </w:pPr>
          </w:p>
          <w:p w:rsidR="0798C413" w:rsidP="438096ED" w:rsidRDefault="0798C413" w14:paraId="5964F16E" w14:textId="6FE169D6">
            <w:pPr>
              <w:pStyle w:val="Normal"/>
              <w:jc w:val="center"/>
            </w:pPr>
          </w:p>
          <w:p w:rsidR="0798C413" w:rsidP="438096ED" w:rsidRDefault="0798C413" w14:paraId="25EE169E" w14:textId="23DD85CD">
            <w:pPr>
              <w:pStyle w:val="Normal"/>
              <w:jc w:val="center"/>
            </w:pPr>
          </w:p>
          <w:p w:rsidR="0798C413" w:rsidP="438096ED" w:rsidRDefault="0798C413" w14:paraId="381F4AF9" w14:textId="121F1E23">
            <w:pPr>
              <w:pStyle w:val="Normal"/>
              <w:jc w:val="center"/>
            </w:pPr>
          </w:p>
          <w:p w:rsidR="0798C413" w:rsidP="438096ED" w:rsidRDefault="0798C413" w14:paraId="2E5CB8CF" w14:textId="67F292BD">
            <w:pPr>
              <w:pStyle w:val="Normal"/>
              <w:jc w:val="center"/>
            </w:pPr>
          </w:p>
          <w:p w:rsidR="0798C413" w:rsidP="438096ED" w:rsidRDefault="0798C413" w14:paraId="3E2F7F56" w14:textId="78590144">
            <w:pPr>
              <w:pStyle w:val="Normal"/>
              <w:jc w:val="center"/>
            </w:pPr>
          </w:p>
          <w:p w:rsidR="0798C413" w:rsidP="438096ED" w:rsidRDefault="0798C413" w14:paraId="4391DEA8" w14:textId="50D0F3FB">
            <w:pPr>
              <w:pStyle w:val="Normal"/>
              <w:jc w:val="left"/>
            </w:pPr>
            <w:r>
              <w:drawing>
                <wp:inline wp14:editId="0E04320E" wp14:anchorId="75064DB1">
                  <wp:extent cx="5381646" cy="5161428"/>
                  <wp:effectExtent l="0" t="0" r="0" b="0"/>
                  <wp:docPr id="1809870762" name="" title=""/>
                  <wp:cNvGraphicFramePr>
                    <a:graphicFrameLocks noChangeAspect="1"/>
                  </wp:cNvGraphicFramePr>
                  <a:graphic>
                    <a:graphicData uri="http://schemas.openxmlformats.org/drawingml/2006/picture">
                      <pic:pic>
                        <pic:nvPicPr>
                          <pic:cNvPr id="0" name=""/>
                          <pic:cNvPicPr/>
                        </pic:nvPicPr>
                        <pic:blipFill>
                          <a:blip r:embed="R028dd1aa0e02478f">
                            <a:extLst>
                              <a:ext xmlns:a="http://schemas.openxmlformats.org/drawingml/2006/main" uri="{28A0092B-C50C-407E-A947-70E740481C1C}">
                                <a14:useLocalDpi val="0"/>
                              </a:ext>
                            </a:extLst>
                          </a:blip>
                          <a:srcRect l="7500" t="12101" r="5208" b="2760"/>
                          <a:stretch>
                            <a:fillRect/>
                          </a:stretch>
                        </pic:blipFill>
                        <pic:spPr xmlns:pic="http://schemas.openxmlformats.org/drawingml/2006/picture">
                          <a:xfrm xmlns:a="http://schemas.openxmlformats.org/drawingml/2006/main" rot="0" flipH="0" flipV="0">
                            <a:off x="0" y="0"/>
                            <a:ext cx="5381646" cy="5161428"/>
                          </a:xfrm>
                          <a:prstGeom xmlns:a="http://schemas.openxmlformats.org/drawingml/2006/main" prst="rect">
                            <a:avLst/>
                          </a:prstGeom>
                        </pic:spPr>
                      </pic:pic>
                    </a:graphicData>
                  </a:graphic>
                </wp:inline>
              </w:drawing>
            </w:r>
          </w:p>
        </w:tc>
      </w:tr>
      <w:tr w:rsidR="0798C413" w:rsidTr="7A57102A" w14:paraId="756BC78C"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65A70858" w14:textId="53A0969D">
            <w:pPr>
              <w:jc w:val="both"/>
              <w:rPr>
                <w:rFonts w:ascii="Times" w:hAnsi="Times" w:eastAsia="Times" w:cs="Times"/>
                <w:b w:val="0"/>
                <w:bCs w:val="0"/>
              </w:rPr>
            </w:pPr>
            <w:r w:rsidRPr="438096ED" w:rsidR="438096ED">
              <w:rPr>
                <w:rFonts w:ascii="Times" w:hAnsi="Times" w:eastAsia="Times" w:cs="Times"/>
              </w:rPr>
              <w:t xml:space="preserve">Figure 1.3. </w:t>
            </w:r>
            <w:r w:rsidRPr="438096ED" w:rsidR="438096ED">
              <w:rPr>
                <w:rFonts w:ascii="Times" w:hAnsi="Times" w:eastAsia="Times" w:cs="Times"/>
                <w:b w:val="0"/>
                <w:bCs w:val="0"/>
              </w:rPr>
              <w:t xml:space="preserve">  Variance  % and Variance over 100 principal components</w:t>
            </w:r>
          </w:p>
          <w:p w:rsidR="0798C413" w:rsidP="438096ED" w:rsidRDefault="0798C413" w14:paraId="65810999" w14:textId="73EC51E5">
            <w:pPr>
              <w:pStyle w:val="Normal"/>
              <w:jc w:val="both"/>
              <w:rPr>
                <w:rFonts w:ascii="Times" w:hAnsi="Times" w:eastAsia="Times" w:cs="Times"/>
                <w:b w:val="0"/>
                <w:bCs w:val="0"/>
              </w:rPr>
            </w:pPr>
          </w:p>
          <w:p w:rsidR="0798C413" w:rsidP="438096ED" w:rsidRDefault="0798C413" w14:paraId="5B69C46C" w14:textId="67C720A7">
            <w:pPr>
              <w:pStyle w:val="Normal"/>
              <w:jc w:val="both"/>
              <w:rPr>
                <w:rFonts w:ascii="Times" w:hAnsi="Times" w:eastAsia="Times" w:cs="Times"/>
                <w:b w:val="0"/>
                <w:bCs w:val="0"/>
              </w:rPr>
            </w:pPr>
          </w:p>
          <w:p w:rsidR="0798C413" w:rsidP="438096ED" w:rsidRDefault="0798C413" w14:paraId="042895B1" w14:textId="7D96C241">
            <w:pPr>
              <w:pStyle w:val="Normal"/>
              <w:jc w:val="both"/>
              <w:rPr>
                <w:rFonts w:ascii="Times" w:hAnsi="Times" w:eastAsia="Times" w:cs="Times"/>
                <w:b w:val="0"/>
                <w:bCs w:val="0"/>
              </w:rPr>
            </w:pPr>
          </w:p>
        </w:tc>
      </w:tr>
    </w:tbl>
    <w:p w:rsidR="23960218" w:rsidP="0798C413" w:rsidRDefault="16831746" w14:paraId="1AE4A135" w14:textId="584E92A3">
      <w:pPr>
        <w:jc w:val="both"/>
      </w:pPr>
      <w:proofErr w:type="gramStart"/>
      <w:r w:rsidR="438096ED">
        <w:rPr/>
        <w:t>So</w:t>
      </w:r>
      <w:proofErr w:type="gramEnd"/>
      <w:r w:rsidR="438096ED">
        <w:rPr/>
        <w:t xml:space="preserve"> we can sum eigenvalues one after another until we get to the 95% of the total sum of the </w:t>
      </w:r>
      <w:proofErr w:type="spellStart"/>
      <w:r w:rsidR="438096ED">
        <w:rPr/>
        <w:t>latents</w:t>
      </w:r>
      <w:proofErr w:type="spellEnd"/>
      <w:r w:rsidR="438096ED">
        <w:rPr/>
        <w:t>. It results that the 95% of the variance is explained by the first “</w:t>
      </w:r>
      <w:proofErr w:type="spellStart"/>
      <w:r w:rsidR="438096ED">
        <w:rPr/>
        <w:t>i</w:t>
      </w:r>
      <w:proofErr w:type="spellEnd"/>
      <w:r w:rsidR="438096ED">
        <w:rPr/>
        <w:t xml:space="preserve">” eigenvalues. Same thing would be looking at the variable </w:t>
      </w:r>
      <w:r w:rsidR="438096ED">
        <w:rPr/>
        <w:t>“</w:t>
      </w:r>
      <w:r w:rsidR="438096ED">
        <w:rPr/>
        <w:t>explained</w:t>
      </w:r>
      <w:r w:rsidR="438096ED">
        <w:rPr/>
        <w:t>”</w:t>
      </w:r>
      <w:r w:rsidR="438096ED">
        <w:rPr/>
        <w:t xml:space="preserve"> </w:t>
      </w:r>
      <w:r w:rsidR="438096ED">
        <w:rPr/>
        <w:t>from</w:t>
      </w:r>
      <w:r w:rsidR="438096ED">
        <w:rPr/>
        <w:t xml:space="preserve"> the full pca output:</w:t>
      </w:r>
    </w:p>
    <w:p w:rsidR="438096ED" w:rsidP="438096ED" w:rsidRDefault="438096ED" w14:paraId="6F05AFCB" w14:textId="2F0F1266">
      <w:pPr>
        <w:ind w:left="1440"/>
        <w:jc w:val="center"/>
      </w:pPr>
      <w:r w:rsidR="438096ED">
        <w:rPr/>
        <w:t>[</w:t>
      </w:r>
      <w:proofErr w:type="spellStart"/>
      <w:r w:rsidR="438096ED">
        <w:rPr/>
        <w:t>X,W,latent,tsquared</w:t>
      </w:r>
      <w:proofErr w:type="spellEnd"/>
      <w:r w:rsidR="438096ED">
        <w:rPr/>
        <w:t>, explained, mu] = pca(S);</w:t>
      </w:r>
    </w:p>
    <w:p w:rsidR="438096ED" w:rsidP="438096ED" w:rsidRDefault="438096ED" w14:paraId="189DE625" w14:textId="25368904">
      <w:pPr>
        <w:pStyle w:val="Normal"/>
        <w:ind w:left="1440"/>
        <w:jc w:val="center"/>
      </w:pPr>
    </w:p>
    <w:p w:rsidR="23960218" w:rsidP="23960218" w:rsidRDefault="0798C413" w14:paraId="13EC1076" w14:textId="0B5CB3CB">
      <w:r>
        <w:t>And we can see the first ‘i’ values explain the 95% of the variance.</w:t>
      </w:r>
    </w:p>
    <w:tbl>
      <w:tblPr>
        <w:tblStyle w:val="PlainTable4"/>
        <w:tblW w:w="0" w:type="auto"/>
        <w:tblLook w:val="06A0" w:firstRow="1" w:lastRow="0" w:firstColumn="1" w:lastColumn="0" w:noHBand="1" w:noVBand="1"/>
      </w:tblPr>
      <w:tblGrid>
        <w:gridCol w:w="10671"/>
      </w:tblGrid>
      <w:tr w:rsidR="0798C413" w:rsidTr="7A57102A" w14:paraId="7BD48F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0798C413" w:rsidRDefault="0798C413" w14:paraId="4C1A0DEC" w14:textId="6603B208">
            <w:pPr>
              <w:jc w:val="center"/>
            </w:pPr>
          </w:p>
          <w:p w:rsidR="0798C413" w:rsidP="438096ED" w:rsidRDefault="0798C413" w14:paraId="70A3DBF0" w14:textId="7AD29971">
            <w:pPr>
              <w:pStyle w:val="Normal"/>
              <w:jc w:val="left"/>
            </w:pPr>
          </w:p>
          <w:p w:rsidR="0798C413" w:rsidP="438096ED" w:rsidRDefault="0798C413" w14:paraId="26E592ED" w14:textId="49E0AD68">
            <w:pPr>
              <w:pStyle w:val="Normal"/>
              <w:jc w:val="left"/>
            </w:pPr>
            <w:r>
              <w:drawing>
                <wp:inline wp14:editId="77A3CD25" wp14:anchorId="40E49106">
                  <wp:extent cx="6934282" cy="4027962"/>
                  <wp:effectExtent l="0" t="0" r="0" b="0"/>
                  <wp:docPr id="2052837638" name="" title=""/>
                  <wp:cNvGraphicFramePr>
                    <a:graphicFrameLocks noChangeAspect="1"/>
                  </wp:cNvGraphicFramePr>
                  <a:graphic>
                    <a:graphicData uri="http://schemas.openxmlformats.org/drawingml/2006/picture">
                      <pic:pic>
                        <pic:nvPicPr>
                          <pic:cNvPr id="0" name=""/>
                          <pic:cNvPicPr/>
                        </pic:nvPicPr>
                        <pic:blipFill>
                          <a:blip r:embed="Rf064ca347a324eb5">
                            <a:extLst>
                              <a:ext xmlns:a="http://schemas.openxmlformats.org/drawingml/2006/main" uri="{28A0092B-C50C-407E-A947-70E740481C1C}">
                                <a14:useLocalDpi val="0"/>
                              </a:ext>
                            </a:extLst>
                          </a:blip>
                          <a:srcRect l="8541" t="8846" r="6458" b="0"/>
                          <a:stretch>
                            <a:fillRect/>
                          </a:stretch>
                        </pic:blipFill>
                        <pic:spPr xmlns:pic="http://schemas.openxmlformats.org/drawingml/2006/picture">
                          <a:xfrm xmlns:a="http://schemas.openxmlformats.org/drawingml/2006/main" rot="0" flipH="0" flipV="0">
                            <a:off x="0" y="0"/>
                            <a:ext cx="6934282" cy="4027962"/>
                          </a:xfrm>
                          <a:prstGeom xmlns:a="http://schemas.openxmlformats.org/drawingml/2006/main" prst="rect">
                            <a:avLst/>
                          </a:prstGeom>
                        </pic:spPr>
                      </pic:pic>
                    </a:graphicData>
                  </a:graphic>
                </wp:inline>
              </w:drawing>
            </w:r>
          </w:p>
        </w:tc>
      </w:tr>
      <w:tr w:rsidR="0798C413" w:rsidTr="7A57102A" w14:paraId="2B91964B"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782ADCB3" w14:textId="0FAD1CEF">
            <w:pPr>
              <w:pStyle w:val="Normal"/>
              <w:jc w:val="both"/>
              <w:rPr>
                <w:rFonts w:ascii="Times" w:hAnsi="Times" w:eastAsia="Times" w:cs="Times"/>
                <w:b w:val="0"/>
                <w:bCs w:val="0"/>
              </w:rPr>
            </w:pPr>
            <w:r w:rsidRPr="438096ED" w:rsidR="438096ED">
              <w:rPr>
                <w:rFonts w:ascii="Times" w:hAnsi="Times" w:eastAsia="Times" w:cs="Times"/>
              </w:rPr>
              <w:t xml:space="preserve">Figure 1.4. </w:t>
            </w:r>
            <w:r w:rsidRPr="438096ED" w:rsidR="438096ED">
              <w:rPr>
                <w:rFonts w:ascii="Times" w:hAnsi="Times" w:eastAsia="Times" w:cs="Times"/>
                <w:b w:val="0"/>
                <w:bCs w:val="0"/>
              </w:rPr>
              <w:t xml:space="preserve">Variance  and </w:t>
            </w:r>
            <w:r w:rsidRPr="438096ED" w:rsidR="438096ED">
              <w:rPr>
                <w:rFonts w:ascii="Times" w:hAnsi="Times" w:eastAsia="Times" w:cs="Times"/>
                <w:b w:val="0"/>
                <w:bCs w:val="0"/>
              </w:rPr>
              <w:t>Cum-V</w:t>
            </w:r>
            <w:r w:rsidRPr="438096ED" w:rsidR="438096ED">
              <w:rPr>
                <w:rFonts w:ascii="Times" w:hAnsi="Times" w:eastAsia="Times" w:cs="Times"/>
                <w:b w:val="0"/>
                <w:bCs w:val="0"/>
              </w:rPr>
              <w:t xml:space="preserve">ariance over </w:t>
            </w:r>
            <w:r w:rsidRPr="438096ED" w:rsidR="438096ED">
              <w:rPr>
                <w:rFonts w:ascii="Times" w:hAnsi="Times" w:eastAsia="Times" w:cs="Times"/>
                <w:b w:val="0"/>
                <w:bCs w:val="0"/>
              </w:rPr>
              <w:t>21</w:t>
            </w:r>
            <w:r w:rsidRPr="438096ED" w:rsidR="438096ED">
              <w:rPr>
                <w:rFonts w:ascii="Times" w:hAnsi="Times" w:eastAsia="Times" w:cs="Times"/>
                <w:b w:val="0"/>
                <w:bCs w:val="0"/>
              </w:rPr>
              <w:t xml:space="preserve"> principal components</w:t>
            </w:r>
          </w:p>
        </w:tc>
      </w:tr>
    </w:tbl>
    <w:p w:rsidR="23960218" w:rsidP="23960218" w:rsidRDefault="23960218" w14:paraId="5DAB7A94" w14:textId="2C997D39"/>
    <w:p w:rsidR="23960218" w:rsidP="438096ED" w:rsidRDefault="6D6DD2D9" w14:paraId="3394E52D" w14:textId="0411F102">
      <w:pPr>
        <w:pStyle w:val="Normal"/>
      </w:pPr>
      <w:r w:rsidR="438096ED">
        <w:rPr/>
        <w:t xml:space="preserve">If we reconstruct the image keeping the first </w:t>
      </w:r>
      <w:proofErr w:type="spellStart"/>
      <w:r w:rsidR="438096ED">
        <w:rPr/>
        <w:t>i</w:t>
      </w:r>
      <w:proofErr w:type="spellEnd"/>
      <w:r w:rsidR="438096ED">
        <w:rPr/>
        <w:t xml:space="preserve"> = 21 principal components we get still a very good approximation.</w:t>
      </w:r>
    </w:p>
    <w:p w:rsidR="23960218" w:rsidP="23960218" w:rsidRDefault="0798C413" w14:paraId="54C5C120" w14:textId="43024FB4">
      <w:r w:rsidR="438096ED">
        <w:rPr/>
        <w:t>We can see in Figure</w:t>
      </w:r>
      <w:r w:rsidR="438096ED">
        <w:rPr/>
        <w:t>1.</w:t>
      </w:r>
      <w:r w:rsidR="438096ED">
        <w:rPr/>
        <w:t xml:space="preserve">5 </w:t>
      </w:r>
      <w:r w:rsidR="438096ED">
        <w:rPr/>
        <w:t>how</w:t>
      </w:r>
      <w:r w:rsidR="438096ED">
        <w:rPr/>
        <w:t xml:space="preserve"> the images appears when is reconstructed with </w:t>
      </w:r>
      <w:proofErr w:type="spellStart"/>
      <w:r w:rsidR="438096ED">
        <w:rPr/>
        <w:t>i</w:t>
      </w:r>
      <w:proofErr w:type="spellEnd"/>
      <w:r w:rsidR="438096ED">
        <w:rPr/>
        <w:t xml:space="preserve"> = 21</w:t>
      </w:r>
      <w:r w:rsidR="438096ED">
        <w:rPr/>
        <w:t xml:space="preserve"> components</w:t>
      </w:r>
      <w:r w:rsidR="438096ED">
        <w:rPr/>
        <w:t xml:space="preserve"> that capture the 95% of the variance of the data.</w:t>
      </w:r>
    </w:p>
    <w:tbl>
      <w:tblPr>
        <w:tblStyle w:val="PlainTable4"/>
        <w:tblW w:w="0" w:type="auto"/>
        <w:tblLook w:val="06A0" w:firstRow="1" w:lastRow="0" w:firstColumn="1" w:lastColumn="0" w:noHBand="1" w:noVBand="1"/>
      </w:tblPr>
      <w:tblGrid>
        <w:gridCol w:w="9360"/>
      </w:tblGrid>
      <w:tr w:rsidR="0798C413" w:rsidTr="7A57102A" w14:paraId="5CA971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0798C413" w:rsidRDefault="0798C413" w14:paraId="42B358C1" w14:textId="6603B208">
            <w:pPr>
              <w:jc w:val="center"/>
            </w:pPr>
          </w:p>
          <w:p w:rsidR="438096ED" w:rsidP="438096ED" w:rsidRDefault="438096ED" w14:paraId="0E966F0B" w14:textId="4807699E">
            <w:pPr>
              <w:jc w:val="center"/>
            </w:pPr>
          </w:p>
          <w:p w:rsidR="438096ED" w:rsidP="438096ED" w:rsidRDefault="438096ED" w14:paraId="3F4FDE80" w14:textId="239B7A7B">
            <w:pPr>
              <w:jc w:val="center"/>
            </w:pPr>
          </w:p>
          <w:p w:rsidR="0798C413" w:rsidP="0798C413" w:rsidRDefault="0798C413" w14:paraId="322B88A4" w14:textId="2EE78A98">
            <w:pPr>
              <w:jc w:val="center"/>
            </w:pPr>
            <w:r>
              <w:rPr>
                <w:noProof/>
              </w:rPr>
              <w:drawing>
                <wp:inline distT="0" distB="0" distL="0" distR="0" wp14:anchorId="513D4884" wp14:editId="78102CB7">
                  <wp:extent cx="4295365" cy="3372274"/>
                  <wp:effectExtent l="0" t="0" r="0" b="0"/>
                  <wp:docPr id="1533103150" name="Picture 153310315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xmlns:a="http://schemas.openxmlformats.org/drawingml/2006/main">
                              <a:ext uri="{28A0092B-C50C-407E-A947-70E740481C1C}">
                                <a14:useLocalDpi xmlns:a14="http://schemas.microsoft.com/office/drawing/2010/main" val="0"/>
                              </a:ext>
                            </a:extLst>
                          </a:blip>
                          <a:srcRect l="6716" t="39027" r="0" b="33933"/>
                          <a:stretch>
                            <a:fillRect/>
                          </a:stretch>
                        </pic:blipFill>
                        <pic:spPr xmlns:pic="http://schemas.openxmlformats.org/drawingml/2006/picture">
                          <a:xfrm xmlns:a="http://schemas.openxmlformats.org/drawingml/2006/main" rot="0" flipH="0" flipV="0">
                            <a:off x="0" y="0"/>
                            <a:ext cx="4295365" cy="3372274"/>
                          </a:xfrm>
                          <a:prstGeom xmlns:a="http://schemas.openxmlformats.org/drawingml/2006/main" prst="rect">
                            <a:avLst/>
                          </a:prstGeom>
                        </pic:spPr>
                      </pic:pic>
                    </a:graphicData>
                  </a:graphic>
                </wp:inline>
              </w:drawing>
            </w:r>
          </w:p>
        </w:tc>
      </w:tr>
      <w:tr w:rsidR="0798C413" w:rsidTr="7A57102A" w14:paraId="1E8F6ACF"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7C1CAFC9" w14:textId="59DF7A16">
            <w:pPr>
              <w:pStyle w:val="Normal"/>
              <w:jc w:val="both"/>
              <w:rPr>
                <w:rFonts w:ascii="Times" w:hAnsi="Times" w:eastAsia="Times" w:cs="Times"/>
              </w:rPr>
            </w:pPr>
            <w:r w:rsidRPr="438096ED" w:rsidR="438096ED">
              <w:rPr>
                <w:rFonts w:ascii="Times" w:hAnsi="Times" w:eastAsia="Times" w:cs="Times"/>
              </w:rPr>
              <w:t xml:space="preserve">Figure 1.5. </w:t>
            </w:r>
            <w:r w:rsidRPr="438096ED" w:rsidR="438096ED">
              <w:rPr>
                <w:rFonts w:ascii="Times" w:hAnsi="Times" w:eastAsia="Times" w:cs="Times"/>
                <w:b w:val="0"/>
                <w:bCs w:val="0"/>
              </w:rPr>
              <w:t xml:space="preserve">Reconstruction of image with </w:t>
            </w:r>
            <w:r w:rsidRPr="438096ED" w:rsidR="438096ED">
              <w:rPr>
                <w:rFonts w:ascii="Times" w:hAnsi="Times" w:eastAsia="Times" w:cs="Times"/>
                <w:b w:val="0"/>
                <w:bCs w:val="0"/>
              </w:rPr>
              <w:t>21</w:t>
            </w:r>
            <w:r w:rsidRPr="438096ED" w:rsidR="438096ED">
              <w:rPr>
                <w:rFonts w:ascii="Times" w:hAnsi="Times" w:eastAsia="Times" w:cs="Times"/>
                <w:b w:val="0"/>
                <w:bCs w:val="0"/>
              </w:rPr>
              <w:t xml:space="preserve"> principal components.</w:t>
            </w:r>
          </w:p>
        </w:tc>
      </w:tr>
    </w:tbl>
    <w:p w:rsidR="23960218" w:rsidP="23960218" w:rsidRDefault="23960218" w14:paraId="08265225" w14:textId="4ECC63A2"/>
    <w:p w:rsidR="6E141042" w:rsidP="6E141042" w:rsidRDefault="23960218" w14:paraId="4B681EAC" w14:textId="2A0721EA">
      <w:pPr>
        <w:pStyle w:val="Heading2"/>
      </w:pPr>
      <w:r>
        <w:t xml:space="preserve">Exercise 3 – Reconstruct S using only the first 6 PCs and compare it to the original </w:t>
      </w:r>
    </w:p>
    <w:p w:rsidR="6114D420" w:rsidP="6114D420" w:rsidRDefault="6114D420" w14:paraId="697AAF5A" w14:textId="63700B8A"/>
    <w:tbl>
      <w:tblPr>
        <w:tblStyle w:val="PlainTable4"/>
        <w:tblW w:w="0" w:type="auto"/>
        <w:tblLook w:val="06A0" w:firstRow="1" w:lastRow="0" w:firstColumn="1" w:lastColumn="0" w:noHBand="1" w:noVBand="1"/>
      </w:tblPr>
      <w:tblGrid>
        <w:gridCol w:w="9360"/>
      </w:tblGrid>
      <w:tr w:rsidR="0798C413" w:rsidTr="7A57102A" w14:paraId="78B1D1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0798C413" w:rsidRDefault="0798C413" w14:paraId="51168B5E" w14:textId="6603B208">
            <w:pPr>
              <w:jc w:val="center"/>
            </w:pPr>
          </w:p>
          <w:p w:rsidR="0798C413" w:rsidP="0798C413" w:rsidRDefault="0798C413" w14:paraId="708ED0E6" w14:textId="1372B7CE">
            <w:pPr>
              <w:jc w:val="center"/>
            </w:pPr>
            <w:r>
              <w:rPr>
                <w:noProof/>
              </w:rPr>
              <w:drawing>
                <wp:inline distT="0" distB="0" distL="0" distR="0" wp14:anchorId="1811A950" wp14:editId="5341F91A">
                  <wp:extent cx="5591286" cy="2388005"/>
                  <wp:effectExtent l="0" t="0" r="0" b="0"/>
                  <wp:docPr id="2059380353" name="Picture 205938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36538" t="21311" r="9134"/>
                          <a:stretch>
                            <a:fillRect/>
                          </a:stretch>
                        </pic:blipFill>
                        <pic:spPr>
                          <a:xfrm>
                            <a:off x="0" y="0"/>
                            <a:ext cx="5591286" cy="2388005"/>
                          </a:xfrm>
                          <a:prstGeom prst="rect">
                            <a:avLst/>
                          </a:prstGeom>
                        </pic:spPr>
                      </pic:pic>
                    </a:graphicData>
                  </a:graphic>
                </wp:inline>
              </w:drawing>
            </w:r>
          </w:p>
        </w:tc>
      </w:tr>
      <w:tr w:rsidR="0798C413" w:rsidTr="7A57102A" w14:paraId="0A82FC62"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0961E209" w14:textId="0D83A69E">
            <w:pPr>
              <w:jc w:val="both"/>
              <w:rPr>
                <w:rFonts w:ascii="Times" w:hAnsi="Times" w:eastAsia="Times" w:cs="Times"/>
              </w:rPr>
            </w:pPr>
            <w:r w:rsidRPr="438096ED" w:rsidR="438096ED">
              <w:rPr>
                <w:rFonts w:ascii="Times" w:hAnsi="Times" w:eastAsia="Times" w:cs="Times"/>
              </w:rPr>
              <w:t xml:space="preserve">Figure 1.6. </w:t>
            </w:r>
            <w:r w:rsidRPr="438096ED" w:rsidR="438096ED">
              <w:rPr>
                <w:rFonts w:ascii="Times" w:hAnsi="Times" w:eastAsia="Times" w:cs="Times"/>
                <w:b w:val="0"/>
                <w:bCs w:val="0"/>
              </w:rPr>
              <w:t>Histogram of variance and cumulative variance of the first 6 principal components</w:t>
            </w:r>
            <w:r w:rsidRPr="438096ED" w:rsidR="438096ED">
              <w:rPr>
                <w:rFonts w:ascii="Times" w:hAnsi="Times" w:eastAsia="Times" w:cs="Times"/>
                <w:b w:val="0"/>
                <w:bCs w:val="0"/>
              </w:rPr>
              <w:t>.</w:t>
            </w:r>
          </w:p>
        </w:tc>
      </w:tr>
    </w:tbl>
    <w:p w:rsidR="23960218" w:rsidP="23960218" w:rsidRDefault="23960218" w14:paraId="22FA85DE" w14:textId="432957A7"/>
    <w:p w:rsidR="438096ED" w:rsidRDefault="438096ED" w14:paraId="5C0894F7" w14:textId="5645E64D"/>
    <w:p w:rsidR="23960218" w:rsidP="23960218" w:rsidRDefault="6D6DD2D9" w14:paraId="141EF5B3" w14:textId="52DA9667">
      <w:r w:rsidR="438096ED">
        <w:rPr/>
        <w:t xml:space="preserve">From the Histogram we can see how the first </w:t>
      </w:r>
      <w:r w:rsidR="438096ED">
        <w:rPr/>
        <w:t xml:space="preserve">PC is responsible for the 82,17%  of the variance and that the first </w:t>
      </w:r>
      <w:r w:rsidR="438096ED">
        <w:rPr/>
        <w:t>6 PCs retain the 89,38% of the original information.</w:t>
      </w:r>
    </w:p>
    <w:p w:rsidR="23960218" w:rsidP="23960218" w:rsidRDefault="0798C413" w14:paraId="0A218EB6" w14:textId="10559B50">
      <w:r w:rsidR="438096ED">
        <w:rPr/>
        <w:t>We reconstruct the Image</w:t>
      </w:r>
      <w:r w:rsidR="438096ED">
        <w:rPr/>
        <w:t>, as previously done:</w:t>
      </w:r>
    </w:p>
    <w:p w:rsidR="23960218" w:rsidP="0798C413" w:rsidRDefault="0798C413" w14:paraId="6488389C" w14:textId="76177423">
      <w:pPr>
        <w:jc w:val="center"/>
        <w:rPr>
          <w:rFonts w:ascii="Calibri" w:hAnsi="Calibri" w:eastAsia="Calibri" w:cs="Calibri"/>
        </w:rPr>
      </w:pPr>
      <w:r w:rsidRPr="0798C413">
        <w:rPr>
          <w:rFonts w:ascii="Calibri" w:hAnsi="Calibri" w:eastAsia="Calibri" w:cs="Calibri"/>
        </w:rPr>
        <w:t>n_pca = 6,</w:t>
      </w:r>
    </w:p>
    <w:p w:rsidR="6114D420" w:rsidP="0798C413" w:rsidRDefault="0798C413" w14:paraId="70DDE717" w14:textId="1492B1C2">
      <w:pPr>
        <w:jc w:val="center"/>
      </w:pPr>
      <w:r w:rsidRPr="0798C413">
        <w:rPr>
          <w:rFonts w:ascii="Calibri" w:hAnsi="Calibri" w:eastAsia="Calibri" w:cs="Calibri"/>
        </w:rPr>
        <w:t>I_pca = W(:,1:n_pca)*X(:,1:n_pca)',</w:t>
      </w:r>
    </w:p>
    <w:p w:rsidR="23960218" w:rsidP="23960218" w:rsidRDefault="0798C413" w14:paraId="2AFF897D" w14:textId="446A3B1B">
      <w:r w:rsidR="7A57102A">
        <w:rPr/>
        <w:t>We can see in Figure 1.7 that the reconstructed image appears smoother than the original image. This makes sense, since part of the background information (</w:t>
      </w:r>
      <w:r w:rsidR="7A57102A">
        <w:rPr/>
        <w:t xml:space="preserve">mostly </w:t>
      </w:r>
      <w:r w:rsidR="7A57102A">
        <w:rPr/>
        <w:t>noise) has been lost.</w:t>
      </w:r>
    </w:p>
    <w:tbl>
      <w:tblPr>
        <w:tblStyle w:val="PlainTable4"/>
        <w:tblW w:w="0" w:type="auto"/>
        <w:tblLook w:val="06A0" w:firstRow="1" w:lastRow="0" w:firstColumn="1" w:lastColumn="0" w:noHBand="1" w:noVBand="1"/>
      </w:tblPr>
      <w:tblGrid>
        <w:gridCol w:w="9738"/>
      </w:tblGrid>
      <w:tr w:rsidR="0798C413" w:rsidTr="7A57102A" w14:paraId="7C2BFC7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0798C413" w:rsidP="0798C413" w:rsidRDefault="0798C413" w14:paraId="2F696100" w14:textId="6603B208">
            <w:pPr>
              <w:jc w:val="center"/>
            </w:pPr>
          </w:p>
          <w:p w:rsidR="438096ED" w:rsidP="438096ED" w:rsidRDefault="438096ED" w14:paraId="0B14751B" w14:textId="7D19D21E">
            <w:pPr>
              <w:jc w:val="center"/>
            </w:pPr>
          </w:p>
          <w:p w:rsidR="438096ED" w:rsidP="438096ED" w:rsidRDefault="438096ED" w14:paraId="432E6197" w14:textId="4C513966">
            <w:pPr>
              <w:jc w:val="left"/>
            </w:pPr>
          </w:p>
          <w:p w:rsidR="0798C413" w:rsidP="0798C413" w:rsidRDefault="0798C413" w14:paraId="73A41559" w14:textId="74D5A188">
            <w:pPr>
              <w:jc w:val="center"/>
            </w:pPr>
            <w:r>
              <w:rPr>
                <w:noProof/>
              </w:rPr>
              <w:drawing>
                <wp:inline distT="0" distB="0" distL="0" distR="0" wp14:anchorId="4D0826C4" wp14:editId="24C1E38D">
                  <wp:extent cx="5073958" cy="4038099"/>
                  <wp:effectExtent l="0" t="0" r="0" b="0"/>
                  <wp:docPr id="2107456334" name="Picture 2107456334"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xmlns:a="http://schemas.openxmlformats.org/drawingml/2006/main">
                              <a:ext uri="{28A0092B-C50C-407E-A947-70E740481C1C}">
                                <a14:useLocalDpi xmlns:a14="http://schemas.microsoft.com/office/drawing/2010/main" val="0"/>
                              </a:ext>
                            </a:extLst>
                          </a:blip>
                          <a:srcRect l="8201" t="72327" r="0" b="699"/>
                          <a:stretch>
                            <a:fillRect/>
                          </a:stretch>
                        </pic:blipFill>
                        <pic:spPr xmlns:pic="http://schemas.openxmlformats.org/drawingml/2006/picture">
                          <a:xfrm xmlns:a="http://schemas.openxmlformats.org/drawingml/2006/main" rot="0" flipH="0" flipV="0">
                            <a:off x="0" y="0"/>
                            <a:ext cx="5073958" cy="4038099"/>
                          </a:xfrm>
                          <a:prstGeom xmlns:a="http://schemas.openxmlformats.org/drawingml/2006/main" prst="rect">
                            <a:avLst/>
                          </a:prstGeom>
                        </pic:spPr>
                      </pic:pic>
                    </a:graphicData>
                  </a:graphic>
                </wp:inline>
              </w:drawing>
            </w:r>
          </w:p>
        </w:tc>
      </w:tr>
      <w:tr w:rsidR="0798C413" w:rsidTr="7A57102A" w14:paraId="23D6E384" w14:textId="77777777">
        <w:tc>
          <w:tcPr>
            <w:cnfStyle w:val="001000000000" w:firstRow="0" w:lastRow="0" w:firstColumn="1" w:lastColumn="0" w:oddVBand="0" w:evenVBand="0" w:oddHBand="0" w:evenHBand="0" w:firstRowFirstColumn="0" w:firstRowLastColumn="0" w:lastRowFirstColumn="0" w:lastRowLastColumn="0"/>
            <w:tcW w:w="9360" w:type="dxa"/>
            <w:tcMar/>
          </w:tcPr>
          <w:p w:rsidR="0798C413" w:rsidP="438096ED" w:rsidRDefault="0798C413" w14:paraId="0FCB6CC0" w14:textId="4DA9ACE3">
            <w:pPr>
              <w:jc w:val="both"/>
              <w:rPr>
                <w:rFonts w:ascii="Times" w:hAnsi="Times" w:eastAsia="Times" w:cs="Times"/>
              </w:rPr>
            </w:pPr>
            <w:r w:rsidRPr="438096ED" w:rsidR="438096ED">
              <w:rPr>
                <w:rFonts w:ascii="Times" w:hAnsi="Times" w:eastAsia="Times" w:cs="Times"/>
              </w:rPr>
              <w:t xml:space="preserve">Figure 1.7. </w:t>
            </w:r>
            <w:r w:rsidRPr="438096ED" w:rsidR="438096ED">
              <w:rPr>
                <w:rFonts w:ascii="Times" w:hAnsi="Times" w:eastAsia="Times" w:cs="Times"/>
                <w:b w:val="0"/>
                <w:bCs w:val="0"/>
              </w:rPr>
              <w:t>Reconstruction</w:t>
            </w:r>
            <w:r w:rsidRPr="438096ED" w:rsidR="438096ED">
              <w:rPr>
                <w:rFonts w:ascii="Times" w:hAnsi="Times" w:eastAsia="Times" w:cs="Times"/>
                <w:b w:val="0"/>
                <w:bCs w:val="0"/>
              </w:rPr>
              <w:t xml:space="preserve"> of image with 6 principal components.</w:t>
            </w:r>
          </w:p>
        </w:tc>
      </w:tr>
    </w:tbl>
    <w:p w:rsidR="0798C413" w:rsidP="0798C413" w:rsidRDefault="0798C413" w14:paraId="3967D1F3" w14:textId="7D832ADE"/>
    <w:p w:rsidR="23960218" w:rsidP="23960218" w:rsidRDefault="23960218" w14:paraId="38C7EA01" w14:textId="619B30FB"/>
    <w:p w:rsidR="6E141042" w:rsidP="6E141042" w:rsidRDefault="6E141042" w14:paraId="430B7988" w14:textId="39850EC5"/>
    <w:p w:rsidR="5CE129BB" w:rsidP="5CE129BB" w:rsidRDefault="66B2CD77" w14:paraId="6A7405A4" w14:textId="6E22C96A">
      <w:pPr>
        <w:pStyle w:val="Heading1"/>
        <w:rPr>
          <w:rFonts w:ascii="Calibri Light" w:hAnsi="Calibri Light" w:eastAsia="Calibri Light" w:cs="Calibri Light"/>
        </w:rPr>
      </w:pPr>
      <w:r>
        <w:t>Homework 2 – Independent components analysis ICA</w:t>
      </w:r>
    </w:p>
    <w:p w:rsidR="5CE129BB" w:rsidP="5CE129BB" w:rsidRDefault="66B2CD77" w14:paraId="50F44545" w14:textId="02BF70EF">
      <w:pPr>
        <w:pStyle w:val="Heading2"/>
      </w:pPr>
      <w:r>
        <w:t>Exercise 1 – Create and linearly combine two Laplacian distributions</w:t>
      </w:r>
    </w:p>
    <w:p w:rsidR="5CE129BB" w:rsidP="5CE129BB" w:rsidRDefault="5CE129BB" w14:paraId="4946B8A2" w14:textId="51244C9B"/>
    <w:p w:rsidR="5CE129BB" w:rsidP="5CE129BB" w:rsidRDefault="66B2CD77" w14:paraId="2BC58C25" w14:textId="7D01D601">
      <w:r>
        <w:t>Given the Laplace distribution,</w:t>
      </w:r>
    </w:p>
    <w:p w:rsidR="5CE129BB" w:rsidP="3F4CD471" w:rsidRDefault="66B2CD77" w14:paraId="116A9605" w14:textId="1790CAB0">
      <w:pPr>
        <w:jc w:val="center"/>
        <w:rPr>
          <w:rFonts w:ascii="Times" w:hAnsi="Times" w:eastAsia="Times" w:cs="Times"/>
        </w:rPr>
      </w:pPr>
      <w:r w:rsidRPr="66B2CD77">
        <w:rPr>
          <w:rFonts w:ascii="Times" w:hAnsi="Times" w:eastAsia="Times" w:cs="Times"/>
        </w:rPr>
        <w:t>Lp(k) = µ - σ•sign(c) • log( 1 - 2•| c - 0.5|),</w:t>
      </w:r>
    </w:p>
    <w:p w:rsidR="5CE129BB" w:rsidP="20246434" w:rsidRDefault="20246434" w14:paraId="107DE4A0" w14:textId="7C787A7B">
      <w:pPr>
        <w:jc w:val="both"/>
        <w:rPr>
          <w:rFonts w:ascii="Times" w:hAnsi="Times" w:eastAsia="Times" w:cs="Times"/>
        </w:rPr>
      </w:pPr>
      <w:r w:rsidRPr="20246434">
        <w:rPr>
          <w:rFonts w:ascii="Times" w:hAnsi="Times" w:eastAsia="Times" w:cs="Times"/>
        </w:rPr>
        <w:t>where c is a random value, µ and σ are the mean and standard deviation of the distribution respectively, we define M=2 Laplace distributions of N=10000 samples each (Fig.1.</w:t>
      </w:r>
      <w:r w:rsidRPr="20246434">
        <w:rPr>
          <w:rFonts w:ascii="Times" w:hAnsi="Times" w:eastAsia="Times" w:cs="Times"/>
          <w:b/>
          <w:bCs/>
        </w:rPr>
        <w:t>A</w:t>
      </w:r>
      <w:r w:rsidRPr="20246434">
        <w:rPr>
          <w:rFonts w:ascii="Times" w:hAnsi="Times" w:eastAsia="Times" w:cs="Times"/>
        </w:rPr>
        <w:t>),</w:t>
      </w:r>
    </w:p>
    <w:p w:rsidR="5CE129BB" w:rsidP="3F4CD471" w:rsidRDefault="66B2CD77" w14:paraId="13AACCB6" w14:textId="3FFEBA21">
      <w:pPr>
        <w:jc w:val="center"/>
        <w:rPr>
          <w:rFonts w:ascii="Times" w:hAnsi="Times" w:eastAsia="Times" w:cs="Times"/>
        </w:rPr>
      </w:pPr>
      <w:r w:rsidRPr="66B2CD77">
        <w:rPr>
          <w:rFonts w:ascii="Times" w:hAnsi="Times" w:eastAsia="Times" w:cs="Times"/>
          <w:b/>
          <w:bCs/>
        </w:rPr>
        <w:t>d</w:t>
      </w:r>
      <w:r w:rsidRPr="66B2CD77">
        <w:rPr>
          <w:rFonts w:ascii="Times" w:hAnsi="Times" w:eastAsia="Times" w:cs="Times"/>
          <w:vertAlign w:val="subscript"/>
        </w:rPr>
        <w:t>1</w:t>
      </w:r>
      <w:r w:rsidRPr="66B2CD77">
        <w:rPr>
          <w:rFonts w:ascii="Times" w:hAnsi="Times" w:eastAsia="Times" w:cs="Times"/>
        </w:rPr>
        <w:t xml:space="preserve"> = [d</w:t>
      </w:r>
      <w:r w:rsidRPr="66B2CD77">
        <w:rPr>
          <w:rFonts w:ascii="Times" w:hAnsi="Times" w:eastAsia="Times" w:cs="Times"/>
          <w:vertAlign w:val="subscript"/>
        </w:rPr>
        <w:t>1</w:t>
      </w:r>
      <w:r w:rsidRPr="66B2CD77">
        <w:rPr>
          <w:rFonts w:ascii="Times" w:hAnsi="Times" w:eastAsia="Times" w:cs="Times"/>
        </w:rPr>
        <w:t>(1), …, d</w:t>
      </w:r>
      <w:r w:rsidRPr="66B2CD77">
        <w:rPr>
          <w:rFonts w:ascii="Times" w:hAnsi="Times" w:eastAsia="Times" w:cs="Times"/>
          <w:vertAlign w:val="subscript"/>
        </w:rPr>
        <w:t>1</w:t>
      </w:r>
      <w:r w:rsidRPr="66B2CD77">
        <w:rPr>
          <w:rFonts w:ascii="Times" w:hAnsi="Times" w:eastAsia="Times" w:cs="Times"/>
        </w:rPr>
        <w:t>(k), …, d</w:t>
      </w:r>
      <w:r w:rsidRPr="66B2CD77">
        <w:rPr>
          <w:rFonts w:ascii="Times" w:hAnsi="Times" w:eastAsia="Times" w:cs="Times"/>
          <w:vertAlign w:val="subscript"/>
        </w:rPr>
        <w:t>1</w:t>
      </w:r>
      <w:r w:rsidRPr="66B2CD77">
        <w:rPr>
          <w:rFonts w:ascii="Times" w:hAnsi="Times" w:eastAsia="Times" w:cs="Times"/>
        </w:rPr>
        <w:t>(N)]     where d</w:t>
      </w:r>
      <w:r w:rsidRPr="66B2CD77">
        <w:rPr>
          <w:rFonts w:ascii="Times" w:hAnsi="Times" w:eastAsia="Times" w:cs="Times"/>
          <w:vertAlign w:val="subscript"/>
        </w:rPr>
        <w:t>1</w:t>
      </w:r>
      <w:r w:rsidRPr="66B2CD77">
        <w:rPr>
          <w:rFonts w:ascii="Times" w:hAnsi="Times" w:eastAsia="Times" w:cs="Times"/>
        </w:rPr>
        <w:t>(k) = Lp(k),</w:t>
      </w:r>
    </w:p>
    <w:p w:rsidR="5CE129BB" w:rsidP="3F4CD471" w:rsidRDefault="66B2CD77" w14:paraId="76826DEE" w14:textId="03B06FF0">
      <w:pPr>
        <w:jc w:val="center"/>
        <w:rPr>
          <w:rFonts w:ascii="Times" w:hAnsi="Times" w:eastAsia="Times" w:cs="Times"/>
        </w:rPr>
      </w:pPr>
      <w:r w:rsidRPr="66B2CD77">
        <w:rPr>
          <w:rFonts w:ascii="Times" w:hAnsi="Times" w:eastAsia="Times" w:cs="Times"/>
          <w:b/>
          <w:bCs/>
        </w:rPr>
        <w:t>d</w:t>
      </w:r>
      <w:r w:rsidRPr="66B2CD77">
        <w:rPr>
          <w:rFonts w:ascii="Times" w:hAnsi="Times" w:eastAsia="Times" w:cs="Times"/>
          <w:vertAlign w:val="subscript"/>
        </w:rPr>
        <w:t>2</w:t>
      </w:r>
      <w:r w:rsidRPr="66B2CD77">
        <w:rPr>
          <w:rFonts w:ascii="Times" w:hAnsi="Times" w:eastAsia="Times" w:cs="Times"/>
        </w:rPr>
        <w:t xml:space="preserve"> = [d</w:t>
      </w:r>
      <w:r w:rsidRPr="66B2CD77">
        <w:rPr>
          <w:rFonts w:ascii="Times" w:hAnsi="Times" w:eastAsia="Times" w:cs="Times"/>
          <w:vertAlign w:val="subscript"/>
        </w:rPr>
        <w:t>2</w:t>
      </w:r>
      <w:r w:rsidRPr="66B2CD77">
        <w:rPr>
          <w:rFonts w:ascii="Times" w:hAnsi="Times" w:eastAsia="Times" w:cs="Times"/>
        </w:rPr>
        <w:t>(1), …, d</w:t>
      </w:r>
      <w:r w:rsidRPr="66B2CD77">
        <w:rPr>
          <w:rFonts w:ascii="Times" w:hAnsi="Times" w:eastAsia="Times" w:cs="Times"/>
          <w:vertAlign w:val="subscript"/>
        </w:rPr>
        <w:t>2</w:t>
      </w:r>
      <w:r w:rsidRPr="66B2CD77">
        <w:rPr>
          <w:rFonts w:ascii="Times" w:hAnsi="Times" w:eastAsia="Times" w:cs="Times"/>
        </w:rPr>
        <w:t>(k), …, d</w:t>
      </w:r>
      <w:r w:rsidRPr="66B2CD77">
        <w:rPr>
          <w:rFonts w:ascii="Times" w:hAnsi="Times" w:eastAsia="Times" w:cs="Times"/>
          <w:vertAlign w:val="subscript"/>
        </w:rPr>
        <w:t>2</w:t>
      </w:r>
      <w:r w:rsidRPr="66B2CD77">
        <w:rPr>
          <w:rFonts w:ascii="Times" w:hAnsi="Times" w:eastAsia="Times" w:cs="Times"/>
        </w:rPr>
        <w:t>(N)]     where d</w:t>
      </w:r>
      <w:r w:rsidRPr="66B2CD77">
        <w:rPr>
          <w:rFonts w:ascii="Times" w:hAnsi="Times" w:eastAsia="Times" w:cs="Times"/>
          <w:vertAlign w:val="subscript"/>
        </w:rPr>
        <w:t>2</w:t>
      </w:r>
      <w:r w:rsidRPr="66B2CD77">
        <w:rPr>
          <w:rFonts w:ascii="Times" w:hAnsi="Times" w:eastAsia="Times" w:cs="Times"/>
        </w:rPr>
        <w:t>(k) = Lp(k),</w:t>
      </w:r>
    </w:p>
    <w:p w:rsidR="5CE129BB" w:rsidP="70E47D14" w:rsidRDefault="2FAAD444" w14:paraId="55612B06" w14:textId="4DB20F96">
      <w:pPr>
        <w:jc w:val="center"/>
        <w:rPr>
          <w:rFonts w:ascii="Times" w:hAnsi="Times" w:eastAsia="Times" w:cs="Times"/>
        </w:rPr>
      </w:pPr>
      <w:r w:rsidRPr="2FAAD444">
        <w:rPr>
          <w:rFonts w:ascii="Times" w:hAnsi="Times" w:eastAsia="Times" w:cs="Times"/>
        </w:rPr>
        <w:t>D</w:t>
      </w:r>
      <w:r w:rsidRPr="2FAAD444">
        <w:rPr>
          <w:rFonts w:ascii="Times" w:hAnsi="Times" w:eastAsia="Times" w:cs="Times"/>
          <w:vertAlign w:val="subscript"/>
        </w:rPr>
        <w:t>2xN</w:t>
      </w:r>
      <w:r w:rsidRPr="2FAAD444">
        <w:rPr>
          <w:rFonts w:ascii="Times" w:hAnsi="Times" w:eastAsia="Times" w:cs="Times"/>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2</m:t>
                    </m:r>
                  </m:sub>
                </m:sSub>
              </m:e>
            </m:eqArr>
          </m:e>
        </m:d>
      </m:oMath>
    </w:p>
    <w:p w:rsidR="5CE129BB" w:rsidP="7A57102A" w:rsidRDefault="6AE88BE1" w14:paraId="2F9A9514" w14:textId="5BBE7B44">
      <w:pPr>
        <w:rPr>
          <w:rFonts w:ascii="Times" w:hAnsi="Times" w:eastAsia="Times" w:cs="Times"/>
        </w:rPr>
      </w:pPr>
      <w:r w:rsidRPr="7A57102A" w:rsidR="7A57102A">
        <w:rPr>
          <w:rFonts w:ascii="Times" w:hAnsi="Times" w:eastAsia="Times" w:cs="Times"/>
        </w:rPr>
        <w:t>We then create M linear combinations,</w:t>
      </w:r>
    </w:p>
    <w:p w:rsidR="5CE129BB" w:rsidP="7A57102A" w:rsidRDefault="6AE88BE1" w14:paraId="6299813D" w14:textId="3B5DBD3F">
      <w:pPr>
        <w:jc w:val="center"/>
        <w:rPr>
          <w:rFonts w:ascii="Times" w:hAnsi="Times" w:eastAsia="Times" w:cs="Times"/>
        </w:rPr>
      </w:pPr>
      <w:r w:rsidRPr="7A57102A" w:rsidR="7A57102A">
        <w:rPr>
          <w:rFonts w:ascii="Times" w:hAnsi="Times" w:eastAsia="Times" w:cs="Times"/>
          <w:b w:val="1"/>
          <w:bCs w:val="1"/>
        </w:rPr>
        <w:t>S</w:t>
      </w:r>
      <w:r w:rsidRPr="7A57102A" w:rsidR="7A57102A">
        <w:rPr>
          <w:rFonts w:ascii="Times" w:hAnsi="Times" w:eastAsia="Times" w:cs="Times"/>
          <w:vertAlign w:val="subscript"/>
        </w:rPr>
        <w:t>NxM</w:t>
      </w:r>
      <w:r w:rsidRPr="7A57102A" w:rsidR="7A57102A">
        <w:rPr>
          <w:rFonts w:ascii="Times" w:hAnsi="Times" w:eastAsia="Times" w:cs="Times"/>
          <w:b w:val="1"/>
          <w:bCs w:val="1"/>
        </w:rPr>
        <w:t xml:space="preserve"> = A</w:t>
      </w:r>
      <w:r w:rsidRPr="7A57102A" w:rsidR="7A57102A">
        <w:rPr>
          <w:rFonts w:ascii="Times" w:hAnsi="Times" w:eastAsia="Times" w:cs="Times"/>
          <w:vertAlign w:val="subscript"/>
        </w:rPr>
        <w:t xml:space="preserve"> </w:t>
      </w:r>
      <w:proofErr w:type="spellStart"/>
      <w:r w:rsidRPr="7A57102A" w:rsidR="7A57102A">
        <w:rPr>
          <w:rFonts w:ascii="Times" w:hAnsi="Times" w:eastAsia="Times" w:cs="Times"/>
          <w:vertAlign w:val="subscript"/>
        </w:rPr>
        <w:t>MxM</w:t>
      </w:r>
      <w:proofErr w:type="spellEnd"/>
      <w:r w:rsidRPr="7A57102A" w:rsidR="7A57102A">
        <w:rPr>
          <w:rFonts w:ascii="Times" w:hAnsi="Times" w:eastAsia="Times" w:cs="Times"/>
        </w:rPr>
        <w:t xml:space="preserve"> • </w:t>
      </w:r>
      <w:proofErr w:type="spellStart"/>
      <w:r w:rsidRPr="7A57102A" w:rsidR="7A57102A">
        <w:rPr>
          <w:rFonts w:ascii="Times" w:hAnsi="Times" w:eastAsia="Times" w:cs="Times"/>
          <w:b w:val="1"/>
          <w:bCs w:val="1"/>
        </w:rPr>
        <w:t>D</w:t>
      </w:r>
      <w:r w:rsidRPr="7A57102A" w:rsidR="7A57102A">
        <w:rPr>
          <w:rFonts w:ascii="Times" w:hAnsi="Times" w:eastAsia="Times" w:cs="Times"/>
          <w:vertAlign w:val="subscript"/>
        </w:rPr>
        <w:t>MxN</w:t>
      </w:r>
      <w:proofErr w:type="spellEnd"/>
      <w:r w:rsidRPr="7A57102A" w:rsidR="7A57102A">
        <w:rPr>
          <w:rFonts w:ascii="Times" w:hAnsi="Times" w:eastAsia="Times" w:cs="Times"/>
          <w:b w:val="1"/>
          <w:bCs w:val="1"/>
        </w:rPr>
        <w:t xml:space="preserve"> </w:t>
      </w:r>
      <w:r w:rsidRPr="7A57102A" w:rsidR="7A57102A">
        <w:rPr>
          <w:rFonts w:ascii="Times" w:hAnsi="Times" w:eastAsia="Times" w:cs="Times"/>
        </w:rPr>
        <w:t>,</w:t>
      </w:r>
    </w:p>
    <w:p w:rsidR="5CE129BB" w:rsidP="70E47D14" w:rsidRDefault="77492D4C" w14:paraId="477A0DE9" w14:textId="4BD5F22B">
      <w:pPr>
        <w:rPr>
          <w:rFonts w:ascii="Times" w:hAnsi="Times" w:eastAsia="Times" w:cs="Times"/>
        </w:rPr>
      </w:pPr>
      <w:r w:rsidRPr="77492D4C">
        <w:rPr>
          <w:rFonts w:ascii="Times" w:hAnsi="Times" w:eastAsia="Times" w:cs="Times"/>
        </w:rPr>
        <w:t xml:space="preserve">Where </w:t>
      </w:r>
      <w:r w:rsidRPr="77492D4C">
        <w:rPr>
          <w:rFonts w:ascii="Times" w:hAnsi="Times" w:eastAsia="Times" w:cs="Times"/>
          <w:b/>
          <w:bCs/>
        </w:rPr>
        <w:t xml:space="preserve">A </w:t>
      </w:r>
      <w:r w:rsidRPr="77492D4C">
        <w:rPr>
          <w:rFonts w:ascii="Times" w:hAnsi="Times" w:eastAsia="Times" w:cs="Times"/>
        </w:rPr>
        <w:t>is a MxM matrix of steady-state scalar variables,</w:t>
      </w:r>
    </w:p>
    <w:p w:rsidR="70E47D14" w:rsidP="77492D4C" w:rsidRDefault="77492D4C" w14:paraId="77492D4C" w14:textId="698E3DEA">
      <w:pPr>
        <w:jc w:val="center"/>
        <w:rPr>
          <w:rFonts w:ascii="Times" w:hAnsi="Times" w:eastAsia="Times" w:cs="Times"/>
          <w:b/>
          <w:bCs/>
        </w:rPr>
      </w:pPr>
      <w:r w:rsidRPr="77492D4C">
        <w:rPr>
          <w:rFonts w:ascii="Times" w:hAnsi="Times" w:eastAsia="Times" w:cs="Times"/>
          <w:b/>
          <w:bCs/>
        </w:rPr>
        <w:t>A</w:t>
      </w:r>
      <w:r w:rsidRPr="77492D4C">
        <w:rPr>
          <w:rFonts w:ascii="Times" w:hAnsi="Times" w:eastAsia="Times" w:cs="Times"/>
          <w:vertAlign w:val="subscript"/>
        </w:rPr>
        <w:t>MxM =</w:t>
      </w:r>
      <m:oMath>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1M</m:t>
                      </m:r>
                    </m:sub>
                  </m:sSub>
                </m:e>
              </m:mr>
              <m:mr>
                <m:e/>
                <m:e>
                  <m:r>
                    <w:rPr>
                      <w:rFonts w:ascii="Cambria Math" w:hAnsi="Cambria Math"/>
                    </w:rPr>
                    <m:t>:</m:t>
                  </m:r>
                </m:e>
                <m:e/>
              </m:mr>
              <m:mr>
                <m:e>
                  <m:sSub>
                    <m:sSubPr>
                      <m:ctrlPr>
                        <w:rPr>
                          <w:rFonts w:ascii="Cambria Math" w:hAnsi="Cambria Math"/>
                        </w:rPr>
                      </m:ctrlPr>
                    </m:sSubPr>
                    <m:e>
                      <m:r>
                        <w:rPr>
                          <w:rFonts w:ascii="Cambria Math" w:hAnsi="Cambria Math"/>
                        </w:rPr>
                        <m:t>a</m:t>
                      </m:r>
                    </m:e>
                    <m:sub>
                      <m:r>
                        <w:rPr>
                          <w:rFonts w:ascii="Cambria Math" w:hAnsi="Cambria Math"/>
                        </w:rPr>
                        <m:t>M1</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MM</m:t>
                      </m:r>
                    </m:sub>
                  </m:sSub>
                </m:e>
              </m:mr>
            </m:m>
          </m:e>
        </m:d>
      </m:oMath>
      <w:r w:rsidRPr="77492D4C">
        <w:rPr>
          <w:rFonts w:ascii="Times" w:hAnsi="Times" w:eastAsia="Times" w:cs="Times"/>
          <w:vertAlign w:val="subscript"/>
        </w:rPr>
        <w:t>,</w:t>
      </w:r>
    </w:p>
    <w:p w:rsidR="70E47D14" w:rsidP="16C6191E" w:rsidRDefault="16C6191E" w14:paraId="27FA57F1" w14:textId="74D06C2E">
      <w:pPr>
        <w:rPr>
          <w:rFonts w:ascii="Times" w:hAnsi="Times" w:eastAsia="Times" w:cs="Times"/>
        </w:rPr>
      </w:pPr>
      <w:r w:rsidRPr="16C6191E">
        <w:rPr>
          <w:rFonts w:ascii="Times" w:hAnsi="Times" w:eastAsia="Times" w:cs="Times"/>
        </w:rPr>
        <w:t>Which in the considered case,</w:t>
      </w:r>
    </w:p>
    <w:p w:rsidR="5CE129BB" w:rsidP="6114D420" w:rsidRDefault="6EBB583C" w14:paraId="75E6248B" w14:textId="487D16B0">
      <w:pPr>
        <w:jc w:val="center"/>
        <w:rPr>
          <w:rFonts w:ascii="Times" w:hAnsi="Times" w:eastAsia="Times" w:cs="Times"/>
        </w:rPr>
      </w:pPr>
      <w:r w:rsidRPr="6EBB583C">
        <w:rPr>
          <w:rFonts w:ascii="Times" w:hAnsi="Times" w:eastAsia="Times" w:cs="Times"/>
          <w:b/>
          <w:bCs/>
        </w:rPr>
        <w:t>A</w:t>
      </w:r>
      <w:r w:rsidRPr="6EBB583C">
        <w:rPr>
          <w:rFonts w:ascii="Times" w:hAnsi="Times" w:eastAsia="Times" w:cs="Times"/>
          <w:vertAlign w:val="subscript"/>
        </w:rPr>
        <w:t>2x2</w:t>
      </w:r>
      <w:r w:rsidRPr="6EBB583C">
        <w:rPr>
          <w:rFonts w:ascii="Times" w:hAnsi="Times" w:eastAsia="Times" w:cs="Times"/>
        </w:rPr>
        <w:t xml:space="preserve"> = </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m:t>
                      </m:r>
                    </m:sub>
                  </m:sSub>
                </m:e>
              </m:mr>
            </m:m>
          </m:e>
        </m:d>
      </m:oMath>
      <w:r w:rsidRPr="77492D4C" w:rsidR="77492D4C">
        <w:rPr>
          <w:rFonts w:ascii="Times" w:hAnsi="Times" w:eastAsia="Times" w:cs="Times"/>
        </w:rPr>
        <w:t xml:space="preserve">= </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20</m:t>
                  </m:r>
                </m:e>
              </m:mr>
              <m:mr>
                <m:e>
                  <m:r>
                    <w:rPr>
                      <w:rFonts w:ascii="Cambria Math" w:hAnsi="Cambria Math"/>
                    </w:rPr>
                    <m:t>-2</m:t>
                  </m:r>
                </m:e>
                <m:e>
                  <m:r>
                    <w:rPr>
                      <w:rFonts w:ascii="Cambria Math" w:hAnsi="Cambria Math"/>
                    </w:rPr>
                    <m:t>10</m:t>
                  </m:r>
                </m:e>
              </m:mr>
            </m:m>
          </m:e>
        </m:d>
      </m:oMath>
    </w:p>
    <w:p w:rsidR="5CE129BB" w:rsidP="0798C413" w:rsidRDefault="0798C413" w14:paraId="49E17A48" w14:textId="6B77020B">
      <w:pPr>
        <w:rPr>
          <w:rFonts w:ascii="Times" w:hAnsi="Times" w:eastAsia="Times" w:cs="Times"/>
        </w:rPr>
      </w:pPr>
      <w:r w:rsidRPr="0798C413">
        <w:rPr>
          <w:rFonts w:ascii="Times" w:hAnsi="Times" w:eastAsia="Times" w:cs="Times"/>
        </w:rPr>
        <w:t xml:space="preserve">And </w:t>
      </w:r>
      <w:r w:rsidRPr="0798C413">
        <w:rPr>
          <w:rFonts w:ascii="Times" w:hAnsi="Times" w:eastAsia="Times" w:cs="Times"/>
          <w:b/>
          <w:bCs/>
        </w:rPr>
        <w:t>S</w:t>
      </w:r>
      <w:r w:rsidRPr="0798C413">
        <w:rPr>
          <w:rFonts w:ascii="Times" w:hAnsi="Times" w:eastAsia="Times" w:cs="Times"/>
        </w:rPr>
        <w:t xml:space="preserve"> is the MxN</w:t>
      </w:r>
      <w:r w:rsidRPr="0798C413">
        <w:rPr>
          <w:rFonts w:ascii="Times" w:hAnsi="Times" w:eastAsia="Times" w:cs="Times"/>
          <w:b/>
          <w:bCs/>
        </w:rPr>
        <w:t xml:space="preserve"> </w:t>
      </w:r>
      <w:r w:rsidRPr="0798C413">
        <w:rPr>
          <w:rFonts w:ascii="Times" w:hAnsi="Times" w:eastAsia="Times" w:cs="Times"/>
        </w:rPr>
        <w:t>matrix containing the resulting M linear combinations (Fig.2.1.</w:t>
      </w:r>
      <w:r w:rsidRPr="0798C413">
        <w:rPr>
          <w:rFonts w:ascii="Times" w:hAnsi="Times" w:eastAsia="Times" w:cs="Times"/>
          <w:b/>
          <w:bCs/>
        </w:rPr>
        <w:t>B</w:t>
      </w:r>
      <w:r w:rsidRPr="0798C413">
        <w:rPr>
          <w:rFonts w:ascii="Times" w:hAnsi="Times" w:eastAsia="Times" w:cs="Times"/>
        </w:rPr>
        <w:t>),</w:t>
      </w:r>
    </w:p>
    <w:p w:rsidR="5CE129BB" w:rsidP="6E141042" w:rsidRDefault="20246434" w14:paraId="672CDFB6" w14:textId="2546B9FA">
      <w:pPr>
        <w:jc w:val="center"/>
        <w:rPr>
          <w:rFonts w:ascii="Times" w:hAnsi="Times" w:eastAsia="Times" w:cs="Times"/>
        </w:rPr>
      </w:pPr>
      <w:r w:rsidRPr="20246434">
        <w:rPr>
          <w:rFonts w:ascii="Times" w:hAnsi="Times" w:eastAsia="Times" w:cs="Times"/>
          <w:b/>
          <w:bCs/>
        </w:rPr>
        <w:t>S</w:t>
      </w:r>
      <w:r w:rsidRPr="20246434">
        <w:rPr>
          <w:rFonts w:ascii="Times" w:hAnsi="Times" w:eastAsia="Times" w:cs="Times"/>
          <w:vertAlign w:val="subscript"/>
        </w:rPr>
        <w:t>MxN</w:t>
      </w:r>
      <w:r w:rsidRPr="20246434">
        <w:rPr>
          <w:rFonts w:ascii="Times" w:hAnsi="Times" w:eastAsia="Times" w:cs="Times"/>
        </w:rPr>
        <w:t xml:space="preserve"> =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1</m:t>
                    </m:r>
                  </m:sub>
                </m:sSub>
              </m:e>
              <m:e>
                <m:sSub>
                  <m:sSubPr>
                    <m:ctrlPr>
                      <w:rPr>
                        <w:rFonts w:ascii="Cambria Math" w:hAnsi="Cambria Math"/>
                      </w:rPr>
                    </m:ctrlPr>
                  </m:sSubPr>
                  <m:e>
                    <m:r>
                      <w:rPr>
                        <w:rFonts w:ascii="Cambria Math" w:hAnsi="Cambria Math"/>
                      </w:rPr>
                      <m:t>s</m:t>
                    </m:r>
                  </m:e>
                  <m:sub>
                    <m:r>
                      <w:rPr>
                        <w:rFonts w:ascii="Cambria Math" w:hAnsi="Cambria Math"/>
                      </w:rPr>
                      <m:t>2</m:t>
                    </m:r>
                  </m:sub>
                </m:sSub>
              </m:e>
            </m:eqArr>
          </m:e>
        </m:d>
      </m:oMath>
      <w:r w:rsidRPr="6E141042" w:rsidR="6E141042">
        <w:rPr>
          <w:rFonts w:ascii="Times" w:hAnsi="Times" w:eastAsia="Times" w:cs="Times"/>
        </w:rPr>
        <w:t>,</w:t>
      </w:r>
    </w:p>
    <w:tbl>
      <w:tblPr>
        <w:tblStyle w:val="PlainTable4"/>
        <w:tblW w:w="0" w:type="auto"/>
        <w:tblLayout w:type="fixed"/>
        <w:tblLook w:val="06A0" w:firstRow="1" w:lastRow="0" w:firstColumn="1" w:lastColumn="0" w:noHBand="1" w:noVBand="1"/>
      </w:tblPr>
      <w:tblGrid>
        <w:gridCol w:w="9360"/>
      </w:tblGrid>
      <w:tr w:rsidR="6EBB583C" w:rsidTr="7A57102A" w14:paraId="1F81A40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6EBB583C" w:rsidP="23960218" w:rsidRDefault="6EBB583C" w14:paraId="144AFA2B" w14:textId="46F4BDA9">
            <w:pPr>
              <w:jc w:val="center"/>
              <w:rPr>
                <w:rFonts w:ascii="Times" w:hAnsi="Times" w:eastAsia="Times" w:cs="Times"/>
              </w:rPr>
            </w:pPr>
            <w:r>
              <w:drawing>
                <wp:inline wp14:editId="7C03C589" wp14:anchorId="474F968C">
                  <wp:extent cx="4381500" cy="4572000"/>
                  <wp:effectExtent l="0" t="0" r="0" b="0"/>
                  <wp:docPr id="256414366" name="Picture 1070151538" title=""/>
                  <wp:cNvGraphicFramePr>
                    <a:graphicFrameLocks noChangeAspect="1"/>
                  </wp:cNvGraphicFramePr>
                  <a:graphic>
                    <a:graphicData uri="http://schemas.openxmlformats.org/drawingml/2006/picture">
                      <pic:pic>
                        <pic:nvPicPr>
                          <pic:cNvPr id="0" name="Picture 1070151538"/>
                          <pic:cNvPicPr/>
                        </pic:nvPicPr>
                        <pic:blipFill>
                          <a:blip r:embed="Rd9b0fdd1380149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81500" cy="4572000"/>
                          </a:xfrm>
                          <a:prstGeom prst="rect">
                            <a:avLst/>
                          </a:prstGeom>
                        </pic:spPr>
                      </pic:pic>
                    </a:graphicData>
                  </a:graphic>
                </wp:inline>
              </w:drawing>
            </w:r>
          </w:p>
        </w:tc>
      </w:tr>
      <w:tr w:rsidR="6EBB583C" w:rsidTr="7A57102A" w14:paraId="1E88AE67" w14:textId="77777777">
        <w:tc>
          <w:tcPr>
            <w:cnfStyle w:val="001000000000" w:firstRow="0" w:lastRow="0" w:firstColumn="1" w:lastColumn="0" w:oddVBand="0" w:evenVBand="0" w:oddHBand="0" w:evenHBand="0" w:firstRowFirstColumn="0" w:firstRowLastColumn="0" w:lastRowFirstColumn="0" w:lastRowLastColumn="0"/>
            <w:tcW w:w="9360" w:type="dxa"/>
            <w:tcMar/>
          </w:tcPr>
          <w:p w:rsidR="6EBB583C" w:rsidP="0798C413" w:rsidRDefault="0798C413" w14:paraId="3B0C10D1" w14:textId="04C35A3D">
            <w:pPr>
              <w:jc w:val="both"/>
              <w:rPr>
                <w:rFonts w:ascii="Times" w:hAnsi="Times" w:eastAsia="Times" w:cs="Times"/>
                <w:b w:val="0"/>
                <w:bCs w:val="0"/>
              </w:rPr>
            </w:pPr>
            <w:r w:rsidRPr="0798C413">
              <w:rPr>
                <w:rFonts w:ascii="Times" w:hAnsi="Times" w:eastAsia="Times" w:cs="Times"/>
              </w:rPr>
              <w:t xml:space="preserve">Figure 2.1. A </w:t>
            </w:r>
            <w:r w:rsidRPr="0798C413">
              <w:rPr>
                <w:rFonts w:ascii="Times" w:hAnsi="Times" w:eastAsia="Times" w:cs="Times"/>
                <w:b w:val="0"/>
                <w:bCs w:val="0"/>
              </w:rPr>
              <w:t xml:space="preserve">the two laplacian distributions and </w:t>
            </w:r>
            <w:r w:rsidRPr="0798C413">
              <w:rPr>
                <w:rFonts w:ascii="Times" w:hAnsi="Times" w:eastAsia="Times" w:cs="Times"/>
              </w:rPr>
              <w:t>B</w:t>
            </w:r>
            <w:r w:rsidRPr="0798C413">
              <w:rPr>
                <w:rFonts w:ascii="Times" w:hAnsi="Times" w:eastAsia="Times" w:cs="Times"/>
                <w:b w:val="0"/>
                <w:bCs w:val="0"/>
              </w:rPr>
              <w:t xml:space="preserve"> their linear combinations.</w:t>
            </w:r>
          </w:p>
        </w:tc>
      </w:tr>
    </w:tbl>
    <w:p w:rsidR="438096ED" w:rsidP="438096ED" w:rsidRDefault="438096ED" w14:paraId="7B7668D1" w14:textId="091F2E79">
      <w:pPr>
        <w:rPr>
          <w:rFonts w:ascii="Times" w:hAnsi="Times" w:eastAsia="Times" w:cs="Times"/>
          <w:color w:val="333333"/>
        </w:rPr>
      </w:pPr>
    </w:p>
    <w:p w:rsidR="2B30BC58" w:rsidP="2B30BC58" w:rsidRDefault="0798C413" w14:paraId="4898938B" w14:textId="12360749">
      <w:r w:rsidRPr="0798C413">
        <w:rPr>
          <w:rFonts w:ascii="Times" w:hAnsi="Times" w:eastAsia="Times" w:cs="Times"/>
          <w:color w:val="333333"/>
        </w:rPr>
        <w:t>In Figure 2.2, the scatterplot shows the relationship existing between the linear combinations s</w:t>
      </w:r>
      <w:r w:rsidRPr="0798C413">
        <w:rPr>
          <w:rFonts w:ascii="Times" w:hAnsi="Times" w:eastAsia="Times" w:cs="Times"/>
          <w:color w:val="333333"/>
          <w:vertAlign w:val="subscript"/>
        </w:rPr>
        <w:t>1</w:t>
      </w:r>
      <w:r w:rsidRPr="0798C413">
        <w:rPr>
          <w:rFonts w:ascii="Times" w:hAnsi="Times" w:eastAsia="Times" w:cs="Times"/>
          <w:color w:val="333333"/>
        </w:rPr>
        <w:t>(k) and s</w:t>
      </w:r>
      <w:r w:rsidRPr="0798C413">
        <w:rPr>
          <w:rFonts w:ascii="Times" w:hAnsi="Times" w:eastAsia="Times" w:cs="Times"/>
          <w:color w:val="333333"/>
          <w:vertAlign w:val="subscript"/>
        </w:rPr>
        <w:t>2</w:t>
      </w:r>
      <w:r w:rsidRPr="0798C413">
        <w:rPr>
          <w:rFonts w:ascii="Times" w:hAnsi="Times" w:eastAsia="Times" w:cs="Times"/>
          <w:color w:val="333333"/>
        </w:rPr>
        <w:t>(k). We can see a strong linear positive correlation between the two.</w:t>
      </w:r>
    </w:p>
    <w:tbl>
      <w:tblPr>
        <w:tblStyle w:val="PlainTable4"/>
        <w:tblW w:w="0" w:type="auto"/>
        <w:tblLook w:val="06A0" w:firstRow="1" w:lastRow="0" w:firstColumn="1" w:lastColumn="0" w:noHBand="1" w:noVBand="1"/>
      </w:tblPr>
      <w:tblGrid>
        <w:gridCol w:w="9360"/>
      </w:tblGrid>
      <w:tr w:rsidR="3F4CD471" w:rsidTr="7A57102A" w14:paraId="74BC598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6E141042" w:rsidP="6E141042" w:rsidRDefault="6E141042" w14:paraId="7FEE8E18" w14:textId="21264CB9">
            <w:pPr>
              <w:jc w:val="center"/>
            </w:pPr>
          </w:p>
          <w:p w:rsidR="3F4CD471" w:rsidP="3F4CD471" w:rsidRDefault="3F4CD471" w14:paraId="24A5D494" w14:textId="3DC0E4C6">
            <w:pPr>
              <w:jc w:val="center"/>
            </w:pPr>
            <w:r>
              <w:drawing>
                <wp:inline wp14:editId="17CEC400" wp14:anchorId="20827FC2">
                  <wp:extent cx="4572000" cy="3429000"/>
                  <wp:effectExtent l="0" t="0" r="0" b="0"/>
                  <wp:docPr id="1063745899" name="Picture 1468351888" title=""/>
                  <wp:cNvGraphicFramePr>
                    <a:graphicFrameLocks noChangeAspect="1"/>
                  </wp:cNvGraphicFramePr>
                  <a:graphic>
                    <a:graphicData uri="http://schemas.openxmlformats.org/drawingml/2006/picture">
                      <pic:pic>
                        <pic:nvPicPr>
                          <pic:cNvPr id="0" name="Picture 1468351888"/>
                          <pic:cNvPicPr/>
                        </pic:nvPicPr>
                        <pic:blipFill>
                          <a:blip r:embed="R9b0525de30bd489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tc>
      </w:tr>
      <w:tr w:rsidR="3F4CD471" w:rsidTr="7A57102A" w14:paraId="65F9045F" w14:textId="77777777">
        <w:tc>
          <w:tcPr>
            <w:cnfStyle w:val="001000000000" w:firstRow="0" w:lastRow="0" w:firstColumn="1" w:lastColumn="0" w:oddVBand="0" w:evenVBand="0" w:oddHBand="0" w:evenHBand="0" w:firstRowFirstColumn="0" w:firstRowLastColumn="0" w:lastRowFirstColumn="0" w:lastRowLastColumn="0"/>
            <w:tcW w:w="9360" w:type="dxa"/>
            <w:tcMar/>
          </w:tcPr>
          <w:p w:rsidR="3F4CD471" w:rsidP="0798C413" w:rsidRDefault="0798C413" w14:paraId="3355010B" w14:textId="2A5495DC">
            <w:pPr>
              <w:jc w:val="both"/>
              <w:rPr>
                <w:rFonts w:ascii="Times" w:hAnsi="Times" w:eastAsia="Times" w:cs="Times"/>
                <w:b w:val="0"/>
                <w:bCs w:val="0"/>
              </w:rPr>
            </w:pPr>
            <w:r w:rsidRPr="0798C413">
              <w:rPr>
                <w:rFonts w:ascii="Times" w:hAnsi="Times" w:eastAsia="Times" w:cs="Times"/>
              </w:rPr>
              <w:t xml:space="preserve">Figure 2.2.  </w:t>
            </w:r>
            <w:r w:rsidRPr="0798C413">
              <w:rPr>
                <w:rFonts w:ascii="Times" w:hAnsi="Times" w:eastAsia="Times" w:cs="Times"/>
                <w:b w:val="0"/>
                <w:bCs w:val="0"/>
              </w:rPr>
              <w:t>The two linear combinations plot one against the other.</w:t>
            </w:r>
          </w:p>
        </w:tc>
      </w:tr>
    </w:tbl>
    <w:p w:rsidR="3F4CD471" w:rsidP="3F4CD471" w:rsidRDefault="3F4CD471" w14:paraId="6F24E2E5" w14:textId="239BC9C8">
      <w:pPr>
        <w:rPr>
          <w:rFonts w:ascii="Times" w:hAnsi="Times" w:eastAsia="Times" w:cs="Times"/>
        </w:rPr>
      </w:pPr>
    </w:p>
    <w:p w:rsidR="5CE129BB" w:rsidP="3F4CD471" w:rsidRDefault="66B2CD77" w14:paraId="6FAD7C52" w14:textId="67048F4D">
      <w:pPr>
        <w:pStyle w:val="Heading2"/>
        <w:rPr>
          <w:rFonts w:ascii="Calibri Light" w:hAnsi="Calibri Light" w:eastAsia="Calibri Light" w:cs="Calibri Light"/>
          <w:b/>
          <w:bCs/>
          <w:sz w:val="32"/>
          <w:szCs w:val="32"/>
        </w:rPr>
      </w:pPr>
      <w:r>
        <w:t>Exercise 2 – PCA of the bivariate distribution</w:t>
      </w:r>
    </w:p>
    <w:p w:rsidR="3F4CD471" w:rsidP="3F4CD471" w:rsidRDefault="3F4CD471" w14:paraId="270FF4C3" w14:textId="3EA23C3F"/>
    <w:p w:rsidR="3F4CD471" w:rsidP="3F4CD471" w:rsidRDefault="66B2CD77" w14:paraId="4E1B0A0B" w14:textId="2B7CAD6A">
      <w:r>
        <w:t xml:space="preserve">The PCA analysis on the </w:t>
      </w:r>
      <w:r w:rsidRPr="66B2CD77">
        <w:rPr>
          <w:b/>
          <w:bCs/>
        </w:rPr>
        <w:t xml:space="preserve">S </w:t>
      </w:r>
      <w:r>
        <w:t xml:space="preserve">matrix returns a set of new variables, the </w:t>
      </w:r>
      <w:r w:rsidRPr="66B2CD77">
        <w:rPr>
          <w:b/>
          <w:bCs/>
        </w:rPr>
        <w:t>X</w:t>
      </w:r>
      <w:r w:rsidRPr="66B2CD77">
        <w:rPr>
          <w:vertAlign w:val="subscript"/>
        </w:rPr>
        <w:t>MxM</w:t>
      </w:r>
      <w:r>
        <w:t xml:space="preserve"> PC principal components, </w:t>
      </w:r>
    </w:p>
    <w:p w:rsidR="57E47B91" w:rsidP="70E47D14" w:rsidRDefault="57E47B91" w14:paraId="160EE13B" w14:textId="4C858580">
      <w:pPr>
        <w:jc w:val="center"/>
      </w:pPr>
      <w:r w:rsidRPr="70E47D14">
        <w:rPr>
          <w:b/>
          <w:bCs/>
        </w:rPr>
        <w:t>X</w:t>
      </w:r>
      <w:r w:rsidRPr="70E47D14" w:rsidR="70E47D14">
        <w:rPr>
          <w:vertAlign w:val="subscript"/>
        </w:rPr>
        <w:t xml:space="preserve"> 2x2</w:t>
      </w:r>
      <w:r>
        <w:t xml:space="preserve"> = [</w:t>
      </w:r>
      <w:r w:rsidRPr="70E47D14">
        <w:rPr>
          <w:b/>
          <w:bCs/>
        </w:rPr>
        <w:t>x</w:t>
      </w:r>
      <w:r w:rsidRPr="70E47D14">
        <w:rPr>
          <w:b/>
          <w:bCs/>
          <w:vertAlign w:val="subscript"/>
        </w:rPr>
        <w:t>1</w:t>
      </w:r>
      <w:r w:rsidRPr="70E47D14">
        <w:rPr>
          <w:vertAlign w:val="subscript"/>
        </w:rPr>
        <w:t xml:space="preserve"> 2x1 ,</w:t>
      </w:r>
      <w:r w:rsidRPr="70E47D14">
        <w:rPr>
          <w:b/>
          <w:bCs/>
          <w:vertAlign w:val="superscript"/>
        </w:rPr>
        <w:t xml:space="preserve"> </w:t>
      </w:r>
      <w:r w:rsidRPr="70E47D14">
        <w:rPr>
          <w:b/>
          <w:bCs/>
        </w:rPr>
        <w:t>x</w:t>
      </w:r>
      <w:r w:rsidRPr="70E47D14">
        <w:rPr>
          <w:b/>
          <w:bCs/>
          <w:vertAlign w:val="subscript"/>
        </w:rPr>
        <w:t>2</w:t>
      </w:r>
      <w:r w:rsidRPr="70E47D14">
        <w:rPr>
          <w:vertAlign w:val="subscript"/>
        </w:rPr>
        <w:t xml:space="preserve"> </w:t>
      </w:r>
      <w:r w:rsidRPr="70E47D14" w:rsidR="70E47D14">
        <w:rPr>
          <w:vertAlign w:val="subscript"/>
        </w:rPr>
        <w:t>2x1</w:t>
      </w:r>
      <w:r w:rsidRPr="70E47D14">
        <w:t>] =</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0.93</m:t>
                  </m:r>
                </m:e>
                <m:e>
                  <m:r>
                    <w:rPr>
                      <w:rFonts w:ascii="Cambria Math" w:hAnsi="Cambria Math"/>
                    </w:rPr>
                    <m:t>-0.36</m:t>
                  </m:r>
                </m:e>
              </m:mr>
              <m:mr>
                <m:e>
                  <m:r>
                    <w:rPr>
                      <w:rFonts w:ascii="Cambria Math" w:hAnsi="Cambria Math"/>
                    </w:rPr>
                    <m:t>0.36</m:t>
                  </m:r>
                </m:e>
                <m:e>
                  <m:r>
                    <w:rPr>
                      <w:rFonts w:ascii="Cambria Math" w:hAnsi="Cambria Math"/>
                    </w:rPr>
                    <m:t>0.93</m:t>
                  </m:r>
                </m:e>
              </m:mr>
            </m:m>
          </m:e>
        </m:d>
      </m:oMath>
      <w:r w:rsidRPr="70E47D14" w:rsidR="70E47D14">
        <w:t>,</w:t>
      </w:r>
    </w:p>
    <w:p w:rsidR="70E47D14" w:rsidP="0798C413" w:rsidRDefault="0798C413" w14:paraId="0EF2F8C1" w14:textId="6BE6B8D6">
      <w:pPr>
        <w:jc w:val="both"/>
        <w:rPr>
          <w:rFonts w:ascii="Calibri" w:hAnsi="Calibri" w:eastAsia="Calibri" w:cs="Calibri"/>
          <w:color w:val="292929"/>
          <w:sz w:val="25"/>
          <w:szCs w:val="25"/>
        </w:rPr>
      </w:pPr>
      <w:r>
        <w:t xml:space="preserve">and the transformed data, or scores, in a matrix </w:t>
      </w:r>
      <w:r w:rsidRPr="0798C413">
        <w:rPr>
          <w:b/>
          <w:bCs/>
        </w:rPr>
        <w:t>W</w:t>
      </w:r>
      <w:r>
        <w:t xml:space="preserve"> with the same dimension of </w:t>
      </w:r>
      <w:r w:rsidRPr="0798C413">
        <w:rPr>
          <w:b/>
          <w:bCs/>
        </w:rPr>
        <w:t>S</w:t>
      </w:r>
      <w:r w:rsidRPr="0798C413">
        <w:rPr>
          <w:vertAlign w:val="superscript"/>
        </w:rPr>
        <w:t>T</w:t>
      </w:r>
      <w:r>
        <w:t xml:space="preserve"> . The PC scores are the representations of </w:t>
      </w:r>
      <w:r w:rsidRPr="0798C413">
        <w:rPr>
          <w:b/>
          <w:bCs/>
        </w:rPr>
        <w:t>S</w:t>
      </w:r>
      <w:r>
        <w:t xml:space="preserve"> in the principal component space. Rows of </w:t>
      </w:r>
      <w:r w:rsidRPr="0798C413">
        <w:rPr>
          <w:b/>
          <w:bCs/>
        </w:rPr>
        <w:t>W</w:t>
      </w:r>
      <w:r>
        <w:t xml:space="preserve"> correspond to the </w:t>
      </w:r>
      <w:r w:rsidRPr="0798C413">
        <w:rPr>
          <w:b/>
          <w:bCs/>
        </w:rPr>
        <w:t>N</w:t>
      </w:r>
      <w:r>
        <w:t xml:space="preserve"> observations, and columns correspond to the </w:t>
      </w:r>
      <w:r w:rsidRPr="0798C413">
        <w:rPr>
          <w:b/>
          <w:bCs/>
        </w:rPr>
        <w:t>M</w:t>
      </w:r>
      <w:r>
        <w:t xml:space="preserve"> components.</w:t>
      </w:r>
      <w:r w:rsidR="6E141042">
        <w:br/>
      </w:r>
      <w:r>
        <w:t xml:space="preserve">The total variance of original and reconstructed data remains the same. Although, it is distributed among the PC in the most unbalanced way. In Fig.2.3, it is represented the amount of variance each PC can possibly explain, this value is computed by finding the eigenvalues of the covariance matrix of </w:t>
      </w:r>
      <w:r w:rsidRPr="0798C413">
        <w:rPr>
          <w:b/>
          <w:bCs/>
        </w:rPr>
        <w:t>S</w:t>
      </w:r>
      <w:r w:rsidRPr="0798C413">
        <w:rPr>
          <w:vertAlign w:val="superscript"/>
        </w:rPr>
        <w:t>T</w:t>
      </w:r>
      <w:r>
        <w:t>. The first PC contains the 94,39% of the entire variance, or rather it is the PC that encodes most of the information, while the second PC represent the 5.60% of the total variance. In order to efficiently reconstruct the original data we need to select a number of PC with final total variance of at least 95% ot of the total, I.e., both PC are needed in this case.</w:t>
      </w:r>
    </w:p>
    <w:tbl>
      <w:tblPr>
        <w:tblStyle w:val="PlainTable4"/>
        <w:tblW w:w="0" w:type="auto"/>
        <w:tblLook w:val="06A0" w:firstRow="1" w:lastRow="0" w:firstColumn="1" w:lastColumn="0" w:noHBand="1" w:noVBand="1"/>
      </w:tblPr>
      <w:tblGrid>
        <w:gridCol w:w="9360"/>
      </w:tblGrid>
      <w:tr w:rsidR="70E47D14" w:rsidTr="7A57102A" w14:paraId="3ABABCA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66B2CD77" w:rsidP="66B2CD77" w:rsidRDefault="66B2CD77" w14:paraId="0C3F7326" w14:textId="6A003F3F">
            <w:pPr>
              <w:jc w:val="center"/>
            </w:pPr>
          </w:p>
          <w:p w:rsidR="6E141042" w:rsidP="6E141042" w:rsidRDefault="6E141042" w14:paraId="659513BC" w14:textId="544CBE9C">
            <w:pPr>
              <w:jc w:val="center"/>
            </w:pPr>
          </w:p>
          <w:p w:rsidR="70E47D14" w:rsidP="66B2CD77" w:rsidRDefault="70E47D14" w14:paraId="764C3C1A" w14:textId="09673FCD">
            <w:pPr>
              <w:jc w:val="center"/>
            </w:pPr>
            <w:r>
              <w:drawing>
                <wp:inline wp14:editId="583C827E" wp14:anchorId="734C64BD">
                  <wp:extent cx="4572000" cy="3429000"/>
                  <wp:effectExtent l="0" t="0" r="0" b="0"/>
                  <wp:docPr id="589486568" name="Picture 690266753" title=""/>
                  <wp:cNvGraphicFramePr>
                    <a:graphicFrameLocks noChangeAspect="1"/>
                  </wp:cNvGraphicFramePr>
                  <a:graphic>
                    <a:graphicData uri="http://schemas.openxmlformats.org/drawingml/2006/picture">
                      <pic:pic>
                        <pic:nvPicPr>
                          <pic:cNvPr id="0" name="Picture 690266753"/>
                          <pic:cNvPicPr/>
                        </pic:nvPicPr>
                        <pic:blipFill>
                          <a:blip r:embed="Rd08ea211663a45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29000"/>
                          </a:xfrm>
                          <a:prstGeom prst="rect">
                            <a:avLst/>
                          </a:prstGeom>
                        </pic:spPr>
                      </pic:pic>
                    </a:graphicData>
                  </a:graphic>
                </wp:inline>
              </w:drawing>
            </w:r>
          </w:p>
        </w:tc>
      </w:tr>
      <w:tr w:rsidR="70E47D14" w:rsidTr="7A57102A" w14:paraId="7E1C6192" w14:textId="77777777">
        <w:tc>
          <w:tcPr>
            <w:cnfStyle w:val="001000000000" w:firstRow="0" w:lastRow="0" w:firstColumn="1" w:lastColumn="0" w:oddVBand="0" w:evenVBand="0" w:oddHBand="0" w:evenHBand="0" w:firstRowFirstColumn="0" w:firstRowLastColumn="0" w:lastRowFirstColumn="0" w:lastRowLastColumn="0"/>
            <w:tcW w:w="9360" w:type="dxa"/>
            <w:tcMar/>
          </w:tcPr>
          <w:p w:rsidR="70E47D14" w:rsidP="0798C413" w:rsidRDefault="0798C413" w14:paraId="06AE002F" w14:textId="1B7A3603">
            <w:pPr>
              <w:jc w:val="both"/>
              <w:rPr>
                <w:rFonts w:ascii="Times" w:hAnsi="Times" w:eastAsia="Times" w:cs="Times"/>
                <w:b w:val="0"/>
                <w:bCs w:val="0"/>
              </w:rPr>
            </w:pPr>
            <w:r w:rsidRPr="0798C413">
              <w:rPr>
                <w:rFonts w:ascii="Times" w:hAnsi="Times" w:eastAsia="Times" w:cs="Times"/>
              </w:rPr>
              <w:t xml:space="preserve">Figure 2.3.  </w:t>
            </w:r>
            <w:r w:rsidRPr="0798C413">
              <w:rPr>
                <w:rFonts w:ascii="Times" w:hAnsi="Times" w:eastAsia="Times" w:cs="Times"/>
                <w:b w:val="0"/>
                <w:bCs w:val="0"/>
              </w:rPr>
              <w:t>Principal components variance.</w:t>
            </w:r>
          </w:p>
        </w:tc>
      </w:tr>
    </w:tbl>
    <w:p w:rsidR="70E47D14" w:rsidP="66B2CD77" w:rsidRDefault="70E47D14" w14:paraId="0DE3CFDD" w14:textId="1370B3AD">
      <w:pPr>
        <w:rPr>
          <w:b/>
          <w:bCs/>
        </w:rPr>
      </w:pPr>
    </w:p>
    <w:p w:rsidR="66B2CD77" w:rsidP="7A57102A" w:rsidRDefault="0798C413" w14:paraId="53F5A275" w14:textId="68E12DC8">
      <w:pPr>
        <w:rPr>
          <w:color w:val="000000" w:themeColor="text1" w:themeTint="FF" w:themeShade="FF"/>
        </w:rPr>
      </w:pPr>
      <w:r w:rsidRPr="7A57102A" w:rsidR="7A57102A">
        <w:rPr>
          <w:color w:val="000000" w:themeColor="text1" w:themeTint="FF" w:themeShade="FF"/>
        </w:rPr>
        <w:t>From the analysis of the score (Fig.2.</w:t>
      </w:r>
      <w:proofErr w:type="gramStart"/>
      <w:r w:rsidRPr="7A57102A" w:rsidR="7A57102A">
        <w:rPr>
          <w:color w:val="000000" w:themeColor="text1" w:themeTint="FF" w:themeShade="FF"/>
        </w:rPr>
        <w:t>4.</w:t>
      </w:r>
      <w:r w:rsidRPr="7A57102A" w:rsidR="7A57102A">
        <w:rPr>
          <w:b w:val="1"/>
          <w:bCs w:val="1"/>
          <w:color w:val="000000" w:themeColor="text1" w:themeTint="FF" w:themeShade="FF"/>
        </w:rPr>
        <w:t>B</w:t>
      </w:r>
      <w:proofErr w:type="gramEnd"/>
      <w:r w:rsidRPr="7A57102A" w:rsidR="7A57102A">
        <w:rPr>
          <w:color w:val="000000" w:themeColor="text1" w:themeTint="FF" w:themeShade="FF"/>
        </w:rPr>
        <w:t xml:space="preserve">), the two distribution results still dependent, </w:t>
      </w:r>
      <w:r w:rsidRPr="7A57102A" w:rsidR="7A57102A">
        <w:rPr>
          <w:color w:val="000000" w:themeColor="text1" w:themeTint="FF" w:themeShade="FF"/>
        </w:rPr>
        <w:t>the scores r</w:t>
      </w:r>
      <w:r w:rsidRPr="7A57102A" w:rsidR="7A57102A">
        <w:rPr>
          <w:color w:val="000000" w:themeColor="text1" w:themeTint="FF" w:themeShade="FF"/>
        </w:rPr>
        <w:t>adiate from the origin towards two main directions that not completely follow the two cartesian axis. In Fig.2.4.</w:t>
      </w:r>
      <w:r w:rsidRPr="7A57102A" w:rsidR="7A57102A">
        <w:rPr>
          <w:b w:val="1"/>
          <w:bCs w:val="1"/>
          <w:color w:val="000000" w:themeColor="text1" w:themeTint="FF" w:themeShade="FF"/>
        </w:rPr>
        <w:t>C</w:t>
      </w:r>
      <w:r w:rsidRPr="7A57102A" w:rsidR="7A57102A">
        <w:rPr>
          <w:color w:val="000000" w:themeColor="text1" w:themeTint="FF" w:themeShade="FF"/>
        </w:rPr>
        <w:t>, the reconstructed data</w:t>
      </w:r>
    </w:p>
    <w:p w:rsidR="66B2CD77" w:rsidP="23960218" w:rsidRDefault="23960218" w14:paraId="25BA97B9" w14:textId="288D9F7E">
      <w:pPr>
        <w:jc w:val="center"/>
        <w:rPr>
          <w:b/>
          <w:bCs/>
          <w:color w:val="000000" w:themeColor="text1"/>
        </w:rPr>
      </w:pPr>
      <w:r w:rsidRPr="23960218">
        <w:rPr>
          <w:b/>
          <w:bCs/>
          <w:color w:val="000000" w:themeColor="text1"/>
        </w:rPr>
        <w:t xml:space="preserve">S’ </w:t>
      </w:r>
      <w:r w:rsidRPr="23960218">
        <w:rPr>
          <w:color w:val="000000" w:themeColor="text1"/>
        </w:rPr>
        <w:t>=</w:t>
      </w:r>
      <w:r w:rsidRPr="23960218">
        <w:rPr>
          <w:b/>
          <w:bCs/>
          <w:color w:val="000000" w:themeColor="text1"/>
        </w:rPr>
        <w:t xml:space="preserve"> XW</w:t>
      </w:r>
      <w:r w:rsidRPr="23960218">
        <w:rPr>
          <w:color w:val="000000" w:themeColor="text1"/>
          <w:vertAlign w:val="superscript"/>
        </w:rPr>
        <w:t>T.</w:t>
      </w:r>
    </w:p>
    <w:p w:rsidR="0798C413" w:rsidP="0798C413" w:rsidRDefault="0798C413" w14:paraId="6241F013" w14:textId="5C6F4FA9">
      <w:pPr>
        <w:jc w:val="both"/>
      </w:pPr>
      <w:r w:rsidRPr="0798C413">
        <w:rPr>
          <w:color w:val="000000" w:themeColor="text1"/>
        </w:rPr>
        <w:t xml:space="preserve">are overlapped by the two PC, it is evident how the new variables are not following the two main direction of the data. </w:t>
      </w:r>
      <w:r>
        <w:t xml:space="preserve">One of the main drawbacks of using PCA with bivariate distribution, such as S, is the orthogonality assumption. As matter of fact, PCA works fine with Gaussian distribution, but it is not optimal for minimizing the dependency of non-orthogonal components. In general, PCA </w:t>
      </w:r>
      <w:r w:rsidRPr="0798C413">
        <w:rPr>
          <w:rFonts w:ascii="Calibri" w:hAnsi="Calibri" w:eastAsia="Calibri" w:cs="Calibri"/>
          <w:color w:val="333333"/>
        </w:rPr>
        <w:t>works better for normal distributions then for skewed or asymmetric distributions, where it can fail because it retains and maximize the variance only of the projected dimensions. PC method rotates the axis to decorrelate the data, in order to eliminate second order dependencies. However, if the distribution is not Gaussian there are higher order dependencies that can not be removed (as seen in Fig.2.4.</w:t>
      </w:r>
      <w:r w:rsidRPr="0798C413">
        <w:rPr>
          <w:rFonts w:ascii="Calibri" w:hAnsi="Calibri" w:eastAsia="Calibri" w:cs="Calibri"/>
          <w:b/>
          <w:bCs/>
          <w:color w:val="333333"/>
        </w:rPr>
        <w:t>B</w:t>
      </w:r>
      <w:r w:rsidRPr="0798C413">
        <w:rPr>
          <w:rFonts w:ascii="Calibri" w:hAnsi="Calibri" w:eastAsia="Calibri" w:cs="Calibri"/>
          <w:color w:val="333333"/>
        </w:rPr>
        <w:t>).</w:t>
      </w:r>
    </w:p>
    <w:tbl>
      <w:tblPr>
        <w:tblStyle w:val="PlainTable4"/>
        <w:tblW w:w="0" w:type="auto"/>
        <w:tblLook w:val="06A0" w:firstRow="1" w:lastRow="0" w:firstColumn="1" w:lastColumn="0" w:noHBand="1" w:noVBand="1"/>
      </w:tblPr>
      <w:tblGrid>
        <w:gridCol w:w="9360"/>
      </w:tblGrid>
      <w:tr w:rsidR="66B2CD77" w:rsidTr="7A57102A" w14:paraId="3CF6B45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7A57102A" w:rsidP="7A57102A" w:rsidRDefault="7A57102A" w14:paraId="5573F5B3" w14:textId="648C7D36">
            <w:pPr>
              <w:jc w:val="center"/>
            </w:pPr>
          </w:p>
          <w:p w:rsidR="66B2CD77" w:rsidP="23960218" w:rsidRDefault="66B2CD77" w14:paraId="5CC1965B" w14:textId="70C8A73C">
            <w:pPr>
              <w:jc w:val="center"/>
            </w:pPr>
            <w:r>
              <w:drawing>
                <wp:inline wp14:editId="7D1C2793" wp14:anchorId="48B927BB">
                  <wp:extent cx="5200708" cy="5778379"/>
                  <wp:effectExtent l="0" t="0" r="0" b="0"/>
                  <wp:docPr id="1279519032" name="Picture 1296551609" title=""/>
                  <wp:cNvGraphicFramePr>
                    <a:graphicFrameLocks noChangeAspect="1"/>
                  </wp:cNvGraphicFramePr>
                  <a:graphic>
                    <a:graphicData uri="http://schemas.openxmlformats.org/drawingml/2006/picture">
                      <pic:pic>
                        <pic:nvPicPr>
                          <pic:cNvPr id="0" name="Picture 1296551609"/>
                          <pic:cNvPicPr/>
                        </pic:nvPicPr>
                        <pic:blipFill>
                          <a:blip r:embed="R696d16a99ce64dc6">
                            <a:extLst xmlns:a="http://schemas.openxmlformats.org/drawingml/2006/main">
                              <a:ext uri="{28A0092B-C50C-407E-A947-70E740481C1C}">
                                <a14:useLocalDpi xmlns:a14="http://schemas.microsoft.com/office/drawing/2010/main" val="0"/>
                              </a:ext>
                            </a:extLst>
                          </a:blip>
                          <a:srcRect l="5827" t="3374" r="6766" b="4973"/>
                          <a:stretch>
                            <a:fillRect/>
                          </a:stretch>
                        </pic:blipFill>
                        <pic:spPr xmlns:pic="http://schemas.openxmlformats.org/drawingml/2006/picture">
                          <a:xfrm xmlns:a="http://schemas.openxmlformats.org/drawingml/2006/main" rot="0" flipH="0" flipV="0">
                            <a:off x="0" y="0"/>
                            <a:ext cx="5200708" cy="5778379"/>
                          </a:xfrm>
                          <a:prstGeom xmlns:a="http://schemas.openxmlformats.org/drawingml/2006/main" prst="rect">
                            <a:avLst/>
                          </a:prstGeom>
                        </pic:spPr>
                      </pic:pic>
                    </a:graphicData>
                  </a:graphic>
                </wp:inline>
              </w:drawing>
            </w:r>
          </w:p>
        </w:tc>
      </w:tr>
      <w:tr w:rsidR="66B2CD77" w:rsidTr="7A57102A" w14:paraId="5297DAAC" w14:textId="77777777">
        <w:tc>
          <w:tcPr>
            <w:cnfStyle w:val="001000000000" w:firstRow="0" w:lastRow="0" w:firstColumn="1" w:lastColumn="0" w:oddVBand="0" w:evenVBand="0" w:oddHBand="0" w:evenHBand="0" w:firstRowFirstColumn="0" w:firstRowLastColumn="0" w:lastRowFirstColumn="0" w:lastRowLastColumn="0"/>
            <w:tcW w:w="9360" w:type="dxa"/>
            <w:tcMar/>
          </w:tcPr>
          <w:p w:rsidR="66B2CD77" w:rsidP="0798C413" w:rsidRDefault="0798C413" w14:paraId="6E6FFF25" w14:textId="5A0D4A12">
            <w:pPr>
              <w:jc w:val="both"/>
              <w:rPr>
                <w:rFonts w:ascii="Times" w:hAnsi="Times" w:eastAsia="Times" w:cs="Times"/>
                <w:b w:val="0"/>
                <w:bCs w:val="0"/>
              </w:rPr>
            </w:pPr>
            <w:r w:rsidRPr="0798C413">
              <w:rPr>
                <w:rFonts w:ascii="Times" w:hAnsi="Times" w:eastAsia="Times" w:cs="Times"/>
              </w:rPr>
              <w:t xml:space="preserve">Figure 2.4.  </w:t>
            </w:r>
            <w:r w:rsidRPr="0798C413">
              <w:rPr>
                <w:rFonts w:ascii="Times" w:hAnsi="Times" w:eastAsia="Times" w:cs="Times"/>
                <w:b w:val="0"/>
                <w:bCs w:val="0"/>
              </w:rPr>
              <w:t>Principal components analysis: (</w:t>
            </w:r>
            <w:r w:rsidRPr="0798C413">
              <w:rPr>
                <w:rFonts w:ascii="Times" w:hAnsi="Times" w:eastAsia="Times" w:cs="Times"/>
              </w:rPr>
              <w:t>A)</w:t>
            </w:r>
            <w:r w:rsidRPr="0798C413">
              <w:rPr>
                <w:rFonts w:ascii="Times" w:hAnsi="Times" w:eastAsia="Times" w:cs="Times"/>
                <w:b w:val="0"/>
                <w:bCs w:val="0"/>
              </w:rPr>
              <w:t xml:space="preserve"> the original data </w:t>
            </w:r>
            <w:r w:rsidRPr="0798C413">
              <w:rPr>
                <w:rFonts w:ascii="Times" w:hAnsi="Times" w:eastAsia="Times" w:cs="Times"/>
              </w:rPr>
              <w:t>S</w:t>
            </w:r>
            <w:r w:rsidRPr="0798C413">
              <w:rPr>
                <w:rFonts w:ascii="Times" w:hAnsi="Times" w:eastAsia="Times" w:cs="Times"/>
                <w:b w:val="0"/>
                <w:bCs w:val="0"/>
              </w:rPr>
              <w:t>; (</w:t>
            </w:r>
            <w:r w:rsidRPr="0798C413">
              <w:rPr>
                <w:rFonts w:ascii="Times" w:hAnsi="Times" w:eastAsia="Times" w:cs="Times"/>
              </w:rPr>
              <w:t>B)</w:t>
            </w:r>
            <w:r w:rsidRPr="0798C413">
              <w:rPr>
                <w:rFonts w:ascii="Times" w:hAnsi="Times" w:eastAsia="Times" w:cs="Times"/>
                <w:b w:val="0"/>
                <w:bCs w:val="0"/>
              </w:rPr>
              <w:t xml:space="preserve"> the scores, i.e., the reconstructed data </w:t>
            </w:r>
            <w:r w:rsidRPr="0798C413">
              <w:rPr>
                <w:rFonts w:ascii="Times" w:hAnsi="Times" w:eastAsia="Times" w:cs="Times"/>
              </w:rPr>
              <w:t>S</w:t>
            </w:r>
            <w:r w:rsidRPr="0798C413">
              <w:rPr>
                <w:rFonts w:ascii="Times" w:hAnsi="Times" w:eastAsia="Times" w:cs="Times"/>
                <w:b w:val="0"/>
                <w:bCs w:val="0"/>
              </w:rPr>
              <w:t xml:space="preserve"> in PC space; (</w:t>
            </w:r>
            <w:r w:rsidRPr="0798C413">
              <w:rPr>
                <w:rFonts w:ascii="Times" w:hAnsi="Times" w:eastAsia="Times" w:cs="Times"/>
              </w:rPr>
              <w:t xml:space="preserve">C) </w:t>
            </w:r>
            <w:r w:rsidRPr="0798C413">
              <w:rPr>
                <w:rFonts w:ascii="Times" w:hAnsi="Times" w:eastAsia="Times" w:cs="Times"/>
                <w:b w:val="0"/>
                <w:bCs w:val="0"/>
              </w:rPr>
              <w:t>the</w:t>
            </w:r>
            <w:r w:rsidRPr="0798C413">
              <w:rPr>
                <w:rFonts w:ascii="Times" w:hAnsi="Times" w:eastAsia="Times" w:cs="Times"/>
              </w:rPr>
              <w:t xml:space="preserve"> </w:t>
            </w:r>
            <w:r w:rsidRPr="0798C413">
              <w:rPr>
                <w:rFonts w:ascii="Times" w:hAnsi="Times" w:eastAsia="Times" w:cs="Times"/>
                <w:b w:val="0"/>
                <w:bCs w:val="0"/>
              </w:rPr>
              <w:t xml:space="preserve">reconstructed data </w:t>
            </w:r>
            <w:r w:rsidRPr="0798C413">
              <w:rPr>
                <w:rFonts w:ascii="Times" w:hAnsi="Times" w:eastAsia="Times" w:cs="Times"/>
              </w:rPr>
              <w:t>S’</w:t>
            </w:r>
            <w:r w:rsidRPr="0798C413">
              <w:rPr>
                <w:rFonts w:ascii="Times" w:hAnsi="Times" w:eastAsia="Times" w:cs="Times"/>
                <w:b w:val="0"/>
                <w:bCs w:val="0"/>
              </w:rPr>
              <w:t>.</w:t>
            </w:r>
            <w:r w:rsidRPr="0798C413">
              <w:rPr>
                <w:rFonts w:ascii="Times" w:hAnsi="Times" w:eastAsia="Times" w:cs="Times"/>
              </w:rPr>
              <w:t xml:space="preserve"> </w:t>
            </w:r>
          </w:p>
        </w:tc>
      </w:tr>
    </w:tbl>
    <w:p w:rsidR="6E141042" w:rsidP="0798C413" w:rsidRDefault="6E141042" w14:paraId="3C52EA7D" w14:textId="0A7EC1F1">
      <w:pPr>
        <w:rPr>
          <w:b/>
          <w:bCs/>
        </w:rPr>
      </w:pPr>
    </w:p>
    <w:p w:rsidR="5CE129BB" w:rsidP="66B2CD77" w:rsidRDefault="66B2CD77" w14:paraId="6B543064" w14:textId="4A29302F">
      <w:pPr>
        <w:pStyle w:val="Heading2"/>
        <w:rPr>
          <w:rFonts w:ascii="Calibri Light" w:hAnsi="Calibri Light" w:eastAsia="Calibri Light" w:cs="Calibri Light"/>
          <w:b/>
          <w:bCs/>
          <w:sz w:val="32"/>
          <w:szCs w:val="32"/>
        </w:rPr>
      </w:pPr>
      <w:r>
        <w:t>Exercise 3 – ICA of the bivariate distribution</w:t>
      </w:r>
    </w:p>
    <w:p w:rsidR="66B2CD77" w:rsidP="66B2CD77" w:rsidRDefault="66B2CD77" w14:paraId="259DF5DC" w14:textId="67C93D15"/>
    <w:p w:rsidR="6E141042" w:rsidP="6E141042" w:rsidRDefault="0798C413" w14:paraId="7567FAA5" w14:textId="0F9A7FC0">
      <w:pPr>
        <w:jc w:val="both"/>
      </w:pPr>
      <w:r w:rsidR="7A57102A">
        <w:rPr/>
        <w:t xml:space="preserve">The Independent Component Analysis (ICA) is a more efficient </w:t>
      </w:r>
      <w:r w:rsidR="7A57102A">
        <w:rPr/>
        <w:t>method</w:t>
      </w:r>
      <w:r w:rsidR="7A57102A">
        <w:rPr/>
        <w:t xml:space="preserve"> than PCA when analyzing non-gaussian distribution such as </w:t>
      </w:r>
      <w:r w:rsidRPr="7A57102A" w:rsidR="7A57102A">
        <w:rPr>
          <w:b w:val="1"/>
          <w:bCs w:val="1"/>
        </w:rPr>
        <w:t>S</w:t>
      </w:r>
      <w:r w:rsidR="7A57102A">
        <w:rPr/>
        <w:t>. We employed this method in order to separate the data into two independent non-gaussian distribution and the results demonstrate the efficacy of this method. In Fig.2.</w:t>
      </w:r>
      <w:proofErr w:type="gramStart"/>
      <w:r w:rsidR="7A57102A">
        <w:rPr/>
        <w:t>5.</w:t>
      </w:r>
      <w:r w:rsidRPr="7A57102A" w:rsidR="7A57102A">
        <w:rPr>
          <w:b w:val="1"/>
          <w:bCs w:val="1"/>
        </w:rPr>
        <w:t>B</w:t>
      </w:r>
      <w:proofErr w:type="gramEnd"/>
      <w:r w:rsidR="7A57102A">
        <w:rPr/>
        <w:t>-</w:t>
      </w:r>
      <w:r w:rsidRPr="7A57102A" w:rsidR="7A57102A">
        <w:rPr>
          <w:b w:val="1"/>
          <w:bCs w:val="1"/>
        </w:rPr>
        <w:t>C</w:t>
      </w:r>
      <w:r w:rsidR="7A57102A">
        <w:rPr/>
        <w:t>, we compare the PCA and the ICA scores respectively, the latest one is independent and radiate from the origin in directions of the axis. The ICA score has equal unit variance, zero covariance, and different scale with respect to PCA score and the ori</w:t>
      </w:r>
      <w:r w:rsidR="7A57102A">
        <w:rPr/>
        <w:t>ginal data</w:t>
      </w:r>
      <w:r w:rsidR="7A57102A">
        <w:rPr/>
        <w:t>.</w:t>
      </w:r>
    </w:p>
    <w:tbl>
      <w:tblPr>
        <w:tblStyle w:val="PlainTable4"/>
        <w:tblW w:w="0" w:type="auto"/>
        <w:tblLook w:val="06A0" w:firstRow="1" w:lastRow="0" w:firstColumn="1" w:lastColumn="0" w:noHBand="1" w:noVBand="1"/>
      </w:tblPr>
      <w:tblGrid>
        <w:gridCol w:w="9360"/>
      </w:tblGrid>
      <w:tr w:rsidR="66B2CD77" w:rsidTr="7A57102A" w14:paraId="08ED9BB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6E141042" w:rsidP="6E141042" w:rsidRDefault="6E141042" w14:paraId="26C31E1E" w14:textId="6A1B1348">
            <w:pPr>
              <w:jc w:val="center"/>
            </w:pPr>
          </w:p>
          <w:p w:rsidR="23960218" w:rsidP="23960218" w:rsidRDefault="23960218" w14:paraId="274FABD9" w14:textId="561924E6">
            <w:pPr>
              <w:jc w:val="center"/>
            </w:pPr>
          </w:p>
          <w:p w:rsidR="7A57102A" w:rsidP="7A57102A" w:rsidRDefault="7A57102A" w14:paraId="6E7132E2" w14:textId="33BE0BCA">
            <w:pPr>
              <w:jc w:val="center"/>
            </w:pPr>
          </w:p>
          <w:p w:rsidR="66B2CD77" w:rsidP="66B2CD77" w:rsidRDefault="66B2CD77" w14:paraId="0B460FFD" w14:textId="0E0F790F">
            <w:pPr>
              <w:jc w:val="center"/>
            </w:pPr>
            <w:r>
              <w:rPr>
                <w:noProof/>
              </w:rPr>
              <w:drawing>
                <wp:inline distT="0" distB="0" distL="0" distR="0" wp14:anchorId="14A45C6B" wp14:editId="5197E7CC">
                  <wp:extent cx="6340806" cy="5579322"/>
                  <wp:effectExtent l="0" t="0" r="0" b="0"/>
                  <wp:docPr id="1636606850" name="Picture 163660685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xmlns:a="http://schemas.openxmlformats.org/drawingml/2006/main">
                              <a:ext uri="{28A0092B-C50C-407E-A947-70E740481C1C}">
                                <a14:useLocalDpi xmlns:a14="http://schemas.microsoft.com/office/drawing/2010/main" val="0"/>
                              </a:ext>
                            </a:extLst>
                          </a:blip>
                          <a:srcRect l="7680" t="3436" r="8562" b="5154"/>
                          <a:stretch>
                            <a:fillRect/>
                          </a:stretch>
                        </pic:blipFill>
                        <pic:spPr xmlns:pic="http://schemas.openxmlformats.org/drawingml/2006/picture">
                          <a:xfrm xmlns:a="http://schemas.openxmlformats.org/drawingml/2006/main" rot="0" flipH="0" flipV="0">
                            <a:off x="0" y="0"/>
                            <a:ext cx="6340806" cy="5579322"/>
                          </a:xfrm>
                          <a:prstGeom xmlns:a="http://schemas.openxmlformats.org/drawingml/2006/main" prst="rect">
                            <a:avLst/>
                          </a:prstGeom>
                        </pic:spPr>
                      </pic:pic>
                    </a:graphicData>
                  </a:graphic>
                </wp:inline>
              </w:drawing>
            </w:r>
          </w:p>
        </w:tc>
      </w:tr>
      <w:tr w:rsidR="66B2CD77" w:rsidTr="7A57102A" w14:paraId="1E41B8F1" w14:textId="77777777">
        <w:tc>
          <w:tcPr>
            <w:cnfStyle w:val="001000000000" w:firstRow="0" w:lastRow="0" w:firstColumn="1" w:lastColumn="0" w:oddVBand="0" w:evenVBand="0" w:oddHBand="0" w:evenHBand="0" w:firstRowFirstColumn="0" w:firstRowLastColumn="0" w:lastRowFirstColumn="0" w:lastRowLastColumn="0"/>
            <w:tcW w:w="9360" w:type="dxa"/>
            <w:tcMar/>
          </w:tcPr>
          <w:p w:rsidR="66B2CD77" w:rsidP="0798C413" w:rsidRDefault="0798C413" w14:paraId="5EA4AD75" w14:textId="3F800377">
            <w:pPr>
              <w:jc w:val="both"/>
              <w:rPr>
                <w:rFonts w:ascii="Times" w:hAnsi="Times" w:eastAsia="Times" w:cs="Times"/>
              </w:rPr>
            </w:pPr>
            <w:r w:rsidRPr="0798C413">
              <w:rPr>
                <w:rFonts w:ascii="Times" w:hAnsi="Times" w:eastAsia="Times" w:cs="Times"/>
              </w:rPr>
              <w:t xml:space="preserve">Figure 2.5.  </w:t>
            </w:r>
            <w:r w:rsidRPr="0798C413">
              <w:rPr>
                <w:rFonts w:ascii="Times" w:hAnsi="Times" w:eastAsia="Times" w:cs="Times"/>
                <w:b w:val="0"/>
                <w:bCs w:val="0"/>
              </w:rPr>
              <w:t xml:space="preserve">Principal vs Independent components analysis: </w:t>
            </w:r>
            <w:r w:rsidRPr="0798C413">
              <w:rPr>
                <w:rFonts w:ascii="Times" w:hAnsi="Times" w:eastAsia="Times" w:cs="Times"/>
              </w:rPr>
              <w:t>(A)</w:t>
            </w:r>
            <w:r w:rsidRPr="0798C413">
              <w:rPr>
                <w:rFonts w:ascii="Times" w:hAnsi="Times" w:eastAsia="Times" w:cs="Times"/>
                <w:b w:val="0"/>
                <w:bCs w:val="0"/>
              </w:rPr>
              <w:t xml:space="preserve"> the original data S;</w:t>
            </w:r>
            <w:r w:rsidRPr="0798C413">
              <w:rPr>
                <w:rFonts w:ascii="Times" w:hAnsi="Times" w:eastAsia="Times" w:cs="Times"/>
              </w:rPr>
              <w:t xml:space="preserve"> (B)</w:t>
            </w:r>
            <w:r w:rsidRPr="0798C413">
              <w:rPr>
                <w:rFonts w:ascii="Times" w:hAnsi="Times" w:eastAsia="Times" w:cs="Times"/>
                <w:b w:val="0"/>
                <w:bCs w:val="0"/>
              </w:rPr>
              <w:t xml:space="preserve"> the PCA scores, i.e., the reconstructed data </w:t>
            </w:r>
            <w:r w:rsidRPr="0798C413">
              <w:rPr>
                <w:rFonts w:ascii="Times" w:hAnsi="Times" w:eastAsia="Times" w:cs="Times"/>
              </w:rPr>
              <w:t>S’</w:t>
            </w:r>
            <w:r w:rsidRPr="0798C413">
              <w:rPr>
                <w:rFonts w:ascii="Times" w:hAnsi="Times" w:eastAsia="Times" w:cs="Times"/>
                <w:b w:val="0"/>
                <w:bCs w:val="0"/>
              </w:rPr>
              <w:t xml:space="preserve"> in PC space; </w:t>
            </w:r>
            <w:r w:rsidRPr="0798C413">
              <w:rPr>
                <w:rFonts w:ascii="Times" w:hAnsi="Times" w:eastAsia="Times" w:cs="Times"/>
              </w:rPr>
              <w:t>(C)</w:t>
            </w:r>
            <w:r w:rsidRPr="0798C413">
              <w:rPr>
                <w:rFonts w:ascii="Times" w:hAnsi="Times" w:eastAsia="Times" w:cs="Times"/>
                <w:b w:val="0"/>
                <w:bCs w:val="0"/>
              </w:rPr>
              <w:t xml:space="preserve"> the ICA scores, i.e., the reconstructed data </w:t>
            </w:r>
            <w:r w:rsidRPr="0798C413">
              <w:rPr>
                <w:rFonts w:ascii="Times" w:hAnsi="Times" w:eastAsia="Times" w:cs="Times"/>
              </w:rPr>
              <w:t>S’</w:t>
            </w:r>
            <w:r w:rsidRPr="0798C413">
              <w:rPr>
                <w:rFonts w:ascii="Times" w:hAnsi="Times" w:eastAsia="Times" w:cs="Times"/>
                <w:b w:val="0"/>
                <w:bCs w:val="0"/>
              </w:rPr>
              <w:t xml:space="preserve"> in IC space; (</w:t>
            </w:r>
            <w:r w:rsidRPr="0798C413">
              <w:rPr>
                <w:rFonts w:ascii="Times" w:hAnsi="Times" w:eastAsia="Times" w:cs="Times"/>
              </w:rPr>
              <w:t>D</w:t>
            </w:r>
            <w:r w:rsidRPr="0798C413">
              <w:rPr>
                <w:rFonts w:ascii="Times" w:hAnsi="Times" w:eastAsia="Times" w:cs="Times"/>
                <w:b w:val="0"/>
                <w:bCs w:val="0"/>
              </w:rPr>
              <w:t xml:space="preserve">) the data </w:t>
            </w:r>
            <w:r w:rsidRPr="0798C413">
              <w:rPr>
                <w:rFonts w:ascii="Times" w:hAnsi="Times" w:eastAsia="Times" w:cs="Times"/>
              </w:rPr>
              <w:t xml:space="preserve">S </w:t>
            </w:r>
            <w:r w:rsidRPr="0798C413">
              <w:rPr>
                <w:rFonts w:ascii="Times" w:hAnsi="Times" w:eastAsia="Times" w:cs="Times"/>
                <w:b w:val="0"/>
                <w:bCs w:val="0"/>
              </w:rPr>
              <w:t xml:space="preserve">reconstructed with PCs (in red and cyan); </w:t>
            </w:r>
            <w:r w:rsidRPr="0798C413">
              <w:rPr>
                <w:rFonts w:ascii="Times" w:hAnsi="Times" w:eastAsia="Times" w:cs="Times"/>
              </w:rPr>
              <w:t>(E)</w:t>
            </w:r>
            <w:r w:rsidRPr="0798C413">
              <w:rPr>
                <w:rFonts w:ascii="Times" w:hAnsi="Times" w:eastAsia="Times" w:cs="Times"/>
                <w:b w:val="0"/>
                <w:bCs w:val="0"/>
              </w:rPr>
              <w:t xml:space="preserve"> the data S reconstructed with ICs (in magenta and green)</w:t>
            </w:r>
            <w:r w:rsidRPr="0798C413">
              <w:rPr>
                <w:rFonts w:ascii="Times" w:hAnsi="Times" w:eastAsia="Times" w:cs="Times"/>
              </w:rPr>
              <w:t>.</w:t>
            </w:r>
          </w:p>
        </w:tc>
      </w:tr>
    </w:tbl>
    <w:p w:rsidR="66B2CD77" w:rsidP="66B2CD77" w:rsidRDefault="66B2CD77" w14:paraId="532665B7" w14:textId="1585010F"/>
    <w:p w:rsidR="5CE129BB" w:rsidP="66B2CD77" w:rsidRDefault="66B2CD77" w14:paraId="57C28961" w14:textId="24ECEB00">
      <w:pPr>
        <w:pStyle w:val="Heading2"/>
        <w:rPr>
          <w:rFonts w:ascii="Calibri Light" w:hAnsi="Calibri Light" w:eastAsia="Calibri Light" w:cs="Calibri Light"/>
          <w:b/>
          <w:bCs/>
          <w:sz w:val="32"/>
          <w:szCs w:val="32"/>
        </w:rPr>
      </w:pPr>
      <w:r>
        <w:t>Exercise 4 – Compare ICA results with the original samples</w:t>
      </w:r>
    </w:p>
    <w:p w:rsidR="66B2CD77" w:rsidP="66B2CD77" w:rsidRDefault="66B2CD77" w14:paraId="7AF76863" w14:textId="1F236727"/>
    <w:p w:rsidR="23960218" w:rsidP="484AAFC6" w:rsidRDefault="6D6DD2D9" w14:paraId="6CC1CFD4" w14:textId="31E67403">
      <w:pPr/>
      <w:r w:rsidR="7A57102A">
        <w:rPr/>
        <w:t xml:space="preserve">The ICA score has different scale with respect to the original data and </w:t>
      </w:r>
      <w:r w:rsidR="7A57102A">
        <w:rPr/>
        <w:t>the variance that each independent component IC can explain is equal,</w:t>
      </w:r>
      <w:r w:rsidR="7A57102A">
        <w:rPr/>
        <w:t xml:space="preserve"> this could lead to a substantial loss of information </w:t>
      </w:r>
      <w:r w:rsidR="7A57102A">
        <w:rPr/>
        <w:t>or possible overfitting. As matter of fact, assigning equal variance to a variable that explain less information can lead to over fitting a specific feature, especially when working with high-dimensional space this approach could lead to a wron</w:t>
      </w:r>
      <w:r w:rsidRPr="7A57102A" w:rsidR="7A57102A">
        <w:rPr>
          <w:color w:val="auto"/>
        </w:rPr>
        <w:t xml:space="preserve">g </w:t>
      </w:r>
      <w:r w:rsidRPr="7A57102A" w:rsidR="7A57102A">
        <w:rPr>
          <w:color w:val="auto"/>
        </w:rPr>
        <w:t>reconstruction</w:t>
      </w:r>
      <w:r w:rsidRPr="7A57102A" w:rsidR="7A57102A">
        <w:rPr>
          <w:color w:val="auto"/>
        </w:rPr>
        <w:t xml:space="preserve"> of the data</w:t>
      </w:r>
      <w:r w:rsidR="7A57102A">
        <w:rPr/>
        <w:t>.</w:t>
      </w:r>
    </w:p>
    <w:p w:rsidR="23960218" w:rsidP="23960218" w:rsidRDefault="6D6DD2D9" w14:paraId="5BEE22A3" w14:textId="5C51E8CE">
      <w:pPr>
        <w:jc w:val="center"/>
      </w:pPr>
      <w:r w:rsidRPr="484AAFC6" w:rsidR="484AAFC6">
        <w:rPr>
          <w:rFonts w:ascii="Calibri" w:hAnsi="Calibri" w:eastAsia="Calibri" w:cs="Calibri"/>
          <w:b w:val="1"/>
          <w:bCs w:val="1"/>
        </w:rPr>
        <w:t>W</w:t>
      </w:r>
      <w:r w:rsidRPr="484AAFC6" w:rsidR="484AAFC6">
        <w:rPr>
          <w:rFonts w:ascii="Calibri" w:hAnsi="Calibri" w:eastAsia="Calibri" w:cs="Calibri"/>
          <w:vertAlign w:val="subscript"/>
        </w:rPr>
        <w:t>ica</w:t>
      </w:r>
      <w:r w:rsidRPr="484AAFC6" w:rsidR="484AAFC6">
        <w:rPr>
          <w:rFonts w:ascii="Calibri" w:hAnsi="Calibri" w:eastAsia="Calibri" w:cs="Calibri"/>
        </w:rPr>
        <w:t xml:space="preserve"> = A</w:t>
      </w:r>
      <w:r w:rsidRPr="484AAFC6" w:rsidR="484AAFC6">
        <w:rPr>
          <w:rFonts w:ascii="Calibri" w:hAnsi="Calibri" w:eastAsia="Calibri" w:cs="Calibri"/>
          <w:vertAlign w:val="subscript"/>
        </w:rPr>
        <w:t>ica</w:t>
      </w:r>
      <w:r w:rsidRPr="484AAFC6" w:rsidR="484AAFC6">
        <w:rPr>
          <w:rFonts w:ascii="Calibri" w:hAnsi="Calibri" w:eastAsia="Calibri" w:cs="Calibri"/>
        </w:rPr>
        <w:t xml:space="preserve"> </w:t>
      </w:r>
      <w:r w:rsidRPr="484AAFC6" w:rsidR="484AAFC6">
        <w:rPr>
          <w:rFonts w:ascii="Times" w:hAnsi="Times" w:eastAsia="Times" w:cs="Times"/>
        </w:rPr>
        <w:t>•</w:t>
      </w:r>
      <w:r w:rsidRPr="484AAFC6" w:rsidR="484AAFC6">
        <w:rPr>
          <w:rFonts w:ascii="Calibri" w:hAnsi="Calibri" w:eastAsia="Calibri" w:cs="Calibri"/>
        </w:rPr>
        <w:t xml:space="preserve"> </w:t>
      </w:r>
      <w:r w:rsidRPr="484AAFC6" w:rsidR="484AAFC6">
        <w:rPr>
          <w:rFonts w:ascii="Calibri" w:hAnsi="Calibri" w:eastAsia="Calibri" w:cs="Calibri"/>
          <w:b w:val="1"/>
          <w:bCs w:val="1"/>
        </w:rPr>
        <w:t>S</w:t>
      </w:r>
      <w:r w:rsidRPr="484AAFC6" w:rsidR="484AAFC6">
        <w:rPr>
          <w:rFonts w:ascii="Calibri" w:hAnsi="Calibri" w:eastAsia="Calibri" w:cs="Calibri"/>
        </w:rPr>
        <w:t>,</w:t>
      </w:r>
    </w:p>
    <w:p w:rsidR="23960218" w:rsidP="484AAFC6" w:rsidRDefault="6D6DD2D9" w14:paraId="3AB37C2F" w14:textId="67CB48E9">
      <w:pPr>
        <w:jc w:val="center"/>
        <w:rPr>
          <w:rFonts w:ascii="Calibri" w:hAnsi="Calibri" w:eastAsia="Calibri" w:cs="Calibri"/>
        </w:rPr>
      </w:pPr>
      <w:proofErr w:type="spellStart"/>
      <w:r w:rsidRPr="484AAFC6" w:rsidR="484AAFC6">
        <w:rPr>
          <w:rFonts w:ascii="Calibri" w:hAnsi="Calibri" w:eastAsia="Calibri" w:cs="Calibri"/>
        </w:rPr>
        <w:t>S’</w:t>
      </w:r>
      <w:r w:rsidRPr="484AAFC6" w:rsidR="484AAFC6">
        <w:rPr>
          <w:rFonts w:ascii="Calibri" w:hAnsi="Calibri" w:eastAsia="Calibri" w:cs="Calibri"/>
          <w:vertAlign w:val="subscript"/>
        </w:rPr>
        <w:t>ica</w:t>
      </w:r>
      <w:proofErr w:type="spellEnd"/>
      <w:r w:rsidRPr="484AAFC6" w:rsidR="484AAFC6">
        <w:rPr>
          <w:rFonts w:ascii="Times" w:hAnsi="Times" w:eastAsia="Times" w:cs="Times"/>
        </w:rPr>
        <w:t xml:space="preserve"> = </w:t>
      </w:r>
      <w:r w:rsidRPr="484AAFC6" w:rsidR="484AAFC6">
        <w:rPr>
          <w:b w:val="1"/>
          <w:bCs w:val="1"/>
          <w:color w:val="000000" w:themeColor="text1" w:themeTint="FF" w:themeShade="FF"/>
        </w:rPr>
        <w:t>X</w:t>
      </w:r>
      <w:r w:rsidRPr="484AAFC6" w:rsidR="484AAFC6">
        <w:rPr>
          <w:rFonts w:ascii="Calibri" w:hAnsi="Calibri" w:eastAsia="Calibri" w:cs="Calibri"/>
          <w:vertAlign w:val="subscript"/>
        </w:rPr>
        <w:t xml:space="preserve"> </w:t>
      </w:r>
      <w:proofErr w:type="spellStart"/>
      <w:r w:rsidRPr="484AAFC6" w:rsidR="484AAFC6">
        <w:rPr>
          <w:rFonts w:ascii="Calibri" w:hAnsi="Calibri" w:eastAsia="Calibri" w:cs="Calibri"/>
          <w:vertAlign w:val="subscript"/>
        </w:rPr>
        <w:t>ica</w:t>
      </w:r>
      <w:proofErr w:type="spellEnd"/>
      <w:r w:rsidRPr="484AAFC6" w:rsidR="484AAFC6">
        <w:rPr>
          <w:rFonts w:ascii="Times" w:hAnsi="Times" w:eastAsia="Times" w:cs="Times"/>
        </w:rPr>
        <w:t xml:space="preserve"> •</w:t>
      </w:r>
      <w:r w:rsidRPr="484AAFC6" w:rsidR="484AAFC6">
        <w:rPr>
          <w:b w:val="1"/>
          <w:bCs w:val="1"/>
          <w:color w:val="000000" w:themeColor="text1" w:themeTint="FF" w:themeShade="FF"/>
        </w:rPr>
        <w:t xml:space="preserve"> W</w:t>
      </w:r>
      <w:r w:rsidRPr="484AAFC6" w:rsidR="484AAFC6">
        <w:rPr>
          <w:rFonts w:ascii="Calibri" w:hAnsi="Calibri" w:eastAsia="Calibri" w:cs="Calibri"/>
          <w:vertAlign w:val="subscript"/>
        </w:rPr>
        <w:t xml:space="preserve"> </w:t>
      </w:r>
      <w:proofErr w:type="spellStart"/>
      <w:r w:rsidRPr="484AAFC6" w:rsidR="484AAFC6">
        <w:rPr>
          <w:rFonts w:ascii="Calibri" w:hAnsi="Calibri" w:eastAsia="Calibri" w:cs="Calibri"/>
          <w:vertAlign w:val="subscript"/>
        </w:rPr>
        <w:t>ica</w:t>
      </w:r>
      <w:r w:rsidRPr="484AAFC6" w:rsidR="484AAFC6">
        <w:rPr>
          <w:color w:val="000000" w:themeColor="text1" w:themeTint="FF" w:themeShade="FF"/>
          <w:vertAlign w:val="superscript"/>
        </w:rPr>
        <w:t>T</w:t>
      </w:r>
      <w:proofErr w:type="spellEnd"/>
      <w:r w:rsidRPr="484AAFC6" w:rsidR="484AAFC6">
        <w:rPr>
          <w:rFonts w:ascii="Times" w:hAnsi="Times" w:eastAsia="Times" w:cs="Times"/>
        </w:rPr>
        <w:t xml:space="preserve"> = </w:t>
      </w:r>
      <w:r w:rsidRPr="484AAFC6" w:rsidR="484AAFC6">
        <w:rPr>
          <w:b w:val="1"/>
          <w:bCs w:val="1"/>
          <w:color w:val="000000" w:themeColor="text1" w:themeTint="FF" w:themeShade="FF"/>
        </w:rPr>
        <w:t>X</w:t>
      </w:r>
      <w:r w:rsidRPr="484AAFC6" w:rsidR="484AAFC6">
        <w:rPr>
          <w:rFonts w:ascii="Calibri" w:hAnsi="Calibri" w:eastAsia="Calibri" w:cs="Calibri"/>
          <w:vertAlign w:val="subscript"/>
        </w:rPr>
        <w:t xml:space="preserve"> </w:t>
      </w:r>
      <w:proofErr w:type="spellStart"/>
      <w:r w:rsidRPr="484AAFC6" w:rsidR="484AAFC6">
        <w:rPr>
          <w:rFonts w:ascii="Calibri" w:hAnsi="Calibri" w:eastAsia="Calibri" w:cs="Calibri"/>
          <w:vertAlign w:val="subscript"/>
        </w:rPr>
        <w:t>ica</w:t>
      </w:r>
      <w:proofErr w:type="spellEnd"/>
      <w:r w:rsidRPr="484AAFC6" w:rsidR="484AAFC6">
        <w:rPr>
          <w:rFonts w:ascii="Times" w:hAnsi="Times" w:eastAsia="Times" w:cs="Times"/>
        </w:rPr>
        <w:t xml:space="preserve"> • (</w:t>
      </w:r>
      <w:r w:rsidRPr="484AAFC6" w:rsidR="484AAFC6">
        <w:rPr>
          <w:rFonts w:ascii="Calibri" w:hAnsi="Calibri" w:eastAsia="Calibri" w:cs="Calibri"/>
        </w:rPr>
        <w:t>A</w:t>
      </w:r>
      <w:r w:rsidRPr="484AAFC6" w:rsidR="484AAFC6">
        <w:rPr>
          <w:rFonts w:ascii="Calibri" w:hAnsi="Calibri" w:eastAsia="Calibri" w:cs="Calibri"/>
          <w:vertAlign w:val="subscript"/>
        </w:rPr>
        <w:t>ica</w:t>
      </w:r>
      <w:r w:rsidRPr="484AAFC6" w:rsidR="484AAFC6">
        <w:rPr>
          <w:rFonts w:ascii="Calibri" w:hAnsi="Calibri" w:eastAsia="Calibri" w:cs="Calibri"/>
        </w:rPr>
        <w:t xml:space="preserve"> </w:t>
      </w:r>
      <w:r w:rsidRPr="484AAFC6" w:rsidR="484AAFC6">
        <w:rPr>
          <w:rFonts w:ascii="Times" w:hAnsi="Times" w:eastAsia="Times" w:cs="Times"/>
        </w:rPr>
        <w:t>•</w:t>
      </w:r>
      <w:r w:rsidRPr="484AAFC6" w:rsidR="484AAFC6">
        <w:rPr>
          <w:rFonts w:ascii="Calibri" w:hAnsi="Calibri" w:eastAsia="Calibri" w:cs="Calibri"/>
        </w:rPr>
        <w:t xml:space="preserve"> </w:t>
      </w:r>
      <w:r w:rsidRPr="484AAFC6" w:rsidR="484AAFC6">
        <w:rPr>
          <w:rFonts w:ascii="Calibri" w:hAnsi="Calibri" w:eastAsia="Calibri" w:cs="Calibri"/>
          <w:b w:val="1"/>
          <w:bCs w:val="1"/>
        </w:rPr>
        <w:t>S</w:t>
      </w:r>
      <w:r w:rsidRPr="484AAFC6" w:rsidR="484AAFC6">
        <w:rPr>
          <w:rFonts w:ascii="Calibri" w:hAnsi="Calibri" w:eastAsia="Calibri" w:cs="Calibri"/>
        </w:rPr>
        <w:t>)</w:t>
      </w:r>
      <w:r w:rsidRPr="484AAFC6" w:rsidR="484AAFC6">
        <w:rPr>
          <w:color w:val="000000" w:themeColor="text1" w:themeTint="FF" w:themeShade="FF"/>
          <w:vertAlign w:val="superscript"/>
        </w:rPr>
        <w:t>T</w:t>
      </w:r>
      <w:r w:rsidRPr="484AAFC6" w:rsidR="484AAFC6">
        <w:rPr>
          <w:color w:val="000000" w:themeColor="text1" w:themeTint="FF" w:themeShade="FF"/>
          <w:vertAlign w:val="baseline"/>
        </w:rPr>
        <w:t>.</w:t>
      </w:r>
    </w:p>
    <w:p w:rsidR="5CE129BB" w:rsidP="0798C413" w:rsidRDefault="0798C413" w14:paraId="5B60484E" w14:textId="11DA2791">
      <w:pPr>
        <w:pStyle w:val="Heading2"/>
        <w:rPr>
          <w:rFonts w:ascii="Calibri Light" w:hAnsi="Calibri Light" w:eastAsia="Calibri Light" w:cs="Calibri Light"/>
          <w:b/>
          <w:bCs/>
          <w:sz w:val="32"/>
          <w:szCs w:val="32"/>
        </w:rPr>
      </w:pPr>
      <w:r>
        <w:t>Exercise 5 – ICA of linearly combined time series</w:t>
      </w:r>
    </w:p>
    <w:p w:rsidR="23960218" w:rsidP="0798C413" w:rsidRDefault="23960218" w14:paraId="039B0880" w14:textId="1385BB82"/>
    <w:p w:rsidR="23960218" w:rsidP="0798C413" w:rsidRDefault="16831746" w14:paraId="57DCA852" w14:textId="6BB5D1C9">
      <w:r w:rsidR="484AAFC6">
        <w:rPr/>
        <w:t>Given two guitar soundtracks, we store N=10.000 samples of the 1-channel tracks with a sampling frequency,</w:t>
      </w:r>
    </w:p>
    <w:p w:rsidR="23960218" w:rsidP="0798C413" w:rsidRDefault="16831746" w14:paraId="2D3BE6A3" w14:textId="2CBCE30E">
      <w:pPr>
        <w:jc w:val="center"/>
      </w:pPr>
      <w:r w:rsidR="484AAFC6">
        <w:rPr/>
        <w:t>F</w:t>
      </w:r>
      <w:r w:rsidRPr="484AAFC6" w:rsidR="484AAFC6">
        <w:rPr>
          <w:vertAlign w:val="subscript"/>
        </w:rPr>
        <w:t>s</w:t>
      </w:r>
      <w:r w:rsidR="484AAFC6">
        <w:rPr/>
        <w:t xml:space="preserve"> = 44,100 Hz, </w:t>
      </w:r>
    </w:p>
    <w:p w:rsidR="23960218" w:rsidP="3B5CCE7A" w:rsidRDefault="16831746" w14:paraId="28044136" w14:textId="6A2020AF">
      <w:pPr>
        <w:rPr>
          <w:rFonts w:ascii="Times" w:hAnsi="Times" w:eastAsia="Times" w:cs="Times"/>
        </w:rPr>
      </w:pPr>
      <w:r w:rsidR="484AAFC6">
        <w:rPr/>
        <w:t>into a matrix MxN,</w:t>
      </w:r>
    </w:p>
    <w:p w:rsidR="23960218" w:rsidP="3B5CCE7A" w:rsidRDefault="0798C413" w14:paraId="29EC6F13" w14:textId="333AE8F6">
      <w:pPr>
        <w:jc w:val="center"/>
        <w:rPr>
          <w:rFonts w:ascii="Times" w:hAnsi="Times" w:eastAsia="Times" w:cs="Times"/>
        </w:rPr>
      </w:pPr>
      <w:r w:rsidRPr="405A6985">
        <w:rPr>
          <w:rFonts w:ascii="Times" w:hAnsi="Times" w:eastAsia="Times" w:cs="Times"/>
          <w:b w:val="1"/>
          <w:bCs w:val="1"/>
        </w:rPr>
        <w:t>D</w:t>
      </w:r>
      <w:r w:rsidRPr="0798C413">
        <w:rPr>
          <w:rFonts w:ascii="Times" w:hAnsi="Times" w:eastAsia="Times" w:cs="Times"/>
          <w:vertAlign w:val="subscript"/>
        </w:rPr>
        <w:t>MxN</w:t>
      </w:r>
      <w:r w:rsidRPr="0798C413">
        <w:rPr>
          <w:rFonts w:ascii="Times" w:hAnsi="Times" w:eastAsia="Times" w:cs="Times"/>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d</m:t>
                    </m:r>
                  </m:e>
                  <m:sub>
                    <m: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2</m:t>
                    </m:r>
                  </m:sub>
                </m:sSub>
              </m:e>
            </m:eqArr>
          </m:e>
        </m:d>
      </m:oMath>
      <w:r w:rsidRPr="405A6985" w:rsidR="405A6985">
        <w:rPr>
          <w:rFonts w:ascii="Times" w:hAnsi="Times" w:eastAsia="Times" w:cs="Times"/>
        </w:rPr>
        <w:t xml:space="preserve">  M=2,</w:t>
      </w:r>
    </w:p>
    <w:p w:rsidR="6AE88BE1" w:rsidP="3B5CCE7A" w:rsidRDefault="16831746" w14:paraId="6A19BAD2" w14:textId="7327CC0D">
      <w:pPr>
        <w:rPr>
          <w:rFonts w:ascii="Times" w:hAnsi="Times" w:eastAsia="Times" w:cs="Times"/>
        </w:rPr>
      </w:pPr>
      <w:r w:rsidRPr="484AAFC6" w:rsidR="484AAFC6">
        <w:rPr>
          <w:rFonts w:ascii="Times" w:hAnsi="Times" w:eastAsia="Times" w:cs="Times"/>
        </w:rPr>
        <w:t>where,</w:t>
      </w:r>
    </w:p>
    <w:p w:rsidR="6AE88BE1" w:rsidP="3B5CCE7A" w:rsidRDefault="16831746" w14:paraId="0AD7A562" w14:textId="3F3489BD">
      <w:pPr>
        <w:jc w:val="center"/>
        <w:rPr>
          <w:rFonts w:ascii="Times" w:hAnsi="Times" w:eastAsia="Times" w:cs="Times"/>
        </w:rPr>
      </w:pPr>
      <w:r w:rsidRPr="484AAFC6" w:rsidR="484AAFC6">
        <w:rPr>
          <w:rFonts w:ascii="Times" w:hAnsi="Times" w:eastAsia="Times" w:cs="Times"/>
          <w:b w:val="1"/>
          <w:bCs w:val="1"/>
        </w:rPr>
        <w:t>d</w:t>
      </w:r>
      <w:r w:rsidRPr="484AAFC6" w:rsidR="484AAFC6">
        <w:rPr>
          <w:rFonts w:ascii="Times" w:hAnsi="Times" w:eastAsia="Times" w:cs="Times"/>
          <w:vertAlign w:val="subscript"/>
        </w:rPr>
        <w:t>i</w:t>
      </w:r>
      <w:r w:rsidRPr="484AAFC6" w:rsidR="484AAFC6">
        <w:rPr>
          <w:rFonts w:ascii="Times" w:hAnsi="Times" w:eastAsia="Times" w:cs="Times"/>
        </w:rPr>
        <w:t xml:space="preserve"> = [d</w:t>
      </w:r>
      <w:r w:rsidRPr="484AAFC6" w:rsidR="484AAFC6">
        <w:rPr>
          <w:rFonts w:ascii="Times" w:hAnsi="Times" w:eastAsia="Times" w:cs="Times"/>
          <w:vertAlign w:val="subscript"/>
        </w:rPr>
        <w:t>i</w:t>
      </w:r>
      <w:r w:rsidRPr="484AAFC6" w:rsidR="484AAFC6">
        <w:rPr>
          <w:rFonts w:ascii="Times" w:hAnsi="Times" w:eastAsia="Times" w:cs="Times"/>
        </w:rPr>
        <w:t>(1), …, d</w:t>
      </w:r>
      <w:r w:rsidRPr="484AAFC6" w:rsidR="484AAFC6">
        <w:rPr>
          <w:rFonts w:ascii="Times" w:hAnsi="Times" w:eastAsia="Times" w:cs="Times"/>
          <w:vertAlign w:val="subscript"/>
        </w:rPr>
        <w:t>i</w:t>
      </w:r>
      <w:r w:rsidRPr="484AAFC6" w:rsidR="484AAFC6">
        <w:rPr>
          <w:rFonts w:ascii="Times" w:hAnsi="Times" w:eastAsia="Times" w:cs="Times"/>
        </w:rPr>
        <w:t>(k), …, d</w:t>
      </w:r>
      <w:r w:rsidRPr="484AAFC6" w:rsidR="484AAFC6">
        <w:rPr>
          <w:rFonts w:ascii="Times" w:hAnsi="Times" w:eastAsia="Times" w:cs="Times"/>
          <w:vertAlign w:val="subscript"/>
        </w:rPr>
        <w:t>i</w:t>
      </w:r>
      <w:r w:rsidRPr="484AAFC6" w:rsidR="484AAFC6">
        <w:rPr>
          <w:rFonts w:ascii="Times" w:hAnsi="Times" w:eastAsia="Times" w:cs="Times"/>
        </w:rPr>
        <w:t xml:space="preserve">(N)],   </w:t>
      </w:r>
    </w:p>
    <w:p w:rsidR="23960218" w:rsidP="405A6985" w:rsidRDefault="405A6985" w14:paraId="351BBBF0" w14:textId="7FD19D2E">
      <w:pPr>
        <w:rPr>
          <w:rFonts w:ascii="Times" w:hAnsi="Times" w:eastAsia="Times" w:cs="Times"/>
        </w:rPr>
      </w:pPr>
      <w:r w:rsidRPr="405A6985">
        <w:rPr>
          <w:rFonts w:ascii="Times" w:hAnsi="Times" w:eastAsia="Times" w:cs="Times"/>
        </w:rPr>
        <w:t>We then create M linear combinations,</w:t>
      </w:r>
    </w:p>
    <w:p w:rsidR="23960218" w:rsidP="23960218" w:rsidRDefault="23960218" w14:paraId="793DBB2A" w14:textId="0A23F797">
      <w:pPr>
        <w:jc w:val="center"/>
        <w:rPr>
          <w:rFonts w:ascii="Times" w:hAnsi="Times" w:eastAsia="Times" w:cs="Times"/>
        </w:rPr>
      </w:pPr>
      <w:r w:rsidRPr="23960218">
        <w:rPr>
          <w:rFonts w:ascii="Times" w:hAnsi="Times" w:eastAsia="Times" w:cs="Times"/>
          <w:b/>
          <w:bCs/>
        </w:rPr>
        <w:t>S</w:t>
      </w:r>
      <w:r w:rsidRPr="23960218">
        <w:rPr>
          <w:rFonts w:ascii="Times" w:hAnsi="Times" w:eastAsia="Times" w:cs="Times"/>
          <w:vertAlign w:val="subscript"/>
        </w:rPr>
        <w:t xml:space="preserve"> NxM</w:t>
      </w:r>
      <w:r w:rsidRPr="23960218">
        <w:rPr>
          <w:rFonts w:ascii="Times" w:hAnsi="Times" w:eastAsia="Times" w:cs="Times"/>
          <w:b/>
          <w:bCs/>
        </w:rPr>
        <w:t xml:space="preserve"> = A</w:t>
      </w:r>
      <w:r w:rsidRPr="23960218">
        <w:rPr>
          <w:rFonts w:ascii="Times" w:hAnsi="Times" w:eastAsia="Times" w:cs="Times"/>
          <w:vertAlign w:val="subscript"/>
        </w:rPr>
        <w:t xml:space="preserve"> MxM</w:t>
      </w:r>
      <w:r w:rsidRPr="23960218">
        <w:rPr>
          <w:rFonts w:ascii="Times" w:hAnsi="Times" w:eastAsia="Times" w:cs="Times"/>
        </w:rPr>
        <w:t xml:space="preserve"> • </w:t>
      </w:r>
      <w:r w:rsidRPr="23960218">
        <w:rPr>
          <w:rFonts w:ascii="Times" w:hAnsi="Times" w:eastAsia="Times" w:cs="Times"/>
          <w:b/>
          <w:bCs/>
        </w:rPr>
        <w:t>D</w:t>
      </w:r>
      <w:r w:rsidRPr="23960218">
        <w:rPr>
          <w:rFonts w:ascii="Times" w:hAnsi="Times" w:eastAsia="Times" w:cs="Times"/>
          <w:vertAlign w:val="subscript"/>
        </w:rPr>
        <w:t xml:space="preserve"> MxN</w:t>
      </w:r>
      <w:r w:rsidRPr="23960218">
        <w:rPr>
          <w:rFonts w:ascii="Times" w:hAnsi="Times" w:eastAsia="Times" w:cs="Times"/>
          <w:b/>
          <w:bCs/>
        </w:rPr>
        <w:t xml:space="preserve"> </w:t>
      </w:r>
      <w:r w:rsidRPr="23960218">
        <w:rPr>
          <w:rFonts w:ascii="Times" w:hAnsi="Times" w:eastAsia="Times" w:cs="Times"/>
        </w:rPr>
        <w:t>,</w:t>
      </w:r>
    </w:p>
    <w:p w:rsidR="23960218" w:rsidP="3B5CCE7A" w:rsidRDefault="3B5CCE7A" w14:paraId="732E7207" w14:textId="72B34CEB">
      <w:pPr>
        <w:rPr>
          <w:rFonts w:ascii="Times" w:hAnsi="Times" w:eastAsia="Times" w:cs="Times"/>
        </w:rPr>
      </w:pPr>
      <w:r w:rsidRPr="3B5CCE7A">
        <w:rPr>
          <w:rFonts w:ascii="Times" w:hAnsi="Times" w:eastAsia="Times" w:cs="Times"/>
        </w:rPr>
        <w:t xml:space="preserve">where </w:t>
      </w:r>
      <w:r w:rsidRPr="3B5CCE7A">
        <w:rPr>
          <w:rFonts w:ascii="Times" w:hAnsi="Times" w:eastAsia="Times" w:cs="Times"/>
          <w:b/>
          <w:bCs/>
        </w:rPr>
        <w:t xml:space="preserve">A </w:t>
      </w:r>
      <w:r w:rsidRPr="3B5CCE7A">
        <w:rPr>
          <w:rFonts w:ascii="Times" w:hAnsi="Times" w:eastAsia="Times" w:cs="Times"/>
        </w:rPr>
        <w:t>is a MxM matrix of steady-state scalar variables,</w:t>
      </w:r>
    </w:p>
    <w:p w:rsidR="23960218" w:rsidP="1B0DA0FE" w:rsidRDefault="23960218" w14:paraId="72EBD68B" w14:textId="57593C5B">
      <w:pPr>
        <w:jc w:val="center"/>
        <w:rPr>
          <w:rFonts w:ascii="Times" w:hAnsi="Times" w:eastAsia="Times" w:cs="Times"/>
        </w:rPr>
      </w:pPr>
      <w:r w:rsidRPr="23960218">
        <w:rPr>
          <w:rFonts w:ascii="Times" w:hAnsi="Times" w:eastAsia="Times" w:cs="Times"/>
          <w:b/>
          <w:bCs/>
        </w:rPr>
        <w:t>A</w:t>
      </w:r>
      <w:r w:rsidRPr="23960218">
        <w:rPr>
          <w:rFonts w:ascii="Times" w:hAnsi="Times" w:eastAsia="Times" w:cs="Times"/>
          <w:vertAlign w:val="subscript"/>
        </w:rPr>
        <w:t>MxM =</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18</m:t>
                  </m:r>
                </m:e>
                <m:e>
                  <m:r>
                    <w:rPr>
                      <w:rFonts w:ascii="Cambria Math" w:hAnsi="Cambria Math"/>
                    </w:rPr>
                    <m:t>20</m:t>
                  </m:r>
                </m:e>
              </m:mr>
              <m:mr>
                <m:e>
                  <m:r>
                    <w:rPr>
                      <w:rFonts w:ascii="Cambria Math" w:hAnsi="Cambria Math"/>
                    </w:rPr>
                    <m:t>-30</m:t>
                  </m:r>
                </m:e>
                <m:e>
                  <m:r>
                    <w:rPr>
                      <w:rFonts w:ascii="Cambria Math" w:hAnsi="Cambria Math"/>
                    </w:rPr>
                    <m:t>10</m:t>
                  </m:r>
                </m:e>
              </m:mr>
            </m:m>
          </m:e>
        </m:d>
      </m:oMath>
      <w:r w:rsidRPr="1B0DA0FE" w:rsidR="1B0DA0FE">
        <w:rPr>
          <w:rFonts w:ascii="Times" w:hAnsi="Times" w:eastAsia="Times" w:cs="Times"/>
          <w:vertAlign w:val="subscript"/>
        </w:rPr>
        <w:t>,</w:t>
      </w:r>
    </w:p>
    <w:p w:rsidR="23960218" w:rsidP="1B0DA0FE" w:rsidRDefault="16831746" w14:paraId="0728B3A1" w14:textId="08364C56">
      <w:pPr>
        <w:jc w:val="both"/>
        <w:rPr>
          <w:rFonts w:ascii="Times" w:hAnsi="Times" w:eastAsia="Times" w:cs="Times"/>
        </w:rPr>
      </w:pPr>
      <w:r w:rsidRPr="484AAFC6" w:rsidR="484AAFC6">
        <w:rPr>
          <w:rFonts w:ascii="Times" w:hAnsi="Times" w:eastAsia="Times" w:cs="Times"/>
        </w:rPr>
        <w:t xml:space="preserve">And </w:t>
      </w:r>
      <w:r w:rsidRPr="484AAFC6" w:rsidR="484AAFC6">
        <w:rPr>
          <w:rFonts w:ascii="Times" w:hAnsi="Times" w:eastAsia="Times" w:cs="Times"/>
          <w:b w:val="1"/>
          <w:bCs w:val="1"/>
        </w:rPr>
        <w:t>S</w:t>
      </w:r>
      <w:r w:rsidRPr="484AAFC6" w:rsidR="484AAFC6">
        <w:rPr>
          <w:rFonts w:ascii="Times" w:hAnsi="Times" w:eastAsia="Times" w:cs="Times"/>
        </w:rPr>
        <w:t xml:space="preserve"> is the MxN</w:t>
      </w:r>
      <w:r w:rsidRPr="484AAFC6" w:rsidR="484AAFC6">
        <w:rPr>
          <w:rFonts w:ascii="Times" w:hAnsi="Times" w:eastAsia="Times" w:cs="Times"/>
          <w:b w:val="1"/>
          <w:bCs w:val="1"/>
        </w:rPr>
        <w:t xml:space="preserve"> </w:t>
      </w:r>
      <w:r w:rsidRPr="484AAFC6" w:rsidR="484AAFC6">
        <w:rPr>
          <w:rFonts w:ascii="Times" w:hAnsi="Times" w:eastAsia="Times" w:cs="Times"/>
        </w:rPr>
        <w:t>matrix containing the resulting M linear combinations (Fig.2.6.</w:t>
      </w:r>
      <w:r w:rsidRPr="484AAFC6" w:rsidR="484AAFC6">
        <w:rPr>
          <w:rFonts w:ascii="Times" w:hAnsi="Times" w:eastAsia="Times" w:cs="Times"/>
          <w:b w:val="1"/>
          <w:bCs w:val="1"/>
        </w:rPr>
        <w:t>C</w:t>
      </w:r>
      <w:r w:rsidRPr="484AAFC6" w:rsidR="484AAFC6">
        <w:rPr>
          <w:rFonts w:ascii="Times" w:hAnsi="Times" w:eastAsia="Times" w:cs="Times"/>
        </w:rPr>
        <w:t>),</w:t>
      </w:r>
    </w:p>
    <w:p w:rsidR="23960218" w:rsidP="16831746" w:rsidRDefault="23960218" w14:paraId="0546FDB9" w14:textId="0D535769">
      <w:pPr>
        <w:jc w:val="center"/>
        <w:rPr>
          <w:rFonts w:ascii="Times" w:hAnsi="Times" w:eastAsia="Times" w:cs="Times"/>
        </w:rPr>
      </w:pPr>
      <w:r w:rsidRPr="23960218">
        <w:rPr>
          <w:rFonts w:ascii="Times" w:hAnsi="Times" w:eastAsia="Times" w:cs="Times"/>
          <w:b/>
          <w:bCs/>
        </w:rPr>
        <w:t>S</w:t>
      </w:r>
      <w:r w:rsidRPr="23960218">
        <w:rPr>
          <w:rFonts w:ascii="Times" w:hAnsi="Times" w:eastAsia="Times" w:cs="Times"/>
          <w:vertAlign w:val="subscript"/>
        </w:rPr>
        <w:t>MxN</w:t>
      </w:r>
      <w:r w:rsidRPr="23960218">
        <w:rPr>
          <w:rFonts w:ascii="Times" w:hAnsi="Times" w:eastAsia="Times" w:cs="Times"/>
        </w:rPr>
        <w:t xml:space="preserve"> =</w:t>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1</m:t>
                    </m:r>
                  </m:sub>
                </m:sSub>
              </m:e>
              <m:e>
                <m:sSub>
                  <m:sSubPr>
                    <m:ctrlPr>
                      <w:rPr>
                        <w:rFonts w:ascii="Cambria Math" w:hAnsi="Cambria Math"/>
                      </w:rPr>
                    </m:ctrlPr>
                  </m:sSubPr>
                  <m:e>
                    <m:r>
                      <w:rPr>
                        <w:rFonts w:ascii="Cambria Math" w:hAnsi="Cambria Math"/>
                      </w:rPr>
                      <m:t>s</m:t>
                    </m:r>
                  </m:e>
                  <m:sub>
                    <m:r>
                      <w:rPr>
                        <w:rFonts w:ascii="Cambria Math" w:hAnsi="Cambria Math"/>
                      </w:rPr>
                      <m:t>2</m:t>
                    </m:r>
                  </m:sub>
                </m:sSub>
              </m:e>
            </m:eqArr>
          </m:e>
        </m:d>
      </m:oMath>
      <w:r w:rsidRPr="23960218">
        <w:rPr>
          <w:rFonts w:ascii="Times" w:hAnsi="Times" w:eastAsia="Times" w:cs="Times"/>
        </w:rPr>
        <w:t xml:space="preserve"> .</w:t>
      </w:r>
    </w:p>
    <w:tbl>
      <w:tblPr>
        <w:tblStyle w:val="PlainTable4"/>
        <w:tblW w:w="0" w:type="auto"/>
        <w:tblLook w:val="06A0" w:firstRow="1" w:lastRow="0" w:firstColumn="1" w:lastColumn="0" w:noHBand="1" w:noVBand="1"/>
      </w:tblPr>
      <w:tblGrid>
        <w:gridCol w:w="10595"/>
      </w:tblGrid>
      <w:tr w:rsidR="23960218" w:rsidTr="7A57102A" w14:paraId="3F196E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23960218" w:rsidP="16831746" w:rsidRDefault="23960218" w14:paraId="2722357A" w14:textId="309AE714">
            <w:pPr>
              <w:jc w:val="center"/>
            </w:pPr>
            <w:r>
              <w:rPr>
                <w:noProof/>
              </w:rPr>
              <w:drawing>
                <wp:inline distT="0" distB="0" distL="0" distR="0" wp14:anchorId="530D6316" wp14:editId="75276703">
                  <wp:extent cx="6591037" cy="4190476"/>
                  <wp:effectExtent l="0" t="0" r="0" b="0"/>
                  <wp:docPr id="1750102770" name="Picture 1750102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9583" t="4263" r="9166"/>
                          <a:stretch>
                            <a:fillRect/>
                          </a:stretch>
                        </pic:blipFill>
                        <pic:spPr>
                          <a:xfrm>
                            <a:off x="0" y="0"/>
                            <a:ext cx="6591037" cy="4190476"/>
                          </a:xfrm>
                          <a:prstGeom prst="rect">
                            <a:avLst/>
                          </a:prstGeom>
                        </pic:spPr>
                      </pic:pic>
                    </a:graphicData>
                  </a:graphic>
                </wp:inline>
              </w:drawing>
            </w:r>
          </w:p>
        </w:tc>
      </w:tr>
      <w:tr w:rsidR="23960218" w:rsidTr="7A57102A" w14:paraId="42A7E58F" w14:textId="77777777">
        <w:tc>
          <w:tcPr>
            <w:cnfStyle w:val="001000000000" w:firstRow="0" w:lastRow="0" w:firstColumn="1" w:lastColumn="0" w:oddVBand="0" w:evenVBand="0" w:oddHBand="0" w:evenHBand="0" w:firstRowFirstColumn="0" w:firstRowLastColumn="0" w:lastRowFirstColumn="0" w:lastRowLastColumn="0"/>
            <w:tcW w:w="9360" w:type="dxa"/>
            <w:tcMar/>
          </w:tcPr>
          <w:p w:rsidR="23960218" w:rsidP="0798C413" w:rsidRDefault="0798C413" w14:paraId="05369A00" w14:textId="09199FDB">
            <w:pPr>
              <w:jc w:val="both"/>
              <w:rPr>
                <w:rFonts w:ascii="Times" w:hAnsi="Times" w:eastAsia="Times" w:cs="Times"/>
                <w:b w:val="0"/>
                <w:bCs w:val="0"/>
              </w:rPr>
            </w:pPr>
            <w:r w:rsidRPr="0798C413">
              <w:rPr>
                <w:rFonts w:ascii="Times" w:hAnsi="Times" w:eastAsia="Times" w:cs="Times"/>
              </w:rPr>
              <w:t xml:space="preserve">Figure 2.6. A-B </w:t>
            </w:r>
            <w:r w:rsidRPr="0798C413">
              <w:rPr>
                <w:rFonts w:ascii="Times" w:hAnsi="Times" w:eastAsia="Times" w:cs="Times"/>
                <w:b w:val="0"/>
                <w:bCs w:val="0"/>
              </w:rPr>
              <w:t xml:space="preserve">the two original time series and </w:t>
            </w:r>
            <w:r w:rsidRPr="0798C413">
              <w:rPr>
                <w:rFonts w:ascii="Times" w:hAnsi="Times" w:eastAsia="Times" w:cs="Times"/>
              </w:rPr>
              <w:t>C</w:t>
            </w:r>
            <w:r w:rsidRPr="0798C413">
              <w:rPr>
                <w:rFonts w:ascii="Times" w:hAnsi="Times" w:eastAsia="Times" w:cs="Times"/>
                <w:b w:val="0"/>
                <w:bCs w:val="0"/>
              </w:rPr>
              <w:t xml:space="preserve"> their linear combinations.</w:t>
            </w:r>
          </w:p>
        </w:tc>
      </w:tr>
    </w:tbl>
    <w:p w:rsidR="16831746" w:rsidRDefault="16831746" w14:paraId="0819E4BB" w14:textId="3E590EF9"/>
    <w:p w:rsidR="23960218" w:rsidP="23960218" w:rsidRDefault="16831746" w14:paraId="0509E59C" w14:textId="4A65B791">
      <w:r>
        <w:t>We employed the ICA method to separate the two linear combinations. The resulting 2 independent components are,</w:t>
      </w:r>
    </w:p>
    <w:p w:rsidR="16831746" w:rsidP="16831746" w:rsidRDefault="16831746" w14:paraId="65BBE1EE" w14:textId="0E8F2A06">
      <w:pPr>
        <w:jc w:val="center"/>
      </w:pPr>
      <w:r w:rsidRPr="16831746">
        <w:rPr>
          <w:b/>
          <w:bCs/>
        </w:rPr>
        <w:t>X</w:t>
      </w:r>
      <w:r w:rsidRPr="16831746">
        <w:rPr>
          <w:vertAlign w:val="subscript"/>
        </w:rPr>
        <w:t xml:space="preserve"> 2x2</w:t>
      </w:r>
      <w:r>
        <w:t xml:space="preserve"> = [</w:t>
      </w:r>
      <w:r w:rsidRPr="16831746">
        <w:rPr>
          <w:b/>
          <w:bCs/>
        </w:rPr>
        <w:t>x</w:t>
      </w:r>
      <w:r w:rsidRPr="16831746">
        <w:rPr>
          <w:b/>
          <w:bCs/>
          <w:vertAlign w:val="subscript"/>
        </w:rPr>
        <w:t>1</w:t>
      </w:r>
      <w:r w:rsidRPr="16831746">
        <w:rPr>
          <w:vertAlign w:val="subscript"/>
        </w:rPr>
        <w:t xml:space="preserve"> 2x1 ,</w:t>
      </w:r>
      <w:r w:rsidRPr="16831746">
        <w:rPr>
          <w:b/>
          <w:bCs/>
          <w:vertAlign w:val="superscript"/>
        </w:rPr>
        <w:t xml:space="preserve"> </w:t>
      </w:r>
      <w:r w:rsidRPr="16831746">
        <w:rPr>
          <w:b/>
          <w:bCs/>
        </w:rPr>
        <w:t>x</w:t>
      </w:r>
      <w:r w:rsidRPr="16831746">
        <w:rPr>
          <w:b/>
          <w:bCs/>
          <w:vertAlign w:val="subscript"/>
        </w:rPr>
        <w:t>2</w:t>
      </w:r>
      <w:r w:rsidRPr="16831746">
        <w:rPr>
          <w:vertAlign w:val="subscript"/>
        </w:rPr>
        <w:t xml:space="preserve"> 2x1</w:t>
      </w:r>
      <w:r>
        <w:t>] =</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4.05</m:t>
                  </m:r>
                </m:e>
              </m:mr>
              <m:mr>
                <m:e>
                  <m:r>
                    <w:rPr>
                      <w:rFonts w:ascii="Cambria Math" w:hAnsi="Cambria Math"/>
                    </w:rPr>
                    <m:t>1.27</m:t>
                  </m:r>
                </m:e>
                <m:e>
                  <m:r>
                    <w:rPr>
                      <w:rFonts w:ascii="Cambria Math" w:hAnsi="Cambria Math"/>
                    </w:rPr>
                    <m:t>-6.6</m:t>
                  </m:r>
                </m:e>
              </m:mr>
            </m:m>
          </m:e>
        </m:d>
      </m:oMath>
    </w:p>
    <w:p w:rsidR="5CE129BB" w:rsidP="5CE129BB" w:rsidRDefault="23960218" w14:paraId="19B67A03" w14:textId="081E94EF">
      <w:pPr>
        <w:pStyle w:val="Heading3"/>
      </w:pPr>
      <w:r w:rsidR="484AAFC6">
        <w:rPr/>
        <w:t>Exercise 5.a - Reconstruction error</w:t>
      </w:r>
    </w:p>
    <w:p w:rsidR="484AAFC6" w:rsidRDefault="484AAFC6" w14:paraId="16F97BD5" w14:textId="5E3A2E44"/>
    <w:p w:rsidR="484AAFC6" w:rsidP="484AAFC6" w:rsidRDefault="484AAFC6" w14:paraId="01328CFE" w14:textId="372A4EBD">
      <w:pPr>
        <w:pStyle w:val="Normal"/>
        <w:rPr>
          <w:b w:val="1"/>
          <w:bCs w:val="1"/>
        </w:rPr>
      </w:pPr>
      <w:r w:rsidR="484AAFC6">
        <w:rPr/>
        <w:t>Figure 2.7 compares the</w:t>
      </w:r>
      <w:r w:rsidRPr="484AAFC6" w:rsidR="484AAFC6">
        <w:rPr>
          <w:b w:val="1"/>
          <w:bCs w:val="1"/>
        </w:rPr>
        <w:t xml:space="preserve"> S </w:t>
      </w:r>
      <w:r w:rsidR="484AAFC6">
        <w:rPr>
          <w:b w:val="0"/>
          <w:bCs w:val="0"/>
        </w:rPr>
        <w:t xml:space="preserve">original data to the </w:t>
      </w:r>
      <w:r w:rsidRPr="484AAFC6" w:rsidR="484AAFC6">
        <w:rPr>
          <w:b w:val="1"/>
          <w:bCs w:val="1"/>
        </w:rPr>
        <w:t>S</w:t>
      </w:r>
      <w:r w:rsidR="484AAFC6">
        <w:rPr>
          <w:b w:val="0"/>
          <w:bCs w:val="0"/>
        </w:rPr>
        <w:t xml:space="preserve">’ reconstructed </w:t>
      </w:r>
      <w:proofErr w:type="gramStart"/>
      <w:r w:rsidR="484AAFC6">
        <w:rPr>
          <w:b w:val="0"/>
          <w:bCs w:val="0"/>
        </w:rPr>
        <w:t xml:space="preserve">and  </w:t>
      </w:r>
      <w:r w:rsidRPr="484AAFC6" w:rsidR="484AAFC6">
        <w:rPr>
          <w:b w:val="1"/>
          <w:bCs w:val="1"/>
        </w:rPr>
        <w:t>W</w:t>
      </w:r>
      <w:proofErr w:type="gramEnd"/>
      <w:r w:rsidR="484AAFC6">
        <w:rPr>
          <w:b w:val="0"/>
          <w:bCs w:val="0"/>
        </w:rPr>
        <w:t xml:space="preserve"> IC-space (or score) data. From Figure 2.7.</w:t>
      </w:r>
      <w:r w:rsidRPr="484AAFC6" w:rsidR="484AAFC6">
        <w:rPr>
          <w:b w:val="1"/>
          <w:bCs w:val="1"/>
        </w:rPr>
        <w:t xml:space="preserve">E </w:t>
      </w:r>
      <w:r w:rsidR="484AAFC6">
        <w:rPr>
          <w:b w:val="0"/>
          <w:bCs w:val="0"/>
        </w:rPr>
        <w:t xml:space="preserve">the data seems correctly reconstructed and the IC follows the two main directions. However, if we calculate the maximum root mean square error between </w:t>
      </w:r>
      <w:r w:rsidRPr="484AAFC6" w:rsidR="484AAFC6">
        <w:rPr>
          <w:b w:val="1"/>
          <w:bCs w:val="1"/>
        </w:rPr>
        <w:t>S</w:t>
      </w:r>
      <w:r w:rsidRPr="484AAFC6" w:rsidR="484AAFC6">
        <w:rPr>
          <w:b w:val="1"/>
          <w:bCs w:val="1"/>
        </w:rPr>
        <w:t xml:space="preserve"> </w:t>
      </w:r>
      <w:r w:rsidR="484AAFC6">
        <w:rPr>
          <w:b w:val="0"/>
          <w:bCs w:val="0"/>
        </w:rPr>
        <w:t>and</w:t>
      </w:r>
      <w:r w:rsidRPr="484AAFC6" w:rsidR="484AAFC6">
        <w:rPr>
          <w:b w:val="1"/>
          <w:bCs w:val="1"/>
        </w:rPr>
        <w:t xml:space="preserve"> S’ </w:t>
      </w:r>
      <w:r w:rsidR="484AAFC6">
        <w:rPr>
          <w:b w:val="0"/>
          <w:bCs w:val="0"/>
        </w:rPr>
        <w:t xml:space="preserve">we will notice a </w:t>
      </w:r>
      <w:r w:rsidR="484AAFC6">
        <w:rPr>
          <w:b w:val="0"/>
          <w:bCs w:val="0"/>
        </w:rPr>
        <w:t>large deviation</w:t>
      </w:r>
      <w:r w:rsidR="484AAFC6">
        <w:rPr>
          <w:b w:val="0"/>
          <w:bCs w:val="0"/>
        </w:rPr>
        <w:t>,</w:t>
      </w:r>
    </w:p>
    <w:p w:rsidR="7A57102A" w:rsidP="7A57102A" w:rsidRDefault="7A57102A" w14:paraId="70D265EF" w14:textId="5C9C373C">
      <w:pPr>
        <w:pStyle w:val="Normal"/>
        <w:spacing w:before="0" w:beforeAutospacing="off" w:after="160" w:afterAutospacing="off" w:line="259" w:lineRule="auto"/>
        <w:ind w:left="0" w:right="0"/>
        <w:jc w:val="center"/>
        <w:rPr>
          <w:b w:val="0"/>
          <w:bCs w:val="0"/>
          <w:vertAlign w:val="superscript"/>
        </w:rPr>
      </w:pPr>
      <w:proofErr w:type="gramStart"/>
      <w:r w:rsidR="7A57102A">
        <w:rPr>
          <w:b w:val="0"/>
          <w:bCs w:val="0"/>
        </w:rPr>
        <w:t>Max(</w:t>
      </w:r>
      <w:proofErr w:type="gramEnd"/>
      <w:r w:rsidR="7A57102A">
        <w:rPr>
          <w:b w:val="0"/>
          <w:bCs w:val="0"/>
        </w:rPr>
        <w:t>RMSE) = max  (Σ(N</w:t>
      </w:r>
      <w:r w:rsidRPr="7A57102A" w:rsidR="7A57102A">
        <w:rPr>
          <w:b w:val="0"/>
          <w:bCs w:val="0"/>
          <w:vertAlign w:val="superscript"/>
        </w:rPr>
        <w:t xml:space="preserve">-1 </w:t>
      </w:r>
      <w:r w:rsidRPr="7A57102A" w:rsidR="7A57102A">
        <w:rPr>
          <w:rFonts w:ascii="Times" w:hAnsi="Times" w:eastAsia="Times" w:cs="Times"/>
        </w:rPr>
        <w:t xml:space="preserve">• </w:t>
      </w:r>
      <w:r w:rsidR="7A57102A">
        <w:rPr>
          <w:b w:val="0"/>
          <w:bCs w:val="0"/>
        </w:rPr>
        <w:t>(</w:t>
      </w:r>
      <w:r w:rsidRPr="7A57102A" w:rsidR="7A57102A">
        <w:rPr>
          <w:b w:val="1"/>
          <w:bCs w:val="1"/>
        </w:rPr>
        <w:t>S</w:t>
      </w:r>
      <w:r w:rsidR="7A57102A">
        <w:rPr>
          <w:b w:val="0"/>
          <w:bCs w:val="0"/>
        </w:rPr>
        <w:t>(k)-</w:t>
      </w:r>
      <w:r w:rsidRPr="7A57102A" w:rsidR="7A57102A">
        <w:rPr>
          <w:b w:val="1"/>
          <w:bCs w:val="1"/>
        </w:rPr>
        <w:t>S</w:t>
      </w:r>
      <w:r w:rsidR="7A57102A">
        <w:rPr>
          <w:b w:val="0"/>
          <w:bCs w:val="0"/>
        </w:rPr>
        <w:t>'(k))</w:t>
      </w:r>
      <w:r w:rsidRPr="7A57102A" w:rsidR="7A57102A">
        <w:rPr>
          <w:b w:val="0"/>
          <w:bCs w:val="0"/>
          <w:vertAlign w:val="superscript"/>
        </w:rPr>
        <w:t>2</w:t>
      </w:r>
      <w:r w:rsidRPr="7A57102A" w:rsidR="7A57102A">
        <w:rPr>
          <w:b w:val="0"/>
          <w:bCs w:val="0"/>
          <w:vertAlign w:val="baseline"/>
        </w:rPr>
        <w:t>))</w:t>
      </w:r>
      <w:r w:rsidRPr="7A57102A" w:rsidR="7A57102A">
        <w:rPr>
          <w:b w:val="0"/>
          <w:bCs w:val="0"/>
          <w:vertAlign w:val="superscript"/>
        </w:rPr>
        <w:t>0.5</w:t>
      </w:r>
      <w:r w:rsidRPr="7A57102A" w:rsidR="7A57102A">
        <w:rPr>
          <w:b w:val="0"/>
          <w:bCs w:val="0"/>
          <w:vertAlign w:val="baseline"/>
        </w:rPr>
        <w:t xml:space="preserve"> = 6.71.</w:t>
      </w:r>
    </w:p>
    <w:tbl>
      <w:tblPr>
        <w:tblStyle w:val="PlainTable4"/>
        <w:tblW w:w="0" w:type="auto"/>
        <w:tblLook w:val="06A0" w:firstRow="1" w:lastRow="0" w:firstColumn="1" w:lastColumn="0" w:noHBand="1" w:noVBand="1"/>
      </w:tblPr>
      <w:tblGrid>
        <w:gridCol w:w="9360"/>
      </w:tblGrid>
      <w:tr w:rsidR="23960218" w:rsidTr="7A57102A" w14:paraId="18F125C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0" w:type="dxa"/>
            <w:tcMar/>
          </w:tcPr>
          <w:p w:rsidR="23960218" w:rsidP="23960218" w:rsidRDefault="23960218" w14:paraId="397E393D" w14:textId="6603B208">
            <w:pPr>
              <w:jc w:val="center"/>
            </w:pPr>
          </w:p>
          <w:p w:rsidR="23960218" w:rsidP="23960218" w:rsidRDefault="23960218" w14:paraId="33E7E750" w14:textId="57D174BA">
            <w:pPr>
              <w:jc w:val="center"/>
            </w:pPr>
            <w:r>
              <w:rPr>
                <w:noProof/>
              </w:rPr>
              <w:drawing>
                <wp:inline distT="0" distB="0" distL="0" distR="0" wp14:anchorId="6F3D89C9" wp14:editId="10970643">
                  <wp:extent cx="4163525" cy="5574674"/>
                  <wp:effectExtent l="0" t="0" r="0" b="0"/>
                  <wp:docPr id="1023092652" name="Picture 102309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5597" t="2291" r="9669" b="4583"/>
                          <a:stretch>
                            <a:fillRect/>
                          </a:stretch>
                        </pic:blipFill>
                        <pic:spPr>
                          <a:xfrm>
                            <a:off x="0" y="0"/>
                            <a:ext cx="4163525" cy="5574674"/>
                          </a:xfrm>
                          <a:prstGeom prst="rect">
                            <a:avLst/>
                          </a:prstGeom>
                        </pic:spPr>
                      </pic:pic>
                    </a:graphicData>
                  </a:graphic>
                </wp:inline>
              </w:drawing>
            </w:r>
          </w:p>
        </w:tc>
      </w:tr>
      <w:tr w:rsidR="23960218" w:rsidTr="7A57102A" w14:paraId="3DEEB1C2" w14:textId="77777777">
        <w:tc>
          <w:tcPr>
            <w:cnfStyle w:val="001000000000" w:firstRow="0" w:lastRow="0" w:firstColumn="1" w:lastColumn="0" w:oddVBand="0" w:evenVBand="0" w:oddHBand="0" w:evenHBand="0" w:firstRowFirstColumn="0" w:firstRowLastColumn="0" w:lastRowFirstColumn="0" w:lastRowLastColumn="0"/>
            <w:tcW w:w="9360" w:type="dxa"/>
            <w:tcMar/>
          </w:tcPr>
          <w:p w:rsidR="23960218" w:rsidP="0798C413" w:rsidRDefault="0798C413" w14:paraId="3D6B0C9B" w14:textId="13A169F2">
            <w:pPr>
              <w:jc w:val="both"/>
              <w:rPr>
                <w:rFonts w:ascii="Times" w:hAnsi="Times" w:eastAsia="Times" w:cs="Times"/>
              </w:rPr>
            </w:pPr>
            <w:r w:rsidRPr="0798C413">
              <w:rPr>
                <w:rFonts w:ascii="Times" w:hAnsi="Times" w:eastAsia="Times" w:cs="Times"/>
              </w:rPr>
              <w:t xml:space="preserve">Figure 2.7. </w:t>
            </w:r>
            <w:r w:rsidRPr="0798C413">
              <w:rPr>
                <w:rFonts w:ascii="Times" w:hAnsi="Times" w:eastAsia="Times" w:cs="Times"/>
                <w:b w:val="0"/>
                <w:bCs w:val="0"/>
              </w:rPr>
              <w:t xml:space="preserve">Independent components analysis: </w:t>
            </w:r>
            <w:r w:rsidRPr="0798C413">
              <w:rPr>
                <w:rFonts w:ascii="Times" w:hAnsi="Times" w:eastAsia="Times" w:cs="Times"/>
              </w:rPr>
              <w:t>(A)</w:t>
            </w:r>
            <w:r w:rsidRPr="0798C413">
              <w:rPr>
                <w:rFonts w:ascii="Times" w:hAnsi="Times" w:eastAsia="Times" w:cs="Times"/>
                <w:b w:val="0"/>
                <w:bCs w:val="0"/>
              </w:rPr>
              <w:t xml:space="preserve"> the original data S; (</w:t>
            </w:r>
            <w:r w:rsidRPr="0798C413">
              <w:rPr>
                <w:rFonts w:ascii="Times" w:hAnsi="Times" w:eastAsia="Times" w:cs="Times"/>
              </w:rPr>
              <w:t>B)</w:t>
            </w:r>
            <w:r w:rsidRPr="0798C413">
              <w:rPr>
                <w:rFonts w:ascii="Times" w:hAnsi="Times" w:eastAsia="Times" w:cs="Times"/>
                <w:b w:val="0"/>
                <w:bCs w:val="0"/>
              </w:rPr>
              <w:t xml:space="preserve"> the scores, i.e., the reconstructed data </w:t>
            </w:r>
            <w:r w:rsidRPr="0798C413">
              <w:rPr>
                <w:rFonts w:ascii="Times" w:hAnsi="Times" w:eastAsia="Times" w:cs="Times"/>
              </w:rPr>
              <w:t>S</w:t>
            </w:r>
            <w:r w:rsidRPr="0798C413">
              <w:rPr>
                <w:rFonts w:ascii="Times" w:hAnsi="Times" w:eastAsia="Times" w:cs="Times"/>
                <w:b w:val="0"/>
                <w:bCs w:val="0"/>
              </w:rPr>
              <w:t xml:space="preserve"> in IC space; (</w:t>
            </w:r>
            <w:r w:rsidRPr="0798C413">
              <w:rPr>
                <w:rFonts w:ascii="Times" w:hAnsi="Times" w:eastAsia="Times" w:cs="Times"/>
              </w:rPr>
              <w:t xml:space="preserve">C) </w:t>
            </w:r>
            <w:r w:rsidRPr="0798C413">
              <w:rPr>
                <w:rFonts w:ascii="Times" w:hAnsi="Times" w:eastAsia="Times" w:cs="Times"/>
                <w:b w:val="0"/>
                <w:bCs w:val="0"/>
              </w:rPr>
              <w:t>the</w:t>
            </w:r>
            <w:r w:rsidRPr="0798C413">
              <w:rPr>
                <w:rFonts w:ascii="Times" w:hAnsi="Times" w:eastAsia="Times" w:cs="Times"/>
              </w:rPr>
              <w:t xml:space="preserve"> </w:t>
            </w:r>
            <w:r w:rsidRPr="0798C413">
              <w:rPr>
                <w:rFonts w:ascii="Times" w:hAnsi="Times" w:eastAsia="Times" w:cs="Times"/>
                <w:b w:val="0"/>
                <w:bCs w:val="0"/>
              </w:rPr>
              <w:t xml:space="preserve">reconstructed data </w:t>
            </w:r>
            <w:r w:rsidRPr="0798C413">
              <w:rPr>
                <w:rFonts w:ascii="Times" w:hAnsi="Times" w:eastAsia="Times" w:cs="Times"/>
              </w:rPr>
              <w:t>S’</w:t>
            </w:r>
            <w:r w:rsidRPr="0798C413">
              <w:rPr>
                <w:rFonts w:ascii="Times" w:hAnsi="Times" w:eastAsia="Times" w:cs="Times"/>
                <w:b w:val="0"/>
                <w:bCs w:val="0"/>
              </w:rPr>
              <w:t>.</w:t>
            </w:r>
          </w:p>
        </w:tc>
      </w:tr>
    </w:tbl>
    <w:p w:rsidR="23960218" w:rsidP="23960218" w:rsidRDefault="23960218" w14:paraId="6077E172" w14:textId="48B1D8F9"/>
    <w:p w:rsidR="5CE129BB" w:rsidP="5CE129BB" w:rsidRDefault="66B2CD77" w14:paraId="1AC0F36E" w14:textId="7CB372BD">
      <w:pPr>
        <w:pStyle w:val="Heading3"/>
      </w:pPr>
      <w:r w:rsidR="484AAFC6">
        <w:rPr/>
        <w:t>Exercise 5.b - Subjective perception evaluation</w:t>
      </w:r>
    </w:p>
    <w:p w:rsidR="484AAFC6" w:rsidP="484AAFC6" w:rsidRDefault="484AAFC6" w14:paraId="543544B5" w14:textId="65E618B7">
      <w:pPr>
        <w:pStyle w:val="Normal"/>
      </w:pPr>
    </w:p>
    <w:p w:rsidR="484AAFC6" w:rsidP="484AAFC6" w:rsidRDefault="484AAFC6" w14:paraId="3195D230" w14:textId="5A4603A5">
      <w:pPr>
        <w:pStyle w:val="Normal"/>
      </w:pPr>
      <w:r w:rsidR="7A57102A">
        <w:rPr/>
        <w:t>The two audio samples sound similar</w:t>
      </w:r>
      <w:r w:rsidR="7A57102A">
        <w:rPr/>
        <w:t>.</w:t>
      </w:r>
      <w:r w:rsidR="7A57102A">
        <w:rPr/>
        <w:t xml:space="preserve"> </w:t>
      </w:r>
      <w:r w:rsidR="7A57102A">
        <w:rPr/>
        <w:t>Although</w:t>
      </w:r>
      <w:r w:rsidR="7A57102A">
        <w:rPr/>
        <w:t>, the reconstruction is noisy</w:t>
      </w:r>
      <w:r w:rsidR="7A57102A">
        <w:rPr/>
        <w:t xml:space="preserve"> it is still possible to recognize the original sound</w:t>
      </w:r>
      <w:r w:rsidR="7A57102A">
        <w:rPr/>
        <w:t>.</w:t>
      </w:r>
    </w:p>
    <w:p w:rsidR="7A57102A" w:rsidP="7A57102A" w:rsidRDefault="7A57102A" w14:paraId="3398C035" w14:textId="545CAEE3">
      <w:pPr>
        <w:pStyle w:val="Heading3"/>
      </w:pPr>
      <w:r w:rsidRPr="7A57102A" w:rsidR="7A57102A">
        <w:rPr/>
        <w:t>Exercise 5.c - Compare the evaluation methods</w:t>
      </w:r>
    </w:p>
    <w:p w:rsidR="7A57102A" w:rsidP="7A57102A" w:rsidRDefault="7A57102A" w14:paraId="70D50B54" w14:textId="74787FD0">
      <w:pPr>
        <w:pStyle w:val="Normal"/>
      </w:pPr>
    </w:p>
    <w:p w:rsidR="7A57102A" w:rsidP="7A57102A" w:rsidRDefault="7A57102A" w14:paraId="620B113D" w14:textId="0ED17BB4">
      <w:pPr>
        <w:pStyle w:val="Normal"/>
      </w:pPr>
      <w:r w:rsidRPr="7A57102A" w:rsidR="7A57102A">
        <w:rPr/>
        <w:t xml:space="preserve">Although the RMSE gives as a general evaluation about the deviation from the original data, the listener can still recognize the sound. In our opinion, the efficiency of the evaluation method depends on the application. For instance, such large error could be a problem if present in assistive device for people with hearing impairment, and the presence of noise could lead to severe discomfort. </w:t>
      </w:r>
    </w:p>
    <w:p w:rsidR="0798C413" w:rsidP="0798C413" w:rsidRDefault="0798C413" w14:paraId="1C77975A" w14:textId="2539EFD6">
      <w:pPr>
        <w:pStyle w:val="Heading1"/>
        <w:rPr>
          <w:rFonts w:ascii="Calibri Light" w:hAnsi="Calibri Light" w:eastAsia="Calibri Light" w:cs="Calibri Light"/>
        </w:rPr>
      </w:pPr>
      <w:r>
        <w:t>Homework 3 – Bayesian multisensory integration</w:t>
      </w:r>
    </w:p>
    <w:p w:rsidR="0798C413" w:rsidP="7A57102A" w:rsidRDefault="0798C413" w14:paraId="6558A717" w14:textId="0CD043A3">
      <w:pPr>
        <w:jc w:val="center"/>
        <w:rPr>
          <w:rFonts w:ascii="Times" w:hAnsi="Times" w:eastAsia="Times" w:cs="Times"/>
        </w:rPr>
      </w:pPr>
    </w:p>
    <w:p w:rsidR="7A57102A" w:rsidP="7A57102A" w:rsidRDefault="7A57102A" w14:paraId="14DCA539" w14:textId="598EE1CA">
      <w:pPr>
        <w:pStyle w:val="Normal"/>
        <w:jc w:val="both"/>
      </w:pPr>
      <w:r w:rsidRPr="7A57102A" w:rsidR="7A57102A">
        <w:rPr>
          <w:noProof w:val="0"/>
          <w:lang w:val="en-US"/>
        </w:rPr>
        <w:t>In this exercise, we have data from three experiments, one with only visual tasks, one with auditory tasks and one with a mixture of both. Each one collects 50 trials and their answers.</w:t>
      </w:r>
    </w:p>
    <w:p w:rsidR="7A57102A" w:rsidP="7A57102A" w:rsidRDefault="7A57102A" w14:paraId="2709E347" w14:textId="715B54E8">
      <w:pPr>
        <w:pStyle w:val="Normal"/>
        <w:jc w:val="both"/>
      </w:pPr>
      <w:r w:rsidRPr="7A57102A" w:rsidR="7A57102A">
        <w:rPr>
          <w:noProof w:val="0"/>
          <w:lang w:val="en-US"/>
        </w:rPr>
        <w:t xml:space="preserve">Our task is to obtain information about the signals of both stimuli using the data collected by estimating the mean values and the variance of each normal distribution. If only we had the results of the visual and auditory experiments, the task would be trivial, it would be enough to look for the optimal values of the mean and the variance that minimize each function neg log likelihood of both tasks. </w:t>
      </w:r>
    </w:p>
    <w:p w:rsidR="7A57102A" w:rsidP="7A57102A" w:rsidRDefault="7A57102A" w14:paraId="431D7DD0" w14:textId="6C09FA45">
      <w:pPr>
        <w:pStyle w:val="Normal"/>
        <w:jc w:val="both"/>
      </w:pPr>
      <w:r w:rsidRPr="7A57102A" w:rsidR="7A57102A">
        <w:rPr>
          <w:noProof w:val="0"/>
          <w:lang w:val="en-US"/>
        </w:rPr>
        <w:t>What happens is that in addition to these data, we have the data from the joint experiment that also gives us information about the signals separately, and therefore should be considered to obtain more accurate results.</w:t>
      </w:r>
    </w:p>
    <w:p w:rsidR="7A57102A" w:rsidP="7A57102A" w:rsidRDefault="7A57102A" w14:paraId="46B7AD32" w14:textId="5454729D">
      <w:pPr>
        <w:pStyle w:val="Normal"/>
        <w:jc w:val="both"/>
      </w:pPr>
    </w:p>
    <w:p w:rsidR="7A57102A" w:rsidP="7A57102A" w:rsidRDefault="7A57102A" w14:paraId="035F18F4" w14:textId="54CE7842">
      <w:pPr>
        <w:pStyle w:val="Normal"/>
        <w:jc w:val="both"/>
      </w:pPr>
      <w:r w:rsidRPr="7A57102A" w:rsidR="7A57102A">
        <w:rPr>
          <w:noProof w:val="0"/>
          <w:lang w:val="en-US"/>
        </w:rPr>
        <w:t>Knowing that the log likelihood functions are independent of each other, we construct a joint neg log likelihood function of the three corresponding to the signals of the three experiments, we substitute the mean and variance of the function of the audiovisual stimuli for their equivalence with the means and variances of the stimuli separately, in order to have only four variables to estimate, and we look for the optimal values that minimize this function.</w:t>
      </w:r>
    </w:p>
    <w:p w:rsidR="7A57102A" w:rsidP="7A57102A" w:rsidRDefault="7A57102A" w14:paraId="02C0F6CF" w14:textId="2D1DA24E">
      <w:pPr>
        <w:pStyle w:val="Normal"/>
        <w:jc w:val="both"/>
      </w:pPr>
      <w:r w:rsidRPr="7A57102A" w:rsidR="7A57102A">
        <w:rPr>
          <w:noProof w:val="0"/>
          <w:lang w:val="en-US"/>
        </w:rPr>
        <w:t>The function neg log likelihood to minimize is the following:</w:t>
      </w:r>
    </w:p>
    <w:p w:rsidR="7A57102A" w:rsidP="7A57102A" w:rsidRDefault="7A57102A" w14:paraId="7F341ED1" w14:textId="504BCDE8">
      <w:pPr>
        <w:pStyle w:val="Normal"/>
        <w:jc w:val="center"/>
      </w:pPr>
      <w:r>
        <w:drawing>
          <wp:inline wp14:editId="1840AD6C" wp14:anchorId="1735B84C">
            <wp:extent cx="5286375" cy="190500"/>
            <wp:effectExtent l="0" t="0" r="0" b="0"/>
            <wp:docPr id="1634004212" name="" title=""/>
            <wp:cNvGraphicFramePr>
              <a:graphicFrameLocks noChangeAspect="1"/>
            </wp:cNvGraphicFramePr>
            <a:graphic>
              <a:graphicData uri="http://schemas.openxmlformats.org/drawingml/2006/picture">
                <pic:pic>
                  <pic:nvPicPr>
                    <pic:cNvPr id="0" name=""/>
                    <pic:cNvPicPr/>
                  </pic:nvPicPr>
                  <pic:blipFill>
                    <a:blip r:embed="Rd58e6d2bee9c490b">
                      <a:extLst>
                        <a:ext xmlns:a="http://schemas.openxmlformats.org/drawingml/2006/main" uri="{28A0092B-C50C-407E-A947-70E740481C1C}">
                          <a14:useLocalDpi val="0"/>
                        </a:ext>
                      </a:extLst>
                    </a:blip>
                    <a:stretch>
                      <a:fillRect/>
                    </a:stretch>
                  </pic:blipFill>
                  <pic:spPr>
                    <a:xfrm>
                      <a:off x="0" y="0"/>
                      <a:ext cx="5286375" cy="190500"/>
                    </a:xfrm>
                    <a:prstGeom prst="rect">
                      <a:avLst/>
                    </a:prstGeom>
                  </pic:spPr>
                </pic:pic>
              </a:graphicData>
            </a:graphic>
          </wp:inline>
        </w:drawing>
      </w:r>
    </w:p>
    <w:p w:rsidR="7A57102A" w:rsidP="7A57102A" w:rsidRDefault="7A57102A" w14:paraId="61C3F5DE" w14:textId="13175F07">
      <w:pPr>
        <w:pStyle w:val="Normal"/>
        <w:jc w:val="left"/>
        <w:rPr>
          <w:rFonts w:ascii="times" w:hAnsi="times" w:eastAsia="times" w:cs="times"/>
        </w:rPr>
      </w:pPr>
      <w:r w:rsidRPr="7A57102A" w:rsidR="7A57102A">
        <w:rPr>
          <w:rFonts w:ascii="times" w:hAnsi="times" w:eastAsia="times" w:cs="times"/>
        </w:rPr>
        <w:t>Where,</w:t>
      </w:r>
    </w:p>
    <w:p w:rsidR="7A57102A" w:rsidP="7A57102A" w:rsidRDefault="7A57102A" w14:paraId="6AB9AF09" w14:textId="1254E737">
      <w:pPr>
        <w:pStyle w:val="Normal"/>
        <w:jc w:val="center"/>
        <w:rPr>
          <w:rFonts w:ascii="times" w:hAnsi="times" w:eastAsia="times" w:cs="times"/>
        </w:rPr>
      </w:pPr>
      <w:proofErr w:type="spellStart"/>
      <w:r w:rsidRPr="7A57102A" w:rsidR="7A57102A">
        <w:rPr>
          <w:rFonts w:ascii="times" w:hAnsi="times" w:eastAsia="times" w:cs="times"/>
        </w:rPr>
        <w:t>LogLikelihood</w:t>
      </w:r>
      <w:proofErr w:type="spellEnd"/>
      <w:r w:rsidRPr="7A57102A" w:rsidR="7A57102A">
        <w:rPr>
          <w:rFonts w:ascii="times" w:hAnsi="times" w:eastAsia="times" w:cs="times"/>
        </w:rPr>
        <w:t>(</w:t>
      </w:r>
      <w:r w:rsidRPr="7A57102A" w:rsidR="7A57102A">
        <w:rPr>
          <w:rFonts w:ascii="times" w:hAnsi="times" w:eastAsia="times" w:cs="times"/>
        </w:rPr>
        <w:t>µ</w:t>
      </w:r>
      <w:r w:rsidRPr="7A57102A" w:rsidR="7A57102A">
        <w:rPr>
          <w:rFonts w:ascii="times" w:hAnsi="times" w:eastAsia="times" w:cs="times"/>
        </w:rPr>
        <w:t xml:space="preserve">, </w:t>
      </w:r>
      <w:r w:rsidRPr="7A57102A" w:rsidR="7A57102A">
        <w:rPr>
          <w:rFonts w:ascii="times" w:hAnsi="times" w:eastAsia="times" w:cs="times"/>
          <w:noProof w:val="0"/>
          <w:lang w:val="en-US"/>
        </w:rPr>
        <w:t>σ</w:t>
      </w:r>
      <w:r w:rsidRPr="7A57102A" w:rsidR="7A57102A">
        <w:rPr>
          <w:rFonts w:ascii="times" w:hAnsi="times" w:eastAsia="times" w:cs="times"/>
          <w:vertAlign w:val="superscript"/>
        </w:rPr>
        <w:t>2</w:t>
      </w:r>
      <w:r w:rsidRPr="7A57102A" w:rsidR="7A57102A">
        <w:rPr>
          <w:rFonts w:ascii="times" w:hAnsi="times" w:eastAsia="times" w:cs="times"/>
        </w:rPr>
        <w:t xml:space="preserve"> , x</w:t>
      </w:r>
      <w:r w:rsidRPr="7A57102A" w:rsidR="7A57102A">
        <w:rPr>
          <w:rFonts w:ascii="times" w:hAnsi="times" w:eastAsia="times" w:cs="times"/>
          <w:vertAlign w:val="subscript"/>
        </w:rPr>
        <w:t>1</w:t>
      </w:r>
      <w:r w:rsidRPr="7A57102A" w:rsidR="7A57102A">
        <w:rPr>
          <w:rFonts w:ascii="times" w:hAnsi="times" w:eastAsia="times" w:cs="times"/>
        </w:rPr>
        <w:t>, ...,</w:t>
      </w:r>
      <w:proofErr w:type="spellStart"/>
      <w:r w:rsidRPr="7A57102A" w:rsidR="7A57102A">
        <w:rPr>
          <w:rFonts w:ascii="times" w:hAnsi="times" w:eastAsia="times" w:cs="times"/>
        </w:rPr>
        <w:t>x</w:t>
      </w:r>
      <w:r w:rsidRPr="7A57102A" w:rsidR="7A57102A">
        <w:rPr>
          <w:rFonts w:ascii="times" w:hAnsi="times" w:eastAsia="times" w:cs="times"/>
          <w:vertAlign w:val="subscript"/>
        </w:rPr>
        <w:t>n</w:t>
      </w:r>
      <w:proofErr w:type="spellEnd"/>
      <w:r w:rsidRPr="7A57102A" w:rsidR="7A57102A">
        <w:rPr>
          <w:rFonts w:ascii="times" w:hAnsi="times" w:eastAsia="times" w:cs="times"/>
        </w:rPr>
        <w:t>) = (2π</w:t>
      </w:r>
      <w:r w:rsidRPr="7A57102A" w:rsidR="7A57102A">
        <w:rPr>
          <w:rFonts w:ascii="times" w:hAnsi="times" w:eastAsia="times" w:cs="times"/>
          <w:noProof w:val="0"/>
          <w:lang w:val="en-US"/>
        </w:rPr>
        <w:t>σ</w:t>
      </w:r>
      <w:r w:rsidRPr="7A57102A" w:rsidR="7A57102A">
        <w:rPr>
          <w:rFonts w:ascii="times" w:hAnsi="times" w:eastAsia="times" w:cs="times"/>
        </w:rPr>
        <w:t>2</w:t>
      </w:r>
      <w:r w:rsidRPr="7A57102A" w:rsidR="7A57102A">
        <w:rPr>
          <w:rFonts w:ascii="times" w:hAnsi="times" w:eastAsia="times" w:cs="times"/>
        </w:rPr>
        <w:t>)</w:t>
      </w:r>
      <w:r w:rsidRPr="7A57102A" w:rsidR="7A57102A">
        <w:rPr>
          <w:rFonts w:ascii="times" w:hAnsi="times" w:eastAsia="times" w:cs="times"/>
          <w:vertAlign w:val="superscript"/>
        </w:rPr>
        <w:t>-n/2</w:t>
      </w:r>
      <w:r w:rsidRPr="7A57102A" w:rsidR="7A57102A">
        <w:rPr>
          <w:rFonts w:ascii="times" w:hAnsi="times" w:eastAsia="times" w:cs="times"/>
          <w:vertAlign w:val="superscript"/>
        </w:rPr>
        <w:t xml:space="preserve"> </w:t>
      </w:r>
      <w:r w:rsidRPr="7A57102A" w:rsidR="7A57102A">
        <w:rPr>
          <w:rFonts w:ascii="times" w:hAnsi="times" w:eastAsia="times" w:cs="times"/>
        </w:rPr>
        <w:t>exp(-(2</w:t>
      </w:r>
      <w:r w:rsidRPr="7A57102A" w:rsidR="7A57102A">
        <w:rPr>
          <w:rFonts w:ascii="times" w:hAnsi="times" w:eastAsia="times" w:cs="times"/>
          <w:noProof w:val="0"/>
          <w:lang w:val="en-US"/>
        </w:rPr>
        <w:t>σ</w:t>
      </w:r>
      <w:r w:rsidRPr="7A57102A" w:rsidR="7A57102A">
        <w:rPr>
          <w:rFonts w:ascii="times" w:hAnsi="times" w:eastAsia="times" w:cs="times"/>
        </w:rPr>
        <w:t>2</w:t>
      </w:r>
      <w:r w:rsidRPr="7A57102A" w:rsidR="7A57102A">
        <w:rPr>
          <w:rFonts w:ascii="times" w:hAnsi="times" w:eastAsia="times" w:cs="times"/>
        </w:rPr>
        <w:t>)</w:t>
      </w:r>
      <w:r w:rsidRPr="7A57102A" w:rsidR="7A57102A">
        <w:rPr>
          <w:rFonts w:ascii="times" w:hAnsi="times" w:eastAsia="times" w:cs="times"/>
          <w:vertAlign w:val="superscript"/>
        </w:rPr>
        <w:t>-1</w:t>
      </w:r>
      <w:r w:rsidRPr="7A57102A" w:rsidR="7A57102A">
        <w:rPr>
          <w:rFonts w:ascii="times" w:hAnsi="times" w:eastAsia="times" w:cs="times"/>
        </w:rPr>
        <w:t xml:space="preserve"> Σ(</w:t>
      </w:r>
      <w:proofErr w:type="spellStart"/>
      <w:r w:rsidRPr="7A57102A" w:rsidR="7A57102A">
        <w:rPr>
          <w:rFonts w:ascii="times" w:hAnsi="times" w:eastAsia="times" w:cs="times"/>
        </w:rPr>
        <w:t>x</w:t>
      </w:r>
      <w:r w:rsidRPr="7A57102A" w:rsidR="7A57102A">
        <w:rPr>
          <w:rFonts w:ascii="times" w:hAnsi="times" w:eastAsia="times" w:cs="times"/>
          <w:vertAlign w:val="subscript"/>
        </w:rPr>
        <w:t>j</w:t>
      </w:r>
      <w:proofErr w:type="spellEnd"/>
      <w:r w:rsidRPr="7A57102A" w:rsidR="7A57102A">
        <w:rPr>
          <w:rFonts w:ascii="times" w:hAnsi="times" w:eastAsia="times" w:cs="times"/>
        </w:rPr>
        <w:t>-µ</w:t>
      </w:r>
      <w:r w:rsidRPr="7A57102A" w:rsidR="7A57102A">
        <w:rPr>
          <w:rFonts w:ascii="times" w:hAnsi="times" w:eastAsia="times" w:cs="times"/>
        </w:rPr>
        <w:t>)</w:t>
      </w:r>
      <w:r w:rsidRPr="7A57102A" w:rsidR="7A57102A">
        <w:rPr>
          <w:rFonts w:ascii="times" w:hAnsi="times" w:eastAsia="times" w:cs="times"/>
          <w:vertAlign w:val="superscript"/>
        </w:rPr>
        <w:t>2</w:t>
      </w:r>
      <w:r w:rsidRPr="7A57102A" w:rsidR="7A57102A">
        <w:rPr>
          <w:rFonts w:ascii="times" w:hAnsi="times" w:eastAsia="times" w:cs="times"/>
        </w:rPr>
        <w:t>)</w:t>
      </w:r>
    </w:p>
    <w:p w:rsidR="7A57102A" w:rsidP="7A57102A" w:rsidRDefault="7A57102A" w14:paraId="56F20BD8" w14:textId="65697B92">
      <w:pPr>
        <w:pStyle w:val="Normal"/>
        <w:jc w:val="both"/>
      </w:pPr>
      <w:r w:rsidRPr="7A57102A" w:rsidR="7A57102A">
        <w:rPr>
          <w:noProof w:val="0"/>
          <w:lang w:val="en-US"/>
        </w:rPr>
        <w:t>The estimates are as follows:</w:t>
      </w:r>
    </w:p>
    <w:p w:rsidR="7A57102A" w:rsidP="7A57102A" w:rsidRDefault="7A57102A" w14:paraId="7355B007" w14:textId="51713317">
      <w:pPr>
        <w:pStyle w:val="Normal"/>
        <w:jc w:val="center"/>
      </w:pPr>
      <w:r>
        <w:drawing>
          <wp:inline wp14:editId="440B498B" wp14:anchorId="574B3900">
            <wp:extent cx="4010025" cy="1743075"/>
            <wp:effectExtent l="0" t="0" r="0" b="0"/>
            <wp:docPr id="1604468904" name="" title=""/>
            <wp:cNvGraphicFramePr>
              <a:graphicFrameLocks noChangeAspect="1"/>
            </wp:cNvGraphicFramePr>
            <a:graphic>
              <a:graphicData uri="http://schemas.openxmlformats.org/drawingml/2006/picture">
                <pic:pic>
                  <pic:nvPicPr>
                    <pic:cNvPr id="0" name=""/>
                    <pic:cNvPicPr/>
                  </pic:nvPicPr>
                  <pic:blipFill>
                    <a:blip r:embed="R3c4ec0eed6c8446a">
                      <a:extLst>
                        <a:ext xmlns:a="http://schemas.openxmlformats.org/drawingml/2006/main" uri="{28A0092B-C50C-407E-A947-70E740481C1C}">
                          <a14:useLocalDpi val="0"/>
                        </a:ext>
                      </a:extLst>
                    </a:blip>
                    <a:stretch>
                      <a:fillRect/>
                    </a:stretch>
                  </pic:blipFill>
                  <pic:spPr>
                    <a:xfrm>
                      <a:off x="0" y="0"/>
                      <a:ext cx="4010025" cy="1743075"/>
                    </a:xfrm>
                    <a:prstGeom prst="rect">
                      <a:avLst/>
                    </a:prstGeom>
                  </pic:spPr>
                </pic:pic>
              </a:graphicData>
            </a:graphic>
          </wp:inline>
        </w:drawing>
      </w:r>
    </w:p>
    <w:p w:rsidR="7A57102A" w:rsidP="7A57102A" w:rsidRDefault="7A57102A" w14:paraId="362E69E6" w14:textId="75FC521D">
      <w:pPr>
        <w:pStyle w:val="Normal"/>
        <w:jc w:val="center"/>
      </w:pPr>
      <w:r w:rsidR="7A57102A">
        <w:rPr/>
        <w:t xml:space="preserve">Figure 3.1 Results of estimates </w:t>
      </w:r>
    </w:p>
    <w:p w:rsidR="7A57102A" w:rsidP="7A57102A" w:rsidRDefault="7A57102A" w14:paraId="69BC0879" w14:textId="7432F146">
      <w:pPr>
        <w:pStyle w:val="Normal"/>
        <w:jc w:val="center"/>
        <w:rPr>
          <w:rFonts w:ascii="times" w:hAnsi="times" w:eastAsia="times" w:cs="times"/>
          <w:sz w:val="22"/>
          <w:szCs w:val="22"/>
          <w:vertAlign w:val="baseline"/>
        </w:rPr>
      </w:pPr>
    </w:p>
    <w:p w:rsidR="7A57102A" w:rsidP="7A57102A" w:rsidRDefault="7A57102A" w14:paraId="05BC1AE8" w14:textId="36482447">
      <w:pPr>
        <w:pStyle w:val="Normal"/>
        <w:jc w:val="center"/>
      </w:pPr>
    </w:p>
    <w:p w:rsidR="7A57102A" w:rsidP="7A57102A" w:rsidRDefault="7A57102A" w14:paraId="39211349" w14:textId="48009395">
      <w:pPr>
        <w:pStyle w:val="Normal"/>
        <w:jc w:val="center"/>
      </w:pPr>
      <w:r>
        <w:drawing>
          <wp:inline wp14:editId="114DB342" wp14:anchorId="0F2EDA10">
            <wp:extent cx="6296124" cy="3666242"/>
            <wp:effectExtent l="0" t="0" r="0" b="0"/>
            <wp:docPr id="262631642" name="" title=""/>
            <wp:cNvGraphicFramePr>
              <a:graphicFrameLocks noChangeAspect="1"/>
            </wp:cNvGraphicFramePr>
            <a:graphic>
              <a:graphicData uri="http://schemas.openxmlformats.org/drawingml/2006/picture">
                <pic:pic>
                  <pic:nvPicPr>
                    <pic:cNvPr id="0" name=""/>
                    <pic:cNvPicPr/>
                  </pic:nvPicPr>
                  <pic:blipFill>
                    <a:blip r:embed="Raf1941770ea34425">
                      <a:extLst>
                        <a:ext xmlns:a="http://schemas.openxmlformats.org/drawingml/2006/main" uri="{28A0092B-C50C-407E-A947-70E740481C1C}">
                          <a14:useLocalDpi val="0"/>
                        </a:ext>
                      </a:extLst>
                    </a:blip>
                    <a:srcRect l="9166" t="8846" r="6041" b="0"/>
                    <a:stretch>
                      <a:fillRect/>
                    </a:stretch>
                  </pic:blipFill>
                  <pic:spPr xmlns:pic="http://schemas.openxmlformats.org/drawingml/2006/picture">
                    <a:xfrm xmlns:a="http://schemas.openxmlformats.org/drawingml/2006/main" rot="0" flipH="0" flipV="0">
                      <a:off x="0" y="0"/>
                      <a:ext cx="6296124" cy="3666242"/>
                    </a:xfrm>
                    <a:prstGeom xmlns:a="http://schemas.openxmlformats.org/drawingml/2006/main" prst="rect">
                      <a:avLst/>
                    </a:prstGeom>
                  </pic:spPr>
                </pic:pic>
              </a:graphicData>
            </a:graphic>
          </wp:inline>
        </w:drawing>
      </w:r>
    </w:p>
    <w:p w:rsidR="7A57102A" w:rsidP="7A57102A" w:rsidRDefault="7A57102A" w14:paraId="4C70D221" w14:textId="7B3C5638">
      <w:pPr>
        <w:pStyle w:val="Normal"/>
        <w:jc w:val="center"/>
        <w:rPr>
          <w:rFonts w:ascii="times" w:hAnsi="times" w:eastAsia="times" w:cs="times"/>
          <w:sz w:val="22"/>
          <w:szCs w:val="22"/>
          <w:vertAlign w:val="baseline"/>
        </w:rPr>
      </w:pPr>
      <w:r w:rsidRPr="7A57102A" w:rsidR="7A57102A">
        <w:rPr>
          <w:rFonts w:ascii="times" w:hAnsi="times" w:eastAsia="times" w:cs="times"/>
          <w:sz w:val="22"/>
          <w:szCs w:val="22"/>
          <w:vertAlign w:val="baseline"/>
        </w:rPr>
        <w:t>Figure 3.2 Goodness of fit, histogram of the real data, overlapped by pdf (</w:t>
      </w:r>
      <w:proofErr w:type="spellStart"/>
      <w:r w:rsidRPr="7A57102A" w:rsidR="7A57102A">
        <w:rPr>
          <w:rFonts w:ascii="times" w:hAnsi="times" w:eastAsia="times" w:cs="times"/>
          <w:sz w:val="22"/>
          <w:szCs w:val="22"/>
          <w:vertAlign w:val="baseline"/>
        </w:rPr>
        <w:t>estimated_variables</w:t>
      </w:r>
      <w:proofErr w:type="spellEnd"/>
      <w:r w:rsidRPr="7A57102A" w:rsidR="7A57102A">
        <w:rPr>
          <w:rFonts w:ascii="times" w:hAnsi="times" w:eastAsia="times" w:cs="times"/>
          <w:sz w:val="22"/>
          <w:szCs w:val="22"/>
          <w:vertAlign w:val="baseline"/>
        </w:rPr>
        <w:t>)</w:t>
      </w:r>
    </w:p>
    <w:p w:rsidR="7A57102A" w:rsidP="7A57102A" w:rsidRDefault="7A57102A" w14:paraId="01C7EAB6" w14:textId="4231EA13">
      <w:pPr>
        <w:pStyle w:val="Normal"/>
        <w:jc w:val="center"/>
      </w:pPr>
      <w:r>
        <w:drawing>
          <wp:inline wp14:editId="3C329AD8" wp14:anchorId="05F75058">
            <wp:extent cx="4143375" cy="1819275"/>
            <wp:effectExtent l="0" t="0" r="0" b="0"/>
            <wp:docPr id="2053760571" name="" title=""/>
            <wp:cNvGraphicFramePr>
              <a:graphicFrameLocks noChangeAspect="1"/>
            </wp:cNvGraphicFramePr>
            <a:graphic>
              <a:graphicData uri="http://schemas.openxmlformats.org/drawingml/2006/picture">
                <pic:pic>
                  <pic:nvPicPr>
                    <pic:cNvPr id="0" name=""/>
                    <pic:cNvPicPr/>
                  </pic:nvPicPr>
                  <pic:blipFill>
                    <a:blip r:embed="Rd9f455aef7de48d7">
                      <a:extLst>
                        <a:ext xmlns:a="http://schemas.openxmlformats.org/drawingml/2006/main" uri="{28A0092B-C50C-407E-A947-70E740481C1C}">
                          <a14:useLocalDpi val="0"/>
                        </a:ext>
                      </a:extLst>
                    </a:blip>
                    <a:stretch>
                      <a:fillRect/>
                    </a:stretch>
                  </pic:blipFill>
                  <pic:spPr>
                    <a:xfrm>
                      <a:off x="0" y="0"/>
                      <a:ext cx="4143375" cy="1819275"/>
                    </a:xfrm>
                    <a:prstGeom prst="rect">
                      <a:avLst/>
                    </a:prstGeom>
                  </pic:spPr>
                </pic:pic>
              </a:graphicData>
            </a:graphic>
          </wp:inline>
        </w:drawing>
      </w:r>
    </w:p>
    <w:p w:rsidR="7A57102A" w:rsidP="7A57102A" w:rsidRDefault="7A57102A" w14:paraId="5A8D4F30" w14:textId="0BCF7021">
      <w:pPr>
        <w:pStyle w:val="Normal"/>
        <w:jc w:val="center"/>
      </w:pPr>
      <w:r w:rsidR="7A57102A">
        <w:rPr/>
        <w:t xml:space="preserve">Figure 3.3 Results of estimates with the wandering Observer (input lapse series) </w:t>
      </w:r>
    </w:p>
    <w:p w:rsidR="7A57102A" w:rsidP="7A57102A" w:rsidRDefault="7A57102A" w14:paraId="3962949A" w14:textId="394F5D8F">
      <w:pPr>
        <w:pStyle w:val="Normal"/>
        <w:jc w:val="center"/>
      </w:pPr>
    </w:p>
    <w:p w:rsidR="7A57102A" w:rsidP="7A57102A" w:rsidRDefault="7A57102A" w14:paraId="2DDB623D" w14:textId="43422AEB">
      <w:pPr>
        <w:pStyle w:val="Normal"/>
        <w:jc w:val="center"/>
      </w:pPr>
    </w:p>
    <w:p w:rsidR="7A57102A" w:rsidP="7A57102A" w:rsidRDefault="7A57102A" w14:paraId="6245FFA7" w14:textId="0F85AE27">
      <w:pPr>
        <w:pStyle w:val="Normal"/>
        <w:jc w:val="center"/>
      </w:pPr>
      <w:r>
        <w:drawing>
          <wp:inline wp14:editId="0371F91C" wp14:anchorId="66B98A58">
            <wp:extent cx="7103952" cy="4031475"/>
            <wp:effectExtent l="0" t="0" r="0" b="0"/>
            <wp:docPr id="1601061800" name="" title=""/>
            <wp:cNvGraphicFramePr>
              <a:graphicFrameLocks noChangeAspect="1"/>
            </wp:cNvGraphicFramePr>
            <a:graphic>
              <a:graphicData uri="http://schemas.openxmlformats.org/drawingml/2006/picture">
                <pic:pic>
                  <pic:nvPicPr>
                    <pic:cNvPr id="0" name=""/>
                    <pic:cNvPicPr/>
                  </pic:nvPicPr>
                  <pic:blipFill>
                    <a:blip r:embed="R794b4b493607462f">
                      <a:extLst>
                        <a:ext xmlns:a="http://schemas.openxmlformats.org/drawingml/2006/main" uri="{28A0092B-C50C-407E-A947-70E740481C1C}">
                          <a14:useLocalDpi val="0"/>
                        </a:ext>
                      </a:extLst>
                    </a:blip>
                    <a:srcRect l="9791" t="8846" r="6875" b="3846"/>
                    <a:stretch>
                      <a:fillRect/>
                    </a:stretch>
                  </pic:blipFill>
                  <pic:spPr xmlns:pic="http://schemas.openxmlformats.org/drawingml/2006/picture">
                    <a:xfrm xmlns:a="http://schemas.openxmlformats.org/drawingml/2006/main" rot="0" flipH="0" flipV="0">
                      <a:off x="0" y="0"/>
                      <a:ext cx="7103952" cy="4031475"/>
                    </a:xfrm>
                    <a:prstGeom xmlns:a="http://schemas.openxmlformats.org/drawingml/2006/main" prst="rect">
                      <a:avLst/>
                    </a:prstGeom>
                  </pic:spPr>
                </pic:pic>
              </a:graphicData>
            </a:graphic>
          </wp:inline>
        </w:drawing>
      </w:r>
    </w:p>
    <w:p w:rsidR="7A57102A" w:rsidP="7A57102A" w:rsidRDefault="7A57102A" w14:paraId="09AA8AA8" w14:textId="125FDCF4">
      <w:pPr>
        <w:pStyle w:val="Normal"/>
        <w:jc w:val="center"/>
        <w:rPr>
          <w:rFonts w:ascii="times" w:hAnsi="times" w:eastAsia="times" w:cs="times"/>
          <w:sz w:val="22"/>
          <w:szCs w:val="22"/>
          <w:vertAlign w:val="baseline"/>
        </w:rPr>
      </w:pPr>
      <w:r w:rsidRPr="7A57102A" w:rsidR="7A57102A">
        <w:rPr>
          <w:rFonts w:ascii="times" w:hAnsi="times" w:eastAsia="times" w:cs="times"/>
          <w:sz w:val="22"/>
          <w:szCs w:val="22"/>
          <w:vertAlign w:val="baseline"/>
        </w:rPr>
        <w:t>Figure 3.</w:t>
      </w:r>
      <w:r w:rsidRPr="7A57102A" w:rsidR="7A57102A">
        <w:rPr>
          <w:rFonts w:ascii="times" w:hAnsi="times" w:eastAsia="times" w:cs="times"/>
          <w:sz w:val="22"/>
          <w:szCs w:val="22"/>
          <w:vertAlign w:val="baseline"/>
        </w:rPr>
        <w:t>4</w:t>
      </w:r>
      <w:r w:rsidRPr="7A57102A" w:rsidR="7A57102A">
        <w:rPr>
          <w:rFonts w:ascii="times" w:hAnsi="times" w:eastAsia="times" w:cs="times"/>
          <w:sz w:val="22"/>
          <w:szCs w:val="22"/>
          <w:vertAlign w:val="baseline"/>
        </w:rPr>
        <w:t xml:space="preserve"> Goodness of fit, histogram of the real</w:t>
      </w:r>
      <w:r w:rsidRPr="7A57102A" w:rsidR="7A57102A">
        <w:rPr>
          <w:rFonts w:ascii="times" w:hAnsi="times" w:eastAsia="times" w:cs="times"/>
          <w:sz w:val="22"/>
          <w:szCs w:val="22"/>
          <w:vertAlign w:val="baseline"/>
        </w:rPr>
        <w:t>-modified (lapse)</w:t>
      </w:r>
      <w:r w:rsidRPr="7A57102A" w:rsidR="7A57102A">
        <w:rPr>
          <w:rFonts w:ascii="times" w:hAnsi="times" w:eastAsia="times" w:cs="times"/>
          <w:sz w:val="22"/>
          <w:szCs w:val="22"/>
          <w:vertAlign w:val="baseline"/>
        </w:rPr>
        <w:t xml:space="preserve"> data, overlapped by pdf (</w:t>
      </w:r>
      <w:r w:rsidRPr="7A57102A" w:rsidR="7A57102A">
        <w:rPr>
          <w:rFonts w:ascii="times" w:hAnsi="times" w:eastAsia="times" w:cs="times"/>
          <w:sz w:val="22"/>
          <w:szCs w:val="22"/>
          <w:vertAlign w:val="baseline"/>
        </w:rPr>
        <w:t>new_</w:t>
      </w:r>
      <w:r w:rsidRPr="7A57102A" w:rsidR="7A57102A">
        <w:rPr>
          <w:rFonts w:ascii="times" w:hAnsi="times" w:eastAsia="times" w:cs="times"/>
          <w:sz w:val="22"/>
          <w:szCs w:val="22"/>
          <w:vertAlign w:val="baseline"/>
        </w:rPr>
        <w:t>estimated_variables)</w:t>
      </w:r>
    </w:p>
    <w:p w:rsidR="7A57102A" w:rsidP="7A57102A" w:rsidRDefault="7A57102A" w14:paraId="63F41F7D" w14:textId="5B172219">
      <w:pPr>
        <w:pStyle w:val="Normal"/>
        <w:jc w:val="center"/>
      </w:pPr>
    </w:p>
    <w:p w:rsidR="7A57102A" w:rsidP="7A57102A" w:rsidRDefault="7A57102A" w14:paraId="7C9E9141" w14:textId="17308AE8">
      <w:pPr>
        <w:pStyle w:val="Normal"/>
        <w:jc w:val="left"/>
      </w:pPr>
      <w:r w:rsidR="7A57102A">
        <w:rPr/>
        <w:t xml:space="preserve">As expected, the randomness of 4% impacts negatively on the estimates of the parameters and on the overall goodness of fit because there are outliers. </w:t>
      </w:r>
    </w:p>
    <w:sectPr w:rsidR="0798C413">
      <w:pgSz w:w="12240" w:h="15840" w:orient="portrait"/>
      <w:pgMar w:top="720" w:right="720" w:bottom="720" w:left="720" w:header="720" w:footer="720" w:gutter="0"/>
      <w:cols w:space="720"/>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D385E"/>
    <w:multiLevelType w:val="hybridMultilevel"/>
    <w:tmpl w:val="FFFFFFFF"/>
    <w:lvl w:ilvl="0" w:tplc="7E52759E">
      <w:start w:val="1"/>
      <w:numFmt w:val="decimal"/>
      <w:lvlText w:val="%1."/>
      <w:lvlJc w:val="left"/>
      <w:pPr>
        <w:ind w:left="720" w:hanging="360"/>
      </w:pPr>
    </w:lvl>
    <w:lvl w:ilvl="1" w:tplc="9596207A">
      <w:start w:val="1"/>
      <w:numFmt w:val="lowerLetter"/>
      <w:lvlText w:val="%2."/>
      <w:lvlJc w:val="left"/>
      <w:pPr>
        <w:ind w:left="1440" w:hanging="360"/>
      </w:pPr>
    </w:lvl>
    <w:lvl w:ilvl="2" w:tplc="2AAEA530">
      <w:start w:val="1"/>
      <w:numFmt w:val="lowerRoman"/>
      <w:lvlText w:val="%3."/>
      <w:lvlJc w:val="right"/>
      <w:pPr>
        <w:ind w:left="2160" w:hanging="180"/>
      </w:pPr>
    </w:lvl>
    <w:lvl w:ilvl="3" w:tplc="C750045E">
      <w:start w:val="1"/>
      <w:numFmt w:val="decimal"/>
      <w:lvlText w:val="%4."/>
      <w:lvlJc w:val="left"/>
      <w:pPr>
        <w:ind w:left="2880" w:hanging="360"/>
      </w:pPr>
    </w:lvl>
    <w:lvl w:ilvl="4" w:tplc="099C10B6">
      <w:start w:val="1"/>
      <w:numFmt w:val="lowerLetter"/>
      <w:lvlText w:val="%5."/>
      <w:lvlJc w:val="left"/>
      <w:pPr>
        <w:ind w:left="3600" w:hanging="360"/>
      </w:pPr>
    </w:lvl>
    <w:lvl w:ilvl="5" w:tplc="653AB874">
      <w:start w:val="1"/>
      <w:numFmt w:val="lowerRoman"/>
      <w:lvlText w:val="%6."/>
      <w:lvlJc w:val="right"/>
      <w:pPr>
        <w:ind w:left="4320" w:hanging="180"/>
      </w:pPr>
    </w:lvl>
    <w:lvl w:ilvl="6" w:tplc="BC48A5D8">
      <w:start w:val="1"/>
      <w:numFmt w:val="decimal"/>
      <w:lvlText w:val="%7."/>
      <w:lvlJc w:val="left"/>
      <w:pPr>
        <w:ind w:left="5040" w:hanging="360"/>
      </w:pPr>
    </w:lvl>
    <w:lvl w:ilvl="7" w:tplc="BDF61AE8">
      <w:start w:val="1"/>
      <w:numFmt w:val="lowerLetter"/>
      <w:lvlText w:val="%8."/>
      <w:lvlJc w:val="left"/>
      <w:pPr>
        <w:ind w:left="5760" w:hanging="360"/>
      </w:pPr>
    </w:lvl>
    <w:lvl w:ilvl="8" w:tplc="7FE28172">
      <w:start w:val="1"/>
      <w:numFmt w:val="lowerRoman"/>
      <w:lvlText w:val="%9."/>
      <w:lvlJc w:val="right"/>
      <w:pPr>
        <w:ind w:left="6480" w:hanging="180"/>
      </w:pPr>
    </w:lvl>
  </w:abstractNum>
  <w:abstractNum w:abstractNumId="1" w15:restartNumberingAfterBreak="0">
    <w:nsid w:val="555A20BC"/>
    <w:multiLevelType w:val="hybridMultilevel"/>
    <w:tmpl w:val="FFFFFFFF"/>
    <w:lvl w:ilvl="0" w:tplc="0E543294">
      <w:start w:val="1"/>
      <w:numFmt w:val="decimal"/>
      <w:lvlText w:val="%1."/>
      <w:lvlJc w:val="left"/>
      <w:pPr>
        <w:ind w:left="720" w:hanging="360"/>
      </w:pPr>
    </w:lvl>
    <w:lvl w:ilvl="1" w:tplc="BA865CFC">
      <w:start w:val="1"/>
      <w:numFmt w:val="lowerLetter"/>
      <w:lvlText w:val="%2."/>
      <w:lvlJc w:val="left"/>
      <w:pPr>
        <w:ind w:left="1440" w:hanging="360"/>
      </w:pPr>
    </w:lvl>
    <w:lvl w:ilvl="2" w:tplc="9A8C8024">
      <w:start w:val="1"/>
      <w:numFmt w:val="lowerRoman"/>
      <w:lvlText w:val="%3."/>
      <w:lvlJc w:val="right"/>
      <w:pPr>
        <w:ind w:left="2160" w:hanging="180"/>
      </w:pPr>
    </w:lvl>
    <w:lvl w:ilvl="3" w:tplc="7F181B90">
      <w:start w:val="1"/>
      <w:numFmt w:val="decimal"/>
      <w:lvlText w:val="%4."/>
      <w:lvlJc w:val="left"/>
      <w:pPr>
        <w:ind w:left="2880" w:hanging="360"/>
      </w:pPr>
    </w:lvl>
    <w:lvl w:ilvl="4" w:tplc="A66E5C46">
      <w:start w:val="1"/>
      <w:numFmt w:val="lowerLetter"/>
      <w:lvlText w:val="%5."/>
      <w:lvlJc w:val="left"/>
      <w:pPr>
        <w:ind w:left="3600" w:hanging="360"/>
      </w:pPr>
    </w:lvl>
    <w:lvl w:ilvl="5" w:tplc="6E923658">
      <w:start w:val="1"/>
      <w:numFmt w:val="lowerRoman"/>
      <w:lvlText w:val="%6."/>
      <w:lvlJc w:val="right"/>
      <w:pPr>
        <w:ind w:left="4320" w:hanging="180"/>
      </w:pPr>
    </w:lvl>
    <w:lvl w:ilvl="6" w:tplc="2D98AEE0">
      <w:start w:val="1"/>
      <w:numFmt w:val="decimal"/>
      <w:lvlText w:val="%7."/>
      <w:lvlJc w:val="left"/>
      <w:pPr>
        <w:ind w:left="5040" w:hanging="360"/>
      </w:pPr>
    </w:lvl>
    <w:lvl w:ilvl="7" w:tplc="6D24862E">
      <w:start w:val="1"/>
      <w:numFmt w:val="lowerLetter"/>
      <w:lvlText w:val="%8."/>
      <w:lvlJc w:val="left"/>
      <w:pPr>
        <w:ind w:left="5760" w:hanging="360"/>
      </w:pPr>
    </w:lvl>
    <w:lvl w:ilvl="8" w:tplc="31B0B606">
      <w:start w:val="1"/>
      <w:numFmt w:val="lowerRoman"/>
      <w:lvlText w:val="%9."/>
      <w:lvlJc w:val="right"/>
      <w:pPr>
        <w:ind w:left="6480" w:hanging="180"/>
      </w:pPr>
    </w:lvl>
  </w:abstractNum>
  <w:abstractNum w:abstractNumId="2" w15:restartNumberingAfterBreak="0">
    <w:nsid w:val="56DD30E8"/>
    <w:multiLevelType w:val="hybridMultilevel"/>
    <w:tmpl w:val="FFFFFFFF"/>
    <w:lvl w:ilvl="0" w:tplc="C574945A">
      <w:start w:val="1"/>
      <w:numFmt w:val="bullet"/>
      <w:lvlText w:val=""/>
      <w:lvlJc w:val="left"/>
      <w:pPr>
        <w:ind w:left="720" w:hanging="360"/>
      </w:pPr>
      <w:rPr>
        <w:rFonts w:hint="default" w:ascii="Symbol" w:hAnsi="Symbol"/>
      </w:rPr>
    </w:lvl>
    <w:lvl w:ilvl="1" w:tplc="CDFCDC90">
      <w:start w:val="1"/>
      <w:numFmt w:val="bullet"/>
      <w:lvlText w:val="o"/>
      <w:lvlJc w:val="left"/>
      <w:pPr>
        <w:ind w:left="1440" w:hanging="360"/>
      </w:pPr>
      <w:rPr>
        <w:rFonts w:hint="default" w:ascii="Courier New" w:hAnsi="Courier New"/>
      </w:rPr>
    </w:lvl>
    <w:lvl w:ilvl="2" w:tplc="1FB4AFEC">
      <w:start w:val="1"/>
      <w:numFmt w:val="bullet"/>
      <w:lvlText w:val=""/>
      <w:lvlJc w:val="left"/>
      <w:pPr>
        <w:ind w:left="2160" w:hanging="360"/>
      </w:pPr>
      <w:rPr>
        <w:rFonts w:hint="default" w:ascii="Wingdings" w:hAnsi="Wingdings"/>
      </w:rPr>
    </w:lvl>
    <w:lvl w:ilvl="3" w:tplc="72F6C272">
      <w:start w:val="1"/>
      <w:numFmt w:val="bullet"/>
      <w:lvlText w:val=""/>
      <w:lvlJc w:val="left"/>
      <w:pPr>
        <w:ind w:left="2880" w:hanging="360"/>
      </w:pPr>
      <w:rPr>
        <w:rFonts w:hint="default" w:ascii="Symbol" w:hAnsi="Symbol"/>
      </w:rPr>
    </w:lvl>
    <w:lvl w:ilvl="4" w:tplc="18F82574">
      <w:start w:val="1"/>
      <w:numFmt w:val="bullet"/>
      <w:lvlText w:val="o"/>
      <w:lvlJc w:val="left"/>
      <w:pPr>
        <w:ind w:left="3600" w:hanging="360"/>
      </w:pPr>
      <w:rPr>
        <w:rFonts w:hint="default" w:ascii="Courier New" w:hAnsi="Courier New"/>
      </w:rPr>
    </w:lvl>
    <w:lvl w:ilvl="5" w:tplc="5E36A872">
      <w:start w:val="1"/>
      <w:numFmt w:val="bullet"/>
      <w:lvlText w:val=""/>
      <w:lvlJc w:val="left"/>
      <w:pPr>
        <w:ind w:left="4320" w:hanging="360"/>
      </w:pPr>
      <w:rPr>
        <w:rFonts w:hint="default" w:ascii="Wingdings" w:hAnsi="Wingdings"/>
      </w:rPr>
    </w:lvl>
    <w:lvl w:ilvl="6" w:tplc="A9F212E4">
      <w:start w:val="1"/>
      <w:numFmt w:val="bullet"/>
      <w:lvlText w:val=""/>
      <w:lvlJc w:val="left"/>
      <w:pPr>
        <w:ind w:left="5040" w:hanging="360"/>
      </w:pPr>
      <w:rPr>
        <w:rFonts w:hint="default" w:ascii="Symbol" w:hAnsi="Symbol"/>
      </w:rPr>
    </w:lvl>
    <w:lvl w:ilvl="7" w:tplc="F5427CA0">
      <w:start w:val="1"/>
      <w:numFmt w:val="bullet"/>
      <w:lvlText w:val="o"/>
      <w:lvlJc w:val="left"/>
      <w:pPr>
        <w:ind w:left="5760" w:hanging="360"/>
      </w:pPr>
      <w:rPr>
        <w:rFonts w:hint="default" w:ascii="Courier New" w:hAnsi="Courier New"/>
      </w:rPr>
    </w:lvl>
    <w:lvl w:ilvl="8" w:tplc="77E2883E">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1"/>
  </w:num>
</w:numbering>
</file>

<file path=word/people.xml><?xml version="1.0" encoding="utf-8"?>
<w15:people xmlns:mc="http://schemas.openxmlformats.org/markup-compatibility/2006" xmlns:w15="http://schemas.microsoft.com/office/word/2012/wordml" mc:Ignorable="w15"/>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01AA92"/>
    <w:rsid w:val="00040C01"/>
    <w:rsid w:val="000445C8"/>
    <w:rsid w:val="00094C50"/>
    <w:rsid w:val="00170811"/>
    <w:rsid w:val="001808AC"/>
    <w:rsid w:val="0018569F"/>
    <w:rsid w:val="00275AF6"/>
    <w:rsid w:val="002F3915"/>
    <w:rsid w:val="002F7E32"/>
    <w:rsid w:val="00323A2A"/>
    <w:rsid w:val="005901FE"/>
    <w:rsid w:val="006A1D5B"/>
    <w:rsid w:val="006E5790"/>
    <w:rsid w:val="008B3290"/>
    <w:rsid w:val="00942E23"/>
    <w:rsid w:val="00946EA0"/>
    <w:rsid w:val="00A523CF"/>
    <w:rsid w:val="00B5523F"/>
    <w:rsid w:val="00B93F2C"/>
    <w:rsid w:val="00C53899"/>
    <w:rsid w:val="00D3391B"/>
    <w:rsid w:val="00E0752C"/>
    <w:rsid w:val="00E428CC"/>
    <w:rsid w:val="00F11D13"/>
    <w:rsid w:val="0798C413"/>
    <w:rsid w:val="16831746"/>
    <w:rsid w:val="16C6191E"/>
    <w:rsid w:val="1B0DA0FE"/>
    <w:rsid w:val="1B2B3DAC"/>
    <w:rsid w:val="20246434"/>
    <w:rsid w:val="23960218"/>
    <w:rsid w:val="2B30BC58"/>
    <w:rsid w:val="2FAAD444"/>
    <w:rsid w:val="3B5CCE7A"/>
    <w:rsid w:val="3F4CD471"/>
    <w:rsid w:val="405A6985"/>
    <w:rsid w:val="4201AA92"/>
    <w:rsid w:val="438096ED"/>
    <w:rsid w:val="4516B1CD"/>
    <w:rsid w:val="484AAFC6"/>
    <w:rsid w:val="57E47B91"/>
    <w:rsid w:val="5CE129BB"/>
    <w:rsid w:val="6114D420"/>
    <w:rsid w:val="66B2CD77"/>
    <w:rsid w:val="6AE88BE1"/>
    <w:rsid w:val="6D60CF78"/>
    <w:rsid w:val="6D6DD2D9"/>
    <w:rsid w:val="6E141042"/>
    <w:rsid w:val="6E2A9E76"/>
    <w:rsid w:val="6EBB583C"/>
    <w:rsid w:val="70E47D14"/>
    <w:rsid w:val="77492D4C"/>
    <w:rsid w:val="7A5710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1AA92"/>
  <w15:chartTrackingRefBased/>
  <w15:docId w15:val="{0C2F80E6-14A5-4D6B-BA26-7C74B3C07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aliases w:val="Standardstycketeckensnitt"/>
    <w:uiPriority w:val="1"/>
    <w:semiHidden/>
    <w:unhideWhenUsed/>
  </w:style>
  <w:style w:type="table" w:styleId="TableNormal" w:default="1">
    <w:name w:val="Normal Table"/>
    <w:aliases w:val="Normal tabell"/>
    <w:uiPriority w:val="99"/>
    <w:semiHidden/>
    <w:unhideWhenUsed/>
    <w:tblPr>
      <w:tblInd w:w="0" w:type="dxa"/>
      <w:tblCellMar>
        <w:top w:w="0" w:type="dxa"/>
        <w:left w:w="108" w:type="dxa"/>
        <w:bottom w:w="0" w:type="dxa"/>
        <w:right w:w="108" w:type="dxa"/>
      </w:tblCellMar>
    </w:tblPr>
  </w:style>
  <w:style w:type="numbering" w:styleId="NoList" w:default="1">
    <w:name w:val="No List"/>
    <w:aliases w:val="Ingen lista"/>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PlainTable4">
    <w:name w:val="Plain Table 4"/>
    <w:basedOn w:val="TableNormal"/>
    <w:uiPriority w:val="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9.jpg" Id="rId18" /><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image" Target="media/image3.png" Id="rId12" /><Relationship Type="http://schemas.openxmlformats.org/officeDocument/2006/relationships/styles" Target="styles.xml" Id="rId2" /><Relationship Type="http://schemas.openxmlformats.org/officeDocument/2006/relationships/image" Target="media/image11.jpg" Id="rId20" /><Relationship Type="http://schemas.openxmlformats.org/officeDocument/2006/relationships/numbering" Target="numbering.xml" Id="rId1" /><Relationship Type="http://schemas.openxmlformats.org/officeDocument/2006/relationships/image" Target="media/image2.png" Id="rId11" /><Relationship Type="http://schemas.openxmlformats.org/officeDocument/2006/relationships/hyperlink" Target="mailto:arita@fysik.dtu.dk" TargetMode="External" Id="rId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image" Target="media/image10.jpg" Id="rId19" /><Relationship Type="http://schemas.openxmlformats.org/officeDocument/2006/relationships/webSettings" Target="webSettings.xml" Id="rId4" /><Relationship Type="http://schemas.microsoft.com/office/2016/09/relationships/commentsIds" Target="commentsIds.xml" Id="rId9" /><Relationship Type="http://schemas.microsoft.com/office/2011/relationships/people" Target="people.xml" Id="rId22" /><Relationship Type="http://schemas.openxmlformats.org/officeDocument/2006/relationships/hyperlink" Target="mailto:macca@elektro.dtu.dk" TargetMode="External" Id="R597b3c68d1bf4aac" /><Relationship Type="http://schemas.openxmlformats.org/officeDocument/2006/relationships/image" Target="/media/image5.png" Id="R028dd1aa0e02478f" /><Relationship Type="http://schemas.openxmlformats.org/officeDocument/2006/relationships/image" Target="/media/image6.png" Id="Rf064ca347a324eb5" /><Relationship Type="http://schemas.openxmlformats.org/officeDocument/2006/relationships/image" Target="/media/image8.jpg" Id="Rd9b0fdd138014958" /><Relationship Type="http://schemas.openxmlformats.org/officeDocument/2006/relationships/image" Target="/media/image9.jpg" Id="R9b0525de30bd4892" /><Relationship Type="http://schemas.openxmlformats.org/officeDocument/2006/relationships/image" Target="/media/imagea.jpg" Id="Rd08ea211663a4584" /><Relationship Type="http://schemas.openxmlformats.org/officeDocument/2006/relationships/image" Target="/media/imageb.jpg" Id="R696d16a99ce64dc6" /><Relationship Type="http://schemas.openxmlformats.org/officeDocument/2006/relationships/image" Target="/media/image7.png" Id="Rd58e6d2bee9c490b" /><Relationship Type="http://schemas.openxmlformats.org/officeDocument/2006/relationships/image" Target="/media/image8.png" Id="R3c4ec0eed6c8446a" /><Relationship Type="http://schemas.openxmlformats.org/officeDocument/2006/relationships/image" Target="/media/image9.png" Id="Raf1941770ea34425" /><Relationship Type="http://schemas.openxmlformats.org/officeDocument/2006/relationships/image" Target="/media/imagea.png" Id="Rd9f455aef7de48d7" /><Relationship Type="http://schemas.openxmlformats.org/officeDocument/2006/relationships/image" Target="/media/imageb.png" Id="R794b4b493607462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Marie Claire Capolei</dc:creator>
  <keywords/>
  <dc:description/>
  <lastModifiedBy>Marie Claire Capolei</lastModifiedBy>
  <revision>29</revision>
  <dcterms:created xsi:type="dcterms:W3CDTF">2019-11-06T08:48:00.0000000Z</dcterms:created>
  <dcterms:modified xsi:type="dcterms:W3CDTF">2019-11-10T17:42:52.2499324Z</dcterms:modified>
</coreProperties>
</file>