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7579"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Title</w:t>
      </w:r>
    </w:p>
    <w:p w14:paraId="77A8620B"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Statistical Assignment: Retargeting versus Prospecting, orders per session</w:t>
      </w:r>
    </w:p>
    <w:p w14:paraId="11C63DF4"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Context</w:t>
      </w:r>
    </w:p>
    <w:p w14:paraId="7D437A27"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A synthetic ecommerce dataset records sessions, orders, revenue, and campaign metadata across channels, devices, regions, products, and segments for the past four months. The central question asks whether </w:t>
      </w:r>
      <w:r w:rsidRPr="006F6052">
        <w:rPr>
          <w:rFonts w:eastAsia="Times New Roman" w:cs="Times New Roman"/>
          <w:b/>
          <w:bCs/>
          <w:kern w:val="0"/>
          <w:szCs w:val="24"/>
          <w14:ligatures w14:val="none"/>
        </w:rPr>
        <w:t>Retargeting</w:t>
      </w:r>
      <w:r w:rsidRPr="006F6052">
        <w:rPr>
          <w:rFonts w:eastAsia="Times New Roman" w:cs="Times New Roman"/>
          <w:kern w:val="0"/>
          <w:szCs w:val="24"/>
          <w14:ligatures w14:val="none"/>
        </w:rPr>
        <w:t xml:space="preserve"> campaigns deliver a higher </w:t>
      </w:r>
      <w:r w:rsidRPr="006F6052">
        <w:rPr>
          <w:rFonts w:eastAsia="Times New Roman" w:cs="Times New Roman"/>
          <w:b/>
          <w:bCs/>
          <w:kern w:val="0"/>
          <w:szCs w:val="24"/>
          <w14:ligatures w14:val="none"/>
        </w:rPr>
        <w:t>orders-per-session</w:t>
      </w:r>
      <w:r w:rsidRPr="006F6052">
        <w:rPr>
          <w:rFonts w:eastAsia="Times New Roman" w:cs="Times New Roman"/>
          <w:kern w:val="0"/>
          <w:szCs w:val="24"/>
          <w14:ligatures w14:val="none"/>
        </w:rPr>
        <w:t xml:space="preserve"> rate than </w:t>
      </w:r>
      <w:r w:rsidRPr="006F6052">
        <w:rPr>
          <w:rFonts w:eastAsia="Times New Roman" w:cs="Times New Roman"/>
          <w:b/>
          <w:bCs/>
          <w:kern w:val="0"/>
          <w:szCs w:val="24"/>
          <w14:ligatures w14:val="none"/>
        </w:rPr>
        <w:t>Prospecting</w:t>
      </w:r>
      <w:r w:rsidRPr="006F6052">
        <w:rPr>
          <w:rFonts w:eastAsia="Times New Roman" w:cs="Times New Roman"/>
          <w:kern w:val="0"/>
          <w:szCs w:val="24"/>
          <w14:ligatures w14:val="none"/>
        </w:rPr>
        <w:t xml:space="preserve"> campaigns.</w:t>
      </w:r>
    </w:p>
    <w:p w14:paraId="20B21312"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Learning outcomes</w:t>
      </w:r>
    </w:p>
    <w:p w14:paraId="6A925867"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By the end, a student should be able to: formulate a testable hypothesis from a business question; prepare a tidy analysis dataset; compute descriptive statistics and uncertainty; choose and justify an appropriate statistical test; assess assumptions and run robustness checks; interpret results for a non-technical manager; document a reproducible workflow.</w:t>
      </w:r>
    </w:p>
    <w:p w14:paraId="0B565079"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Dataset</w:t>
      </w:r>
    </w:p>
    <w:p w14:paraId="0959D866"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File: </w:t>
      </w:r>
      <w:r w:rsidRPr="006F6052">
        <w:rPr>
          <w:rFonts w:eastAsia="Times New Roman" w:cs="Times New Roman"/>
          <w:b/>
          <w:bCs/>
          <w:kern w:val="0"/>
          <w:szCs w:val="24"/>
          <w14:ligatures w14:val="none"/>
        </w:rPr>
        <w:t>business_data_sample.csv</w:t>
      </w:r>
      <w:r w:rsidRPr="006F6052">
        <w:rPr>
          <w:rFonts w:eastAsia="Times New Roman" w:cs="Times New Roman"/>
          <w:kern w:val="0"/>
          <w:szCs w:val="24"/>
          <w14:ligatures w14:val="none"/>
        </w:rPr>
        <w:br/>
        <w:t xml:space="preserve">Key columns: </w:t>
      </w:r>
      <w:proofErr w:type="spellStart"/>
      <w:r w:rsidRPr="006F6052">
        <w:rPr>
          <w:rFonts w:ascii="Courier New" w:eastAsia="Times New Roman" w:hAnsi="Courier New" w:cs="Courier New"/>
          <w:kern w:val="0"/>
          <w:sz w:val="20"/>
          <w:szCs w:val="20"/>
          <w14:ligatures w14:val="none"/>
        </w:rPr>
        <w:t>ts</w:t>
      </w:r>
      <w:proofErr w:type="spellEnd"/>
      <w:r w:rsidRPr="006F6052">
        <w:rPr>
          <w:rFonts w:eastAsia="Times New Roman" w:cs="Times New Roman"/>
          <w:kern w:val="0"/>
          <w:szCs w:val="24"/>
          <w14:ligatures w14:val="none"/>
        </w:rPr>
        <w:t xml:space="preserve"> (date), </w:t>
      </w:r>
      <w:r w:rsidRPr="006F6052">
        <w:rPr>
          <w:rFonts w:ascii="Courier New" w:eastAsia="Times New Roman" w:hAnsi="Courier New" w:cs="Courier New"/>
          <w:kern w:val="0"/>
          <w:sz w:val="20"/>
          <w:szCs w:val="20"/>
          <w14:ligatures w14:val="none"/>
        </w:rPr>
        <w:t>sessions</w:t>
      </w:r>
      <w:r w:rsidRPr="006F6052">
        <w:rPr>
          <w:rFonts w:eastAsia="Times New Roman" w:cs="Times New Roman"/>
          <w:kern w:val="0"/>
          <w:szCs w:val="24"/>
          <w14:ligatures w14:val="none"/>
        </w:rPr>
        <w:t xml:space="preserve"> (count), </w:t>
      </w:r>
      <w:r w:rsidRPr="006F6052">
        <w:rPr>
          <w:rFonts w:ascii="Courier New" w:eastAsia="Times New Roman" w:hAnsi="Courier New" w:cs="Courier New"/>
          <w:kern w:val="0"/>
          <w:sz w:val="20"/>
          <w:szCs w:val="20"/>
          <w14:ligatures w14:val="none"/>
        </w:rPr>
        <w:t>orders</w:t>
      </w:r>
      <w:r w:rsidRPr="006F6052">
        <w:rPr>
          <w:rFonts w:eastAsia="Times New Roman" w:cs="Times New Roman"/>
          <w:kern w:val="0"/>
          <w:szCs w:val="24"/>
          <w14:ligatures w14:val="none"/>
        </w:rPr>
        <w:t xml:space="preserve"> (count), </w:t>
      </w:r>
      <w:r w:rsidRPr="006F6052">
        <w:rPr>
          <w:rFonts w:ascii="Courier New" w:eastAsia="Times New Roman" w:hAnsi="Courier New" w:cs="Courier New"/>
          <w:kern w:val="0"/>
          <w:sz w:val="20"/>
          <w:szCs w:val="20"/>
          <w14:ligatures w14:val="none"/>
        </w:rPr>
        <w:t>campaign</w:t>
      </w:r>
      <w:r w:rsidRPr="006F6052">
        <w:rPr>
          <w:rFonts w:eastAsia="Times New Roman" w:cs="Times New Roman"/>
          <w:kern w:val="0"/>
          <w:szCs w:val="24"/>
          <w14:ligatures w14:val="none"/>
        </w:rPr>
        <w:t xml:space="preserve"> (Always On, Brand, Retargeting, Prospecting, Seasonal), </w:t>
      </w:r>
      <w:r w:rsidRPr="006F6052">
        <w:rPr>
          <w:rFonts w:ascii="Courier New" w:eastAsia="Times New Roman" w:hAnsi="Courier New" w:cs="Courier New"/>
          <w:kern w:val="0"/>
          <w:sz w:val="20"/>
          <w:szCs w:val="20"/>
          <w14:ligatures w14:val="none"/>
        </w:rPr>
        <w:t>channel</w:t>
      </w:r>
      <w:r w:rsidRPr="006F6052">
        <w:rPr>
          <w:rFonts w:eastAsia="Times New Roman" w:cs="Times New Roman"/>
          <w:kern w:val="0"/>
          <w:szCs w:val="24"/>
          <w14:ligatures w14:val="none"/>
        </w:rPr>
        <w:t xml:space="preserve">, </w:t>
      </w:r>
      <w:r w:rsidRPr="006F6052">
        <w:rPr>
          <w:rFonts w:ascii="Courier New" w:eastAsia="Times New Roman" w:hAnsi="Courier New" w:cs="Courier New"/>
          <w:kern w:val="0"/>
          <w:sz w:val="20"/>
          <w:szCs w:val="20"/>
          <w14:ligatures w14:val="none"/>
        </w:rPr>
        <w:t>device</w:t>
      </w:r>
      <w:r w:rsidRPr="006F6052">
        <w:rPr>
          <w:rFonts w:eastAsia="Times New Roman" w:cs="Times New Roman"/>
          <w:kern w:val="0"/>
          <w:szCs w:val="24"/>
          <w14:ligatures w14:val="none"/>
        </w:rPr>
        <w:t xml:space="preserve">, </w:t>
      </w:r>
      <w:r w:rsidRPr="006F6052">
        <w:rPr>
          <w:rFonts w:ascii="Courier New" w:eastAsia="Times New Roman" w:hAnsi="Courier New" w:cs="Courier New"/>
          <w:kern w:val="0"/>
          <w:sz w:val="20"/>
          <w:szCs w:val="20"/>
          <w14:ligatures w14:val="none"/>
        </w:rPr>
        <w:t>region</w:t>
      </w:r>
      <w:r w:rsidRPr="006F6052">
        <w:rPr>
          <w:rFonts w:eastAsia="Times New Roman" w:cs="Times New Roman"/>
          <w:kern w:val="0"/>
          <w:szCs w:val="24"/>
          <w14:ligatures w14:val="none"/>
        </w:rPr>
        <w:t xml:space="preserve">, </w:t>
      </w:r>
      <w:r w:rsidRPr="006F6052">
        <w:rPr>
          <w:rFonts w:ascii="Courier New" w:eastAsia="Times New Roman" w:hAnsi="Courier New" w:cs="Courier New"/>
          <w:kern w:val="0"/>
          <w:sz w:val="20"/>
          <w:szCs w:val="20"/>
          <w14:ligatures w14:val="none"/>
        </w:rPr>
        <w:t>product</w:t>
      </w:r>
      <w:r w:rsidRPr="006F6052">
        <w:rPr>
          <w:rFonts w:eastAsia="Times New Roman" w:cs="Times New Roman"/>
          <w:kern w:val="0"/>
          <w:szCs w:val="24"/>
          <w14:ligatures w14:val="none"/>
        </w:rPr>
        <w:t xml:space="preserve">, </w:t>
      </w:r>
      <w:r w:rsidRPr="006F6052">
        <w:rPr>
          <w:rFonts w:ascii="Courier New" w:eastAsia="Times New Roman" w:hAnsi="Courier New" w:cs="Courier New"/>
          <w:kern w:val="0"/>
          <w:sz w:val="20"/>
          <w:szCs w:val="20"/>
          <w14:ligatures w14:val="none"/>
        </w:rPr>
        <w:t>segment</w:t>
      </w:r>
      <w:r w:rsidRPr="006F6052">
        <w:rPr>
          <w:rFonts w:eastAsia="Times New Roman" w:cs="Times New Roman"/>
          <w:kern w:val="0"/>
          <w:szCs w:val="24"/>
          <w14:ligatures w14:val="none"/>
        </w:rPr>
        <w:t xml:space="preserve">, plus a unique </w:t>
      </w:r>
      <w:r w:rsidRPr="006F6052">
        <w:rPr>
          <w:rFonts w:ascii="Courier New" w:eastAsia="Times New Roman" w:hAnsi="Courier New" w:cs="Courier New"/>
          <w:kern w:val="0"/>
          <w:sz w:val="20"/>
          <w:szCs w:val="20"/>
          <w14:ligatures w14:val="none"/>
        </w:rPr>
        <w:t>id</w:t>
      </w:r>
      <w:r w:rsidRPr="006F6052">
        <w:rPr>
          <w:rFonts w:eastAsia="Times New Roman" w:cs="Times New Roman"/>
          <w:kern w:val="0"/>
          <w:szCs w:val="24"/>
          <w14:ligatures w14:val="none"/>
        </w:rPr>
        <w:t xml:space="preserve">. Orders per session is defined as </w:t>
      </w:r>
      <w:r w:rsidRPr="006F6052">
        <w:rPr>
          <w:rFonts w:ascii="Courier New" w:eastAsia="Times New Roman" w:hAnsi="Courier New" w:cs="Courier New"/>
          <w:kern w:val="0"/>
          <w:sz w:val="20"/>
          <w:szCs w:val="20"/>
          <w14:ligatures w14:val="none"/>
        </w:rPr>
        <w:t>orders ÷ sessions</w:t>
      </w:r>
      <w:r w:rsidRPr="006F6052">
        <w:rPr>
          <w:rFonts w:eastAsia="Times New Roman" w:cs="Times New Roman"/>
          <w:kern w:val="0"/>
          <w:szCs w:val="24"/>
          <w14:ligatures w14:val="none"/>
        </w:rPr>
        <w:t>.</w:t>
      </w:r>
    </w:p>
    <w:p w14:paraId="56CF7B7F"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Instructions to candidates</w:t>
      </w:r>
    </w:p>
    <w:p w14:paraId="70C1AB0C"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Write a </w:t>
      </w:r>
      <w:r w:rsidRPr="006F6052">
        <w:rPr>
          <w:rFonts w:eastAsia="Times New Roman" w:cs="Times New Roman"/>
          <w:b/>
          <w:bCs/>
          <w:kern w:val="0"/>
          <w:szCs w:val="24"/>
          <w14:ligatures w14:val="none"/>
        </w:rPr>
        <w:t>1,500-word</w:t>
      </w:r>
      <w:r w:rsidRPr="006F6052">
        <w:rPr>
          <w:rFonts w:eastAsia="Times New Roman" w:cs="Times New Roman"/>
          <w:kern w:val="0"/>
          <w:szCs w:val="24"/>
          <w14:ligatures w14:val="none"/>
        </w:rPr>
        <w:t xml:space="preserve"> report, tolerance ±5 percent. Follow the section order in the questions below. Use clear figures and tables with titles and units. If you cite any sources, use </w:t>
      </w:r>
      <w:r w:rsidRPr="006F6052">
        <w:rPr>
          <w:rFonts w:eastAsia="Times New Roman" w:cs="Times New Roman"/>
          <w:b/>
          <w:bCs/>
          <w:kern w:val="0"/>
          <w:szCs w:val="24"/>
          <w14:ligatures w14:val="none"/>
        </w:rPr>
        <w:t>Harvard</w:t>
      </w:r>
      <w:r w:rsidRPr="006F6052">
        <w:rPr>
          <w:rFonts w:eastAsia="Times New Roman" w:cs="Times New Roman"/>
          <w:kern w:val="0"/>
          <w:szCs w:val="24"/>
          <w14:ligatures w14:val="none"/>
        </w:rPr>
        <w:t xml:space="preserve"> referencing. You may use Python, R, or Excel. Do not add external data. Where sample sizes are small, state the limitation. Keep any personal identifiers out of the submission. Submit a single PDF and a small appendix with code or exact spreadsheet steps.</w:t>
      </w:r>
    </w:p>
    <w:p w14:paraId="50CBEB7C"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Total marks</w:t>
      </w:r>
    </w:p>
    <w:p w14:paraId="3A15E544"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b/>
          <w:bCs/>
          <w:kern w:val="0"/>
          <w:szCs w:val="24"/>
          <w14:ligatures w14:val="none"/>
        </w:rPr>
        <w:t>100 marks.</w:t>
      </w:r>
      <w:r w:rsidRPr="006F6052">
        <w:rPr>
          <w:rFonts w:eastAsia="Times New Roman" w:cs="Times New Roman"/>
          <w:kern w:val="0"/>
          <w:szCs w:val="24"/>
          <w14:ligatures w14:val="none"/>
        </w:rPr>
        <w:t xml:space="preserve"> Difficulty is moderate. Allocate effort in line with section marks.</w:t>
      </w:r>
    </w:p>
    <w:p w14:paraId="750926C9" w14:textId="0E48988C" w:rsidR="006F6052" w:rsidRPr="006F6052" w:rsidRDefault="006F6052" w:rsidP="006F6052">
      <w:pPr>
        <w:spacing w:after="0" w:line="240" w:lineRule="auto"/>
        <w:jc w:val="left"/>
        <w:rPr>
          <w:rFonts w:eastAsia="Times New Roman" w:cs="Times New Roman"/>
          <w:kern w:val="0"/>
          <w:szCs w:val="24"/>
          <w14:ligatures w14:val="none"/>
        </w:rPr>
      </w:pPr>
    </w:p>
    <w:p w14:paraId="7B21D8FD" w14:textId="1210F2B4"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lastRenderedPageBreak/>
        <w:br/>
      </w:r>
      <w:r w:rsidRPr="006F6052">
        <w:rPr>
          <w:rFonts w:eastAsia="Times New Roman" w:cs="Times New Roman"/>
          <w:b/>
          <w:bCs/>
          <w:kern w:val="0"/>
          <w:sz w:val="36"/>
          <w:szCs w:val="36"/>
          <w14:ligatures w14:val="none"/>
        </w:rPr>
        <w:t>Section A. Problem framing and hypotheses, 10 marks</w:t>
      </w:r>
    </w:p>
    <w:p w14:paraId="5C8E585F" w14:textId="77777777" w:rsidR="006F6052" w:rsidRPr="006F6052" w:rsidRDefault="006F6052" w:rsidP="006F6052">
      <w:pPr>
        <w:numPr>
          <w:ilvl w:val="0"/>
          <w:numId w:val="8"/>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Describe the business meaning of “orders per session” in this dataset. Explain why it is a useful metric for campaign comparison.</w:t>
      </w:r>
    </w:p>
    <w:p w14:paraId="5BE11518" w14:textId="77777777" w:rsidR="006F6052" w:rsidRPr="006F6052" w:rsidRDefault="006F6052" w:rsidP="006F6052">
      <w:pPr>
        <w:numPr>
          <w:ilvl w:val="0"/>
          <w:numId w:val="8"/>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State a clear null and alternative hypothesis for the difference in </w:t>
      </w:r>
      <w:r w:rsidRPr="006F6052">
        <w:rPr>
          <w:rFonts w:eastAsia="Times New Roman" w:cs="Times New Roman"/>
          <w:b/>
          <w:bCs/>
          <w:kern w:val="0"/>
          <w:szCs w:val="24"/>
          <w14:ligatures w14:val="none"/>
        </w:rPr>
        <w:t>average orders per session</w:t>
      </w:r>
      <w:r w:rsidRPr="006F6052">
        <w:rPr>
          <w:rFonts w:eastAsia="Times New Roman" w:cs="Times New Roman"/>
          <w:kern w:val="0"/>
          <w:szCs w:val="24"/>
          <w14:ligatures w14:val="none"/>
        </w:rPr>
        <w:t xml:space="preserve"> between </w:t>
      </w:r>
      <w:r w:rsidRPr="006F6052">
        <w:rPr>
          <w:rFonts w:eastAsia="Times New Roman" w:cs="Times New Roman"/>
          <w:b/>
          <w:bCs/>
          <w:kern w:val="0"/>
          <w:szCs w:val="24"/>
          <w14:ligatures w14:val="none"/>
        </w:rPr>
        <w:t>Retargeting</w:t>
      </w:r>
      <w:r w:rsidRPr="006F6052">
        <w:rPr>
          <w:rFonts w:eastAsia="Times New Roman" w:cs="Times New Roman"/>
          <w:kern w:val="0"/>
          <w:szCs w:val="24"/>
          <w14:ligatures w14:val="none"/>
        </w:rPr>
        <w:t xml:space="preserve"> and </w:t>
      </w:r>
      <w:r w:rsidRPr="006F6052">
        <w:rPr>
          <w:rFonts w:eastAsia="Times New Roman" w:cs="Times New Roman"/>
          <w:b/>
          <w:bCs/>
          <w:kern w:val="0"/>
          <w:szCs w:val="24"/>
          <w14:ligatures w14:val="none"/>
        </w:rPr>
        <w:t>Prospecting</w:t>
      </w:r>
      <w:r w:rsidRPr="006F6052">
        <w:rPr>
          <w:rFonts w:eastAsia="Times New Roman" w:cs="Times New Roman"/>
          <w:kern w:val="0"/>
          <w:szCs w:val="24"/>
          <w14:ligatures w14:val="none"/>
        </w:rPr>
        <w:t xml:space="preserve"> campaigns. Specify the test tail and the chosen significance level.</w:t>
      </w:r>
    </w:p>
    <w:p w14:paraId="64F318BA" w14:textId="77777777" w:rsidR="006F6052" w:rsidRPr="006F6052" w:rsidRDefault="006F6052" w:rsidP="006F6052">
      <w:pPr>
        <w:numPr>
          <w:ilvl w:val="0"/>
          <w:numId w:val="8"/>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List the assumptions that your primary test will rely on. Indicate how you plan to check each assumption with the provided data.</w:t>
      </w:r>
    </w:p>
    <w:p w14:paraId="5D087DB2" w14:textId="77777777"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sidRPr="006F6052">
        <w:rPr>
          <w:rFonts w:eastAsia="Times New Roman" w:cs="Times New Roman"/>
          <w:b/>
          <w:bCs/>
          <w:kern w:val="0"/>
          <w:sz w:val="36"/>
          <w:szCs w:val="36"/>
          <w14:ligatures w14:val="none"/>
        </w:rPr>
        <w:t>Section B. Data preparation, 15 marks</w:t>
      </w:r>
    </w:p>
    <w:p w14:paraId="29CB059C" w14:textId="77777777" w:rsidR="006F6052" w:rsidRPr="006F6052" w:rsidRDefault="006F6052" w:rsidP="006F6052">
      <w:pPr>
        <w:numPr>
          <w:ilvl w:val="0"/>
          <w:numId w:val="9"/>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Inspect schema and types. Report row count, date range, and any missing values in </w:t>
      </w:r>
      <w:r w:rsidRPr="006F6052">
        <w:rPr>
          <w:rFonts w:ascii="Courier New" w:eastAsia="Times New Roman" w:hAnsi="Courier New" w:cs="Courier New"/>
          <w:kern w:val="0"/>
          <w:sz w:val="20"/>
          <w:szCs w:val="20"/>
          <w14:ligatures w14:val="none"/>
        </w:rPr>
        <w:t>sessions</w:t>
      </w:r>
      <w:r w:rsidRPr="006F6052">
        <w:rPr>
          <w:rFonts w:eastAsia="Times New Roman" w:cs="Times New Roman"/>
          <w:kern w:val="0"/>
          <w:szCs w:val="24"/>
          <w14:ligatures w14:val="none"/>
        </w:rPr>
        <w:t xml:space="preserve">, </w:t>
      </w:r>
      <w:r w:rsidRPr="006F6052">
        <w:rPr>
          <w:rFonts w:ascii="Courier New" w:eastAsia="Times New Roman" w:hAnsi="Courier New" w:cs="Courier New"/>
          <w:kern w:val="0"/>
          <w:sz w:val="20"/>
          <w:szCs w:val="20"/>
          <w14:ligatures w14:val="none"/>
        </w:rPr>
        <w:t>orders</w:t>
      </w:r>
      <w:r w:rsidRPr="006F6052">
        <w:rPr>
          <w:rFonts w:eastAsia="Times New Roman" w:cs="Times New Roman"/>
          <w:kern w:val="0"/>
          <w:szCs w:val="24"/>
          <w14:ligatures w14:val="none"/>
        </w:rPr>
        <w:t xml:space="preserve">, and </w:t>
      </w:r>
      <w:r w:rsidRPr="006F6052">
        <w:rPr>
          <w:rFonts w:ascii="Courier New" w:eastAsia="Times New Roman" w:hAnsi="Courier New" w:cs="Courier New"/>
          <w:kern w:val="0"/>
          <w:sz w:val="20"/>
          <w:szCs w:val="20"/>
          <w14:ligatures w14:val="none"/>
        </w:rPr>
        <w:t>campaign</w:t>
      </w:r>
      <w:r w:rsidRPr="006F6052">
        <w:rPr>
          <w:rFonts w:eastAsia="Times New Roman" w:cs="Times New Roman"/>
          <w:kern w:val="0"/>
          <w:szCs w:val="24"/>
          <w14:ligatures w14:val="none"/>
        </w:rPr>
        <w:t>.</w:t>
      </w:r>
    </w:p>
    <w:p w14:paraId="6CA2F362" w14:textId="77777777" w:rsidR="006F6052" w:rsidRPr="006F6052" w:rsidRDefault="006F6052" w:rsidP="006F6052">
      <w:pPr>
        <w:numPr>
          <w:ilvl w:val="0"/>
          <w:numId w:val="9"/>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Create a derived field </w:t>
      </w:r>
      <w:r w:rsidRPr="006F6052">
        <w:rPr>
          <w:rFonts w:ascii="Courier New" w:eastAsia="Times New Roman" w:hAnsi="Courier New" w:cs="Courier New"/>
          <w:kern w:val="0"/>
          <w:sz w:val="20"/>
          <w:szCs w:val="20"/>
          <w14:ligatures w14:val="none"/>
        </w:rPr>
        <w:t>ops = orders ÷ sessions</w:t>
      </w:r>
      <w:r w:rsidRPr="006F6052">
        <w:rPr>
          <w:rFonts w:eastAsia="Times New Roman" w:cs="Times New Roman"/>
          <w:kern w:val="0"/>
          <w:szCs w:val="24"/>
          <w14:ligatures w14:val="none"/>
        </w:rPr>
        <w:t>. Justify any rules you apply to handle rows with zero or implausible values.</w:t>
      </w:r>
    </w:p>
    <w:p w14:paraId="425FDBE8" w14:textId="77777777" w:rsidR="006F6052" w:rsidRPr="006F6052" w:rsidRDefault="006F6052" w:rsidP="006F6052">
      <w:pPr>
        <w:numPr>
          <w:ilvl w:val="0"/>
          <w:numId w:val="9"/>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Provide a tidy table that shows basic distributions of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and </w:t>
      </w:r>
      <w:r w:rsidRPr="006F6052">
        <w:rPr>
          <w:rFonts w:ascii="Courier New" w:eastAsia="Times New Roman" w:hAnsi="Courier New" w:cs="Courier New"/>
          <w:kern w:val="0"/>
          <w:sz w:val="20"/>
          <w:szCs w:val="20"/>
          <w14:ligatures w14:val="none"/>
        </w:rPr>
        <w:t>sessions</w:t>
      </w:r>
      <w:r w:rsidRPr="006F6052">
        <w:rPr>
          <w:rFonts w:eastAsia="Times New Roman" w:cs="Times New Roman"/>
          <w:kern w:val="0"/>
          <w:szCs w:val="24"/>
          <w14:ligatures w14:val="none"/>
        </w:rPr>
        <w:t xml:space="preserve"> by </w:t>
      </w:r>
      <w:r w:rsidRPr="006F6052">
        <w:rPr>
          <w:rFonts w:ascii="Courier New" w:eastAsia="Times New Roman" w:hAnsi="Courier New" w:cs="Courier New"/>
          <w:kern w:val="0"/>
          <w:sz w:val="20"/>
          <w:szCs w:val="20"/>
          <w14:ligatures w14:val="none"/>
        </w:rPr>
        <w:t>campaign</w:t>
      </w:r>
      <w:r w:rsidRPr="006F6052">
        <w:rPr>
          <w:rFonts w:eastAsia="Times New Roman" w:cs="Times New Roman"/>
          <w:kern w:val="0"/>
          <w:szCs w:val="24"/>
          <w14:ligatures w14:val="none"/>
        </w:rPr>
        <w:t>. Include units.</w:t>
      </w:r>
    </w:p>
    <w:p w14:paraId="72841CEF" w14:textId="77777777"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sidRPr="006F6052">
        <w:rPr>
          <w:rFonts w:eastAsia="Times New Roman" w:cs="Times New Roman"/>
          <w:b/>
          <w:bCs/>
          <w:kern w:val="0"/>
          <w:sz w:val="36"/>
          <w:szCs w:val="36"/>
          <w14:ligatures w14:val="none"/>
        </w:rPr>
        <w:t xml:space="preserve">Section C. Descriptive statistics and </w:t>
      </w:r>
      <w:proofErr w:type="spellStart"/>
      <w:r w:rsidRPr="006F6052">
        <w:rPr>
          <w:rFonts w:eastAsia="Times New Roman" w:cs="Times New Roman"/>
          <w:b/>
          <w:bCs/>
          <w:kern w:val="0"/>
          <w:sz w:val="36"/>
          <w:szCs w:val="36"/>
          <w14:ligatures w14:val="none"/>
        </w:rPr>
        <w:t>visualisation</w:t>
      </w:r>
      <w:proofErr w:type="spellEnd"/>
      <w:r w:rsidRPr="006F6052">
        <w:rPr>
          <w:rFonts w:eastAsia="Times New Roman" w:cs="Times New Roman"/>
          <w:b/>
          <w:bCs/>
          <w:kern w:val="0"/>
          <w:sz w:val="36"/>
          <w:szCs w:val="36"/>
          <w14:ligatures w14:val="none"/>
        </w:rPr>
        <w:t>, 15 marks</w:t>
      </w:r>
    </w:p>
    <w:p w14:paraId="5156EBDE" w14:textId="77777777" w:rsidR="006F6052" w:rsidRPr="006F6052" w:rsidRDefault="006F6052" w:rsidP="006F6052">
      <w:pPr>
        <w:numPr>
          <w:ilvl w:val="0"/>
          <w:numId w:val="10"/>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Compute mean, standard deviation, and a 95 percent confidence interval for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within </w:t>
      </w:r>
      <w:r w:rsidRPr="006F6052">
        <w:rPr>
          <w:rFonts w:eastAsia="Times New Roman" w:cs="Times New Roman"/>
          <w:b/>
          <w:bCs/>
          <w:kern w:val="0"/>
          <w:szCs w:val="24"/>
          <w14:ligatures w14:val="none"/>
        </w:rPr>
        <w:t>Retargeting</w:t>
      </w:r>
      <w:r w:rsidRPr="006F6052">
        <w:rPr>
          <w:rFonts w:eastAsia="Times New Roman" w:cs="Times New Roman"/>
          <w:kern w:val="0"/>
          <w:szCs w:val="24"/>
          <w14:ligatures w14:val="none"/>
        </w:rPr>
        <w:t xml:space="preserve"> and </w:t>
      </w:r>
      <w:r w:rsidRPr="006F6052">
        <w:rPr>
          <w:rFonts w:eastAsia="Times New Roman" w:cs="Times New Roman"/>
          <w:b/>
          <w:bCs/>
          <w:kern w:val="0"/>
          <w:szCs w:val="24"/>
          <w14:ligatures w14:val="none"/>
        </w:rPr>
        <w:t>Prospecting</w:t>
      </w:r>
      <w:r w:rsidRPr="006F6052">
        <w:rPr>
          <w:rFonts w:eastAsia="Times New Roman" w:cs="Times New Roman"/>
          <w:kern w:val="0"/>
          <w:szCs w:val="24"/>
          <w14:ligatures w14:val="none"/>
        </w:rPr>
        <w:t>.</w:t>
      </w:r>
    </w:p>
    <w:p w14:paraId="0EA384FC" w14:textId="77777777" w:rsidR="006F6052" w:rsidRPr="006F6052" w:rsidRDefault="006F6052" w:rsidP="006F6052">
      <w:pPr>
        <w:numPr>
          <w:ilvl w:val="0"/>
          <w:numId w:val="10"/>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Produce one figure that compares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across the two campaign types. Use labelled axes and include uncertainty bands or error bars.</w:t>
      </w:r>
    </w:p>
    <w:p w14:paraId="32316927" w14:textId="77777777" w:rsidR="006F6052" w:rsidRPr="006F6052" w:rsidRDefault="006F6052" w:rsidP="006F6052">
      <w:pPr>
        <w:numPr>
          <w:ilvl w:val="0"/>
          <w:numId w:val="10"/>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Report daily totals of sessions for each of the two campaign types and comment on any imbalance that might influence inference.</w:t>
      </w:r>
    </w:p>
    <w:p w14:paraId="2C9BBA16" w14:textId="77777777"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sidRPr="006F6052">
        <w:rPr>
          <w:rFonts w:eastAsia="Times New Roman" w:cs="Times New Roman"/>
          <w:b/>
          <w:bCs/>
          <w:kern w:val="0"/>
          <w:sz w:val="36"/>
          <w:szCs w:val="36"/>
          <w14:ligatures w14:val="none"/>
        </w:rPr>
        <w:t>Section D. Inference on the main question, 25 marks</w:t>
      </w:r>
    </w:p>
    <w:p w14:paraId="6D3EAB51" w14:textId="77777777" w:rsidR="006F6052" w:rsidRPr="006F6052" w:rsidRDefault="006F6052" w:rsidP="006F6052">
      <w:pPr>
        <w:numPr>
          <w:ilvl w:val="0"/>
          <w:numId w:val="11"/>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Choose an appropriate test for the difference in average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between </w:t>
      </w:r>
      <w:r w:rsidRPr="006F6052">
        <w:rPr>
          <w:rFonts w:eastAsia="Times New Roman" w:cs="Times New Roman"/>
          <w:b/>
          <w:bCs/>
          <w:kern w:val="0"/>
          <w:szCs w:val="24"/>
          <w14:ligatures w14:val="none"/>
        </w:rPr>
        <w:t>Retargeting</w:t>
      </w:r>
      <w:r w:rsidRPr="006F6052">
        <w:rPr>
          <w:rFonts w:eastAsia="Times New Roman" w:cs="Times New Roman"/>
          <w:kern w:val="0"/>
          <w:szCs w:val="24"/>
          <w14:ligatures w14:val="none"/>
        </w:rPr>
        <w:t xml:space="preserve"> and </w:t>
      </w:r>
      <w:r w:rsidRPr="006F6052">
        <w:rPr>
          <w:rFonts w:eastAsia="Times New Roman" w:cs="Times New Roman"/>
          <w:b/>
          <w:bCs/>
          <w:kern w:val="0"/>
          <w:szCs w:val="24"/>
          <w14:ligatures w14:val="none"/>
        </w:rPr>
        <w:t>Prospecting</w:t>
      </w:r>
      <w:r w:rsidRPr="006F6052">
        <w:rPr>
          <w:rFonts w:eastAsia="Times New Roman" w:cs="Times New Roman"/>
          <w:kern w:val="0"/>
          <w:szCs w:val="24"/>
          <w14:ligatures w14:val="none"/>
        </w:rPr>
        <w:t xml:space="preserve">. If variances look unequal or normality is doubtful, use </w:t>
      </w:r>
      <w:r w:rsidRPr="006F6052">
        <w:rPr>
          <w:rFonts w:eastAsia="Times New Roman" w:cs="Times New Roman"/>
          <w:b/>
          <w:bCs/>
          <w:kern w:val="0"/>
          <w:szCs w:val="24"/>
          <w14:ligatures w14:val="none"/>
        </w:rPr>
        <w:t>Welch’s t-test</w:t>
      </w:r>
      <w:r w:rsidRPr="006F6052">
        <w:rPr>
          <w:rFonts w:eastAsia="Times New Roman" w:cs="Times New Roman"/>
          <w:kern w:val="0"/>
          <w:szCs w:val="24"/>
          <w14:ligatures w14:val="none"/>
        </w:rPr>
        <w:t xml:space="preserve"> or a nonparametric alternative. Justify the choice with evidence.</w:t>
      </w:r>
    </w:p>
    <w:p w14:paraId="183F2DA7" w14:textId="77777777" w:rsidR="006F6052" w:rsidRPr="006F6052" w:rsidRDefault="006F6052" w:rsidP="006F6052">
      <w:pPr>
        <w:numPr>
          <w:ilvl w:val="0"/>
          <w:numId w:val="11"/>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Report the test statistic, degrees of freedom where applicable, p-value, and a 95 percent confidence interval for the difference in means.</w:t>
      </w:r>
    </w:p>
    <w:p w14:paraId="4AC71072" w14:textId="77777777" w:rsidR="006F6052" w:rsidRPr="006F6052" w:rsidRDefault="006F6052" w:rsidP="006F6052">
      <w:pPr>
        <w:numPr>
          <w:ilvl w:val="0"/>
          <w:numId w:val="11"/>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Estimate and report an effect size suitable for rates, for example the absolute difference in percentage points and the relative uplift.</w:t>
      </w:r>
    </w:p>
    <w:p w14:paraId="51CEC8C5" w14:textId="77777777" w:rsidR="006F6052" w:rsidRPr="006F6052" w:rsidRDefault="006F6052" w:rsidP="006F6052">
      <w:pPr>
        <w:numPr>
          <w:ilvl w:val="0"/>
          <w:numId w:val="11"/>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State the decision in plain language for a non-technical audience.</w:t>
      </w:r>
    </w:p>
    <w:p w14:paraId="04F901DD" w14:textId="1AB3245C"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lastRenderedPageBreak/>
        <w:br/>
      </w:r>
      <w:r>
        <w:rPr>
          <w:rFonts w:eastAsia="Times New Roman" w:cs="Times New Roman"/>
          <w:b/>
          <w:bCs/>
          <w:kern w:val="0"/>
          <w:sz w:val="36"/>
          <w:szCs w:val="36"/>
          <w14:ligatures w14:val="none"/>
        </w:rPr>
        <w:br/>
      </w:r>
      <w:r w:rsidRPr="006F6052">
        <w:rPr>
          <w:rFonts w:eastAsia="Times New Roman" w:cs="Times New Roman"/>
          <w:b/>
          <w:bCs/>
          <w:kern w:val="0"/>
          <w:sz w:val="36"/>
          <w:szCs w:val="36"/>
          <w14:ligatures w14:val="none"/>
        </w:rPr>
        <w:t>Section E. Robustness and diagnostics, 15 marks</w:t>
      </w:r>
    </w:p>
    <w:p w14:paraId="5FC93C06" w14:textId="77777777" w:rsidR="006F6052" w:rsidRPr="006F6052" w:rsidRDefault="006F6052" w:rsidP="006F6052">
      <w:pPr>
        <w:numPr>
          <w:ilvl w:val="0"/>
          <w:numId w:val="12"/>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Re-estimate the difference after excluding rows with the top one percent of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values. Comment on sensitivity to outliers.</w:t>
      </w:r>
    </w:p>
    <w:p w14:paraId="4610899F" w14:textId="77777777" w:rsidR="006F6052" w:rsidRPr="006F6052" w:rsidRDefault="006F6052" w:rsidP="006F6052">
      <w:pPr>
        <w:numPr>
          <w:ilvl w:val="0"/>
          <w:numId w:val="12"/>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Stratify by </w:t>
      </w:r>
      <w:r w:rsidRPr="006F6052">
        <w:rPr>
          <w:rFonts w:eastAsia="Times New Roman" w:cs="Times New Roman"/>
          <w:b/>
          <w:bCs/>
          <w:kern w:val="0"/>
          <w:szCs w:val="24"/>
          <w14:ligatures w14:val="none"/>
        </w:rPr>
        <w:t>device</w:t>
      </w:r>
      <w:r w:rsidRPr="006F6052">
        <w:rPr>
          <w:rFonts w:eastAsia="Times New Roman" w:cs="Times New Roman"/>
          <w:kern w:val="0"/>
          <w:szCs w:val="24"/>
          <w14:ligatures w14:val="none"/>
        </w:rPr>
        <w:t xml:space="preserve"> and repeat the comparison within </w:t>
      </w:r>
      <w:r w:rsidRPr="006F6052">
        <w:rPr>
          <w:rFonts w:eastAsia="Times New Roman" w:cs="Times New Roman"/>
          <w:b/>
          <w:bCs/>
          <w:kern w:val="0"/>
          <w:szCs w:val="24"/>
          <w14:ligatures w14:val="none"/>
        </w:rPr>
        <w:t>Mobile</w:t>
      </w:r>
      <w:r w:rsidRPr="006F6052">
        <w:rPr>
          <w:rFonts w:eastAsia="Times New Roman" w:cs="Times New Roman"/>
          <w:kern w:val="0"/>
          <w:szCs w:val="24"/>
          <w14:ligatures w14:val="none"/>
        </w:rPr>
        <w:t xml:space="preserve"> and </w:t>
      </w:r>
      <w:r w:rsidRPr="006F6052">
        <w:rPr>
          <w:rFonts w:eastAsia="Times New Roman" w:cs="Times New Roman"/>
          <w:b/>
          <w:bCs/>
          <w:kern w:val="0"/>
          <w:szCs w:val="24"/>
          <w14:ligatures w14:val="none"/>
        </w:rPr>
        <w:t>Desktop</w:t>
      </w:r>
      <w:r w:rsidRPr="006F6052">
        <w:rPr>
          <w:rFonts w:eastAsia="Times New Roman" w:cs="Times New Roman"/>
          <w:kern w:val="0"/>
          <w:szCs w:val="24"/>
          <w14:ligatures w14:val="none"/>
        </w:rPr>
        <w:t>. Comment on consistency of the effect.</w:t>
      </w:r>
    </w:p>
    <w:p w14:paraId="037C71A1" w14:textId="77777777" w:rsidR="006F6052" w:rsidRPr="006F6052" w:rsidRDefault="006F6052" w:rsidP="006F6052">
      <w:pPr>
        <w:numPr>
          <w:ilvl w:val="0"/>
          <w:numId w:val="12"/>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Check whether results change materially when you weight by sessions at the daily level rather than using row-level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Explain why the weighting choice matters here.</w:t>
      </w:r>
    </w:p>
    <w:p w14:paraId="581FF14C" w14:textId="77777777"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sidRPr="006F6052">
        <w:rPr>
          <w:rFonts w:eastAsia="Times New Roman" w:cs="Times New Roman"/>
          <w:b/>
          <w:bCs/>
          <w:kern w:val="0"/>
          <w:sz w:val="36"/>
          <w:szCs w:val="36"/>
          <w14:ligatures w14:val="none"/>
        </w:rPr>
        <w:t>Section F. Managerial interpretation and limitations, 10 marks</w:t>
      </w:r>
    </w:p>
    <w:p w14:paraId="5C78D935" w14:textId="77777777" w:rsidR="006F6052" w:rsidRPr="006F6052" w:rsidRDefault="006F6052" w:rsidP="006F6052">
      <w:pPr>
        <w:numPr>
          <w:ilvl w:val="0"/>
          <w:numId w:val="13"/>
        </w:numPr>
        <w:spacing w:before="100" w:beforeAutospacing="1" w:after="100" w:afterAutospacing="1" w:line="240" w:lineRule="auto"/>
        <w:jc w:val="left"/>
        <w:rPr>
          <w:rFonts w:eastAsia="Times New Roman" w:cs="Times New Roman"/>
          <w:kern w:val="0"/>
          <w:szCs w:val="24"/>
          <w14:ligatures w14:val="none"/>
        </w:rPr>
      </w:pPr>
      <w:proofErr w:type="spellStart"/>
      <w:r w:rsidRPr="006F6052">
        <w:rPr>
          <w:rFonts w:eastAsia="Times New Roman" w:cs="Times New Roman"/>
          <w:kern w:val="0"/>
          <w:szCs w:val="24"/>
          <w14:ligatures w14:val="none"/>
        </w:rPr>
        <w:t>Summarise</w:t>
      </w:r>
      <w:proofErr w:type="spellEnd"/>
      <w:r w:rsidRPr="006F6052">
        <w:rPr>
          <w:rFonts w:eastAsia="Times New Roman" w:cs="Times New Roman"/>
          <w:kern w:val="0"/>
          <w:szCs w:val="24"/>
          <w14:ligatures w14:val="none"/>
        </w:rPr>
        <w:t xml:space="preserve"> what the analysis implies for budget allocation between Retargeting and Prospecting. Provide one practical recommendation that a marketing manager could trial next week.</w:t>
      </w:r>
    </w:p>
    <w:p w14:paraId="2331B5F9" w14:textId="77777777" w:rsidR="006F6052" w:rsidRPr="006F6052" w:rsidRDefault="006F6052" w:rsidP="006F6052">
      <w:pPr>
        <w:numPr>
          <w:ilvl w:val="0"/>
          <w:numId w:val="13"/>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List at least three concrete limitations that apply to this dataset or your method. Explain how each limitation could affect the decision.</w:t>
      </w:r>
    </w:p>
    <w:p w14:paraId="451EE4A1" w14:textId="77777777" w:rsidR="006F6052" w:rsidRPr="006F6052" w:rsidRDefault="006F6052" w:rsidP="006F6052">
      <w:pPr>
        <w:spacing w:before="100" w:beforeAutospacing="1" w:after="100" w:afterAutospacing="1" w:line="240" w:lineRule="auto"/>
        <w:jc w:val="left"/>
        <w:outlineLvl w:val="1"/>
        <w:rPr>
          <w:rFonts w:eastAsia="Times New Roman" w:cs="Times New Roman"/>
          <w:b/>
          <w:bCs/>
          <w:kern w:val="0"/>
          <w:sz w:val="36"/>
          <w:szCs w:val="36"/>
          <w14:ligatures w14:val="none"/>
        </w:rPr>
      </w:pPr>
      <w:r w:rsidRPr="006F6052">
        <w:rPr>
          <w:rFonts w:eastAsia="Times New Roman" w:cs="Times New Roman"/>
          <w:b/>
          <w:bCs/>
          <w:kern w:val="0"/>
          <w:sz w:val="36"/>
          <w:szCs w:val="36"/>
          <w14:ligatures w14:val="none"/>
        </w:rPr>
        <w:t>Section G. Reproducibility appendix, 10 marks</w:t>
      </w:r>
    </w:p>
    <w:p w14:paraId="4D35BFCA"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Provide the steps needed to reproduce the numbers in your report, in order. Include software versions, a random seed if bootstrap or resampling is used, and the exact definitions of any filters. Paste short code blocks or describe Excel formulas precisely. Keep this to one or two pages.</w:t>
      </w:r>
    </w:p>
    <w:p w14:paraId="220B9747" w14:textId="4B9AD776" w:rsidR="006F6052" w:rsidRPr="006F6052" w:rsidRDefault="006F6052" w:rsidP="006F6052">
      <w:pPr>
        <w:spacing w:after="0" w:line="240" w:lineRule="auto"/>
        <w:jc w:val="left"/>
        <w:rPr>
          <w:rFonts w:eastAsia="Times New Roman" w:cs="Times New Roman"/>
          <w:kern w:val="0"/>
          <w:szCs w:val="24"/>
          <w14:ligatures w14:val="none"/>
        </w:rPr>
      </w:pPr>
    </w:p>
    <w:p w14:paraId="31B7520A"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Marking rubric, condensed</w:t>
      </w:r>
    </w:p>
    <w:p w14:paraId="60D31BE7"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Framing and correctness of hypotheses: 10</w:t>
      </w:r>
    </w:p>
    <w:p w14:paraId="1DE257B1"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Preparation, data quality checks, and </w:t>
      </w:r>
      <w:r w:rsidRPr="006F6052">
        <w:rPr>
          <w:rFonts w:ascii="Courier New" w:eastAsia="Times New Roman" w:hAnsi="Courier New" w:cs="Courier New"/>
          <w:kern w:val="0"/>
          <w:sz w:val="20"/>
          <w:szCs w:val="20"/>
          <w14:ligatures w14:val="none"/>
        </w:rPr>
        <w:t>ops</w:t>
      </w:r>
      <w:r w:rsidRPr="006F6052">
        <w:rPr>
          <w:rFonts w:eastAsia="Times New Roman" w:cs="Times New Roman"/>
          <w:kern w:val="0"/>
          <w:szCs w:val="24"/>
          <w14:ligatures w14:val="none"/>
        </w:rPr>
        <w:t xml:space="preserve"> definition: 15</w:t>
      </w:r>
    </w:p>
    <w:p w14:paraId="0F4AF4ED"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Descriptive statistics and a clear figure: 15</w:t>
      </w:r>
    </w:p>
    <w:p w14:paraId="49A2D07C"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Test choice, execution, and numerical accuracy: 25</w:t>
      </w:r>
    </w:p>
    <w:p w14:paraId="0624FB38"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Diagnostics and robustness reasoning: 15</w:t>
      </w:r>
    </w:p>
    <w:p w14:paraId="53C64279"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Interpretation, recommendations, and acknowledgement of limits: 10</w:t>
      </w:r>
    </w:p>
    <w:p w14:paraId="77F0FF75" w14:textId="77777777" w:rsidR="006F6052" w:rsidRPr="006F6052" w:rsidRDefault="006F6052" w:rsidP="006F6052">
      <w:pPr>
        <w:numPr>
          <w:ilvl w:val="0"/>
          <w:numId w:val="14"/>
        </w:num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Reproducibility and clarity of steps: 10</w:t>
      </w:r>
    </w:p>
    <w:p w14:paraId="73853418" w14:textId="65869CBC"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Pr>
          <w:rFonts w:eastAsia="Times New Roman" w:cs="Times New Roman"/>
          <w:b/>
          <w:bCs/>
          <w:kern w:val="36"/>
          <w:sz w:val="48"/>
          <w:szCs w:val="48"/>
          <w14:ligatures w14:val="none"/>
        </w:rPr>
        <w:lastRenderedPageBreak/>
        <w:br/>
      </w:r>
      <w:r w:rsidRPr="006F6052">
        <w:rPr>
          <w:rFonts w:eastAsia="Times New Roman" w:cs="Times New Roman"/>
          <w:b/>
          <w:bCs/>
          <w:kern w:val="36"/>
          <w:sz w:val="48"/>
          <w:szCs w:val="48"/>
          <w14:ligatures w14:val="none"/>
        </w:rPr>
        <w:t>Submission procedure</w:t>
      </w:r>
    </w:p>
    <w:p w14:paraId="582C8204" w14:textId="77777777" w:rsidR="006F6052"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 xml:space="preserve">Submit one PDF named </w:t>
      </w:r>
      <w:r w:rsidRPr="006F6052">
        <w:rPr>
          <w:rFonts w:ascii="Courier New" w:eastAsia="Times New Roman" w:hAnsi="Courier New" w:cs="Courier New"/>
          <w:kern w:val="0"/>
          <w:sz w:val="20"/>
          <w:szCs w:val="20"/>
          <w14:ligatures w14:val="none"/>
        </w:rPr>
        <w:t>StudentID_Retargeting_vs_Prospecting.pdf</w:t>
      </w:r>
      <w:r w:rsidRPr="006F6052">
        <w:rPr>
          <w:rFonts w:eastAsia="Times New Roman" w:cs="Times New Roman"/>
          <w:kern w:val="0"/>
          <w:szCs w:val="24"/>
          <w14:ligatures w14:val="none"/>
        </w:rPr>
        <w:t xml:space="preserve"> and a small appendix file with code or step list. Deadline and upload portal as per course page. Late penalties follow standard policy. Work must be original and replicable from the appendix.</w:t>
      </w:r>
    </w:p>
    <w:p w14:paraId="3E84B2B0" w14:textId="77777777" w:rsidR="006F6052" w:rsidRPr="006F6052" w:rsidRDefault="006F6052" w:rsidP="006F605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F6052">
        <w:rPr>
          <w:rFonts w:eastAsia="Times New Roman" w:cs="Times New Roman"/>
          <w:b/>
          <w:bCs/>
          <w:kern w:val="36"/>
          <w:sz w:val="48"/>
          <w:szCs w:val="48"/>
          <w14:ligatures w14:val="none"/>
        </w:rPr>
        <w:t>Academic integrity</w:t>
      </w:r>
    </w:p>
    <w:p w14:paraId="6921BD13" w14:textId="030756D5" w:rsidR="005151EF" w:rsidRPr="006F6052" w:rsidRDefault="006F6052" w:rsidP="006F6052">
      <w:pPr>
        <w:spacing w:before="100" w:beforeAutospacing="1" w:after="100" w:afterAutospacing="1" w:line="240" w:lineRule="auto"/>
        <w:jc w:val="left"/>
        <w:rPr>
          <w:rFonts w:eastAsia="Times New Roman" w:cs="Times New Roman"/>
          <w:kern w:val="0"/>
          <w:szCs w:val="24"/>
          <w14:ligatures w14:val="none"/>
        </w:rPr>
      </w:pPr>
      <w:r w:rsidRPr="006F6052">
        <w:rPr>
          <w:rFonts w:eastAsia="Times New Roman" w:cs="Times New Roman"/>
          <w:kern w:val="0"/>
          <w:szCs w:val="24"/>
          <w14:ligatures w14:val="none"/>
        </w:rPr>
        <w:t>Use only the provided CSV. Do not fabricate or alter data. If results cannot be computed due to sample size or other constraints, state this transparently and propose a viable alternative slice.</w:t>
      </w:r>
    </w:p>
    <w:sectPr w:rsidR="005151EF" w:rsidRPr="006F6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FCB"/>
    <w:multiLevelType w:val="multilevel"/>
    <w:tmpl w:val="AFAE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D2B2B"/>
    <w:multiLevelType w:val="multilevel"/>
    <w:tmpl w:val="AB8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645F5"/>
    <w:multiLevelType w:val="multilevel"/>
    <w:tmpl w:val="FEE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625E6"/>
    <w:multiLevelType w:val="multilevel"/>
    <w:tmpl w:val="514C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645E1"/>
    <w:multiLevelType w:val="multilevel"/>
    <w:tmpl w:val="F5B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503A1"/>
    <w:multiLevelType w:val="multilevel"/>
    <w:tmpl w:val="ACAA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20BA0"/>
    <w:multiLevelType w:val="multilevel"/>
    <w:tmpl w:val="43E0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14B22"/>
    <w:multiLevelType w:val="multilevel"/>
    <w:tmpl w:val="235A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B11E5"/>
    <w:multiLevelType w:val="multilevel"/>
    <w:tmpl w:val="4E9C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C13FA8"/>
    <w:multiLevelType w:val="multilevel"/>
    <w:tmpl w:val="A23A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9926A0"/>
    <w:multiLevelType w:val="multilevel"/>
    <w:tmpl w:val="ED40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97164"/>
    <w:multiLevelType w:val="multilevel"/>
    <w:tmpl w:val="D89EC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E212B"/>
    <w:multiLevelType w:val="multilevel"/>
    <w:tmpl w:val="6C88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744BF"/>
    <w:multiLevelType w:val="multilevel"/>
    <w:tmpl w:val="114E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383918">
    <w:abstractNumId w:val="12"/>
  </w:num>
  <w:num w:numId="2" w16cid:durableId="1599169915">
    <w:abstractNumId w:val="4"/>
  </w:num>
  <w:num w:numId="3" w16cid:durableId="473180947">
    <w:abstractNumId w:val="8"/>
  </w:num>
  <w:num w:numId="4" w16cid:durableId="354114121">
    <w:abstractNumId w:val="3"/>
  </w:num>
  <w:num w:numId="5" w16cid:durableId="782307958">
    <w:abstractNumId w:val="9"/>
  </w:num>
  <w:num w:numId="6" w16cid:durableId="1075084246">
    <w:abstractNumId w:val="11"/>
  </w:num>
  <w:num w:numId="7" w16cid:durableId="1654219123">
    <w:abstractNumId w:val="1"/>
  </w:num>
  <w:num w:numId="8" w16cid:durableId="435255669">
    <w:abstractNumId w:val="0"/>
  </w:num>
  <w:num w:numId="9" w16cid:durableId="621694019">
    <w:abstractNumId w:val="6"/>
  </w:num>
  <w:num w:numId="10" w16cid:durableId="1365790901">
    <w:abstractNumId w:val="13"/>
  </w:num>
  <w:num w:numId="11" w16cid:durableId="337972189">
    <w:abstractNumId w:val="10"/>
  </w:num>
  <w:num w:numId="12" w16cid:durableId="314072111">
    <w:abstractNumId w:val="5"/>
  </w:num>
  <w:num w:numId="13" w16cid:durableId="897937145">
    <w:abstractNumId w:val="7"/>
  </w:num>
  <w:num w:numId="14" w16cid:durableId="292836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52"/>
    <w:rsid w:val="00353459"/>
    <w:rsid w:val="004C262F"/>
    <w:rsid w:val="005151EF"/>
    <w:rsid w:val="006E69FD"/>
    <w:rsid w:val="006F6052"/>
    <w:rsid w:val="00703C2F"/>
    <w:rsid w:val="00946D99"/>
    <w:rsid w:val="009D048B"/>
    <w:rsid w:val="00A17A75"/>
    <w:rsid w:val="00AA64DB"/>
    <w:rsid w:val="00D06C08"/>
    <w:rsid w:val="00FD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0028"/>
  <w15:chartTrackingRefBased/>
  <w15:docId w15:val="{BA2ADC49-B4DC-4407-8A4A-C2A8EE96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62F"/>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6E69FD"/>
    <w:pPr>
      <w:outlineLvl w:val="0"/>
    </w:pPr>
    <w:rPr>
      <w:b/>
      <w:sz w:val="28"/>
    </w:rPr>
  </w:style>
  <w:style w:type="paragraph" w:styleId="Heading2">
    <w:name w:val="heading 2"/>
    <w:basedOn w:val="Normal"/>
    <w:next w:val="Normal"/>
    <w:link w:val="Heading2Char"/>
    <w:autoRedefine/>
    <w:uiPriority w:val="9"/>
    <w:unhideWhenUsed/>
    <w:qFormat/>
    <w:rsid w:val="006E69F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semiHidden/>
    <w:unhideWhenUsed/>
    <w:qFormat/>
    <w:rsid w:val="006E69FD"/>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F60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60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60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60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60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FD"/>
    <w:rPr>
      <w:rFonts w:ascii="Times New Roman" w:hAnsi="Times New Roman"/>
      <w:b/>
      <w:sz w:val="28"/>
    </w:rPr>
  </w:style>
  <w:style w:type="character" w:customStyle="1" w:styleId="Heading2Char">
    <w:name w:val="Heading 2 Char"/>
    <w:basedOn w:val="DefaultParagraphFont"/>
    <w:link w:val="Heading2"/>
    <w:uiPriority w:val="9"/>
    <w:rsid w:val="006E69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6E69F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6F6052"/>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F6052"/>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F605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605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605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605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6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52"/>
    <w:pPr>
      <w:spacing w:before="160"/>
      <w:jc w:val="center"/>
    </w:pPr>
    <w:rPr>
      <w:i/>
      <w:iCs/>
      <w:color w:val="404040" w:themeColor="text1" w:themeTint="BF"/>
    </w:rPr>
  </w:style>
  <w:style w:type="character" w:customStyle="1" w:styleId="QuoteChar">
    <w:name w:val="Quote Char"/>
    <w:basedOn w:val="DefaultParagraphFont"/>
    <w:link w:val="Quote"/>
    <w:uiPriority w:val="29"/>
    <w:rsid w:val="006F6052"/>
    <w:rPr>
      <w:rFonts w:ascii="Times New Roman" w:hAnsi="Times New Roman"/>
      <w:i/>
      <w:iCs/>
      <w:color w:val="404040" w:themeColor="text1" w:themeTint="BF"/>
      <w:sz w:val="24"/>
    </w:rPr>
  </w:style>
  <w:style w:type="paragraph" w:styleId="ListParagraph">
    <w:name w:val="List Paragraph"/>
    <w:basedOn w:val="Normal"/>
    <w:uiPriority w:val="34"/>
    <w:qFormat/>
    <w:rsid w:val="006F6052"/>
    <w:pPr>
      <w:ind w:left="720"/>
      <w:contextualSpacing/>
    </w:pPr>
  </w:style>
  <w:style w:type="character" w:styleId="IntenseEmphasis">
    <w:name w:val="Intense Emphasis"/>
    <w:basedOn w:val="DefaultParagraphFont"/>
    <w:uiPriority w:val="21"/>
    <w:qFormat/>
    <w:rsid w:val="006F6052"/>
    <w:rPr>
      <w:i/>
      <w:iCs/>
      <w:color w:val="2F5496" w:themeColor="accent1" w:themeShade="BF"/>
    </w:rPr>
  </w:style>
  <w:style w:type="paragraph" w:styleId="IntenseQuote">
    <w:name w:val="Intense Quote"/>
    <w:basedOn w:val="Normal"/>
    <w:next w:val="Normal"/>
    <w:link w:val="IntenseQuoteChar"/>
    <w:uiPriority w:val="30"/>
    <w:qFormat/>
    <w:rsid w:val="006F6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52"/>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F6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2025-10-30T11:54:00Z</cp:lastPrinted>
  <dcterms:created xsi:type="dcterms:W3CDTF">2025-10-30T11:53:00Z</dcterms:created>
  <dcterms:modified xsi:type="dcterms:W3CDTF">2025-10-30T11:54:00Z</dcterms:modified>
</cp:coreProperties>
</file>