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D8A8" w14:textId="77777777" w:rsidR="00226593" w:rsidRDefault="00226593" w:rsidP="00BC5AE5">
      <w:pPr>
        <w:ind w:left="-709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</w:p>
    <w:p w14:paraId="3E4AE6A3" w14:textId="1F9DE577" w:rsidR="00BC5AE5" w:rsidRPr="00C1306F" w:rsidRDefault="00BC5AE5" w:rsidP="00BC5AE5">
      <w:pPr>
        <w:ind w:left="-709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  <w:r w:rsidRPr="00C1306F">
        <w:rPr>
          <w:rFonts w:ascii="Avenir Next LT Pro" w:hAnsi="Avenir Next LT Pro"/>
          <w:b/>
          <w:bCs/>
          <w:color w:val="134E5E"/>
        </w:rPr>
        <w:drawing>
          <wp:anchor distT="0" distB="0" distL="114300" distR="114300" simplePos="0" relativeHeight="251658240" behindDoc="1" locked="0" layoutInCell="1" allowOverlap="1" wp14:anchorId="69505E99" wp14:editId="3AF8CB9B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549753" cy="10675620"/>
            <wp:effectExtent l="0" t="0" r="0" b="0"/>
            <wp:wrapNone/>
            <wp:docPr id="258888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753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306F">
        <w:rPr>
          <w:rFonts w:ascii="Avenir Next LT Pro" w:hAnsi="Avenir Next LT Pro" w:cs="Arial"/>
          <w:b/>
          <w:bCs/>
          <w:color w:val="134E5E"/>
          <w:sz w:val="32"/>
          <w:szCs w:val="32"/>
        </w:rPr>
        <w:t>Client Details</w:t>
      </w:r>
    </w:p>
    <w:p w14:paraId="2AF5A710" w14:textId="163FEDA9" w:rsidR="00BC5AE5" w:rsidRPr="00C1306F" w:rsidRDefault="00BC5AE5" w:rsidP="00C1306F">
      <w:pPr>
        <w:ind w:left="-709" w:right="48"/>
        <w:rPr>
          <w:rFonts w:ascii="Avenir Next LT Pro" w:hAnsi="Avenir Next LT Pro" w:cs="Arial"/>
          <w:color w:val="000000" w:themeColor="text1"/>
        </w:rPr>
      </w:pPr>
      <w:r w:rsidRPr="00C1306F">
        <w:rPr>
          <w:rFonts w:ascii="Avenir Next LT Pro" w:hAnsi="Avenir Next LT Pro" w:cs="Arial"/>
          <w:color w:val="000000" w:themeColor="text1"/>
        </w:rPr>
        <w:t>Client Name: {{name}}</w:t>
      </w:r>
      <w:r w:rsidRPr="00C1306F">
        <w:rPr>
          <w:rFonts w:ascii="Avenir Next LT Pro" w:hAnsi="Avenir Next LT Pro" w:cs="Arial"/>
          <w:color w:val="000000" w:themeColor="text1"/>
        </w:rPr>
        <w:br/>
        <w:t>Client Address: {{address}}</w:t>
      </w:r>
    </w:p>
    <w:p w14:paraId="7D75572E" w14:textId="77777777" w:rsidR="00C1306F" w:rsidRPr="00C1306F" w:rsidRDefault="00C1306F" w:rsidP="00C1306F">
      <w:pPr>
        <w:ind w:left="-709" w:right="-661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  <w:r w:rsidRPr="00C1306F">
        <w:rPr>
          <w:rFonts w:ascii="Avenir Next LT Pro" w:hAnsi="Avenir Next LT Pro" w:cs="Arial"/>
          <w:b/>
          <w:bCs/>
          <w:color w:val="134E5E"/>
          <w:sz w:val="32"/>
          <w:szCs w:val="32"/>
        </w:rPr>
        <w:t>Billing Details</w:t>
      </w:r>
    </w:p>
    <w:p w14:paraId="199E7E91" w14:textId="77777777" w:rsidR="00C1306F" w:rsidRDefault="00C1306F" w:rsidP="00C1306F">
      <w:pPr>
        <w:ind w:left="-709" w:right="-661"/>
        <w:rPr>
          <w:rFonts w:ascii="Avenir Next LT Pro" w:hAnsi="Avenir Next LT Pro" w:cs="Arial"/>
        </w:rPr>
      </w:pPr>
      <w:r w:rsidRPr="00C1306F">
        <w:rPr>
          <w:rFonts w:ascii="Avenir Next LT Pro" w:hAnsi="Avenir Next LT Pro" w:cs="Arial"/>
        </w:rPr>
        <w:t>Bill Number: {{</w:t>
      </w:r>
      <w:proofErr w:type="spellStart"/>
      <w:r w:rsidRPr="00C1306F">
        <w:rPr>
          <w:rFonts w:ascii="Avenir Next LT Pro" w:hAnsi="Avenir Next LT Pro" w:cs="Arial"/>
        </w:rPr>
        <w:t>invoiceno</w:t>
      </w:r>
      <w:proofErr w:type="spellEnd"/>
      <w:r w:rsidRPr="00C1306F">
        <w:rPr>
          <w:rFonts w:ascii="Avenir Next LT Pro" w:hAnsi="Avenir Next LT Pro" w:cs="Arial"/>
        </w:rPr>
        <w:t>}}</w:t>
      </w:r>
      <w:r w:rsidRPr="00C1306F">
        <w:rPr>
          <w:rFonts w:ascii="Avenir Next LT Pro" w:hAnsi="Avenir Next LT Pro" w:cs="Arial"/>
        </w:rPr>
        <w:br/>
        <w:t>Billing Date: {{</w:t>
      </w:r>
      <w:proofErr w:type="spellStart"/>
      <w:r w:rsidRPr="00C1306F">
        <w:rPr>
          <w:rFonts w:ascii="Avenir Next LT Pro" w:hAnsi="Avenir Next LT Pro" w:cs="Arial"/>
        </w:rPr>
        <w:t>billdate</w:t>
      </w:r>
      <w:proofErr w:type="spellEnd"/>
      <w:r w:rsidRPr="00C1306F">
        <w:rPr>
          <w:rFonts w:ascii="Avenir Next LT Pro" w:hAnsi="Avenir Next LT Pro" w:cs="Arial"/>
        </w:rPr>
        <w:t>}}</w:t>
      </w:r>
      <w:r w:rsidRPr="00C1306F">
        <w:rPr>
          <w:rFonts w:ascii="Avenir Next LT Pro" w:hAnsi="Avenir Next LT Pro" w:cs="Arial"/>
        </w:rPr>
        <w:br/>
        <w:t>Due Date: {{</w:t>
      </w:r>
      <w:proofErr w:type="spellStart"/>
      <w:r w:rsidRPr="00C1306F">
        <w:rPr>
          <w:rFonts w:ascii="Avenir Next LT Pro" w:hAnsi="Avenir Next LT Pro" w:cs="Arial"/>
        </w:rPr>
        <w:t>duedate</w:t>
      </w:r>
      <w:proofErr w:type="spellEnd"/>
      <w:r w:rsidRPr="00C1306F">
        <w:rPr>
          <w:rFonts w:ascii="Avenir Next LT Pro" w:hAnsi="Avenir Next LT Pro" w:cs="Arial"/>
        </w:rPr>
        <w:t>}}</w:t>
      </w:r>
    </w:p>
    <w:p w14:paraId="4924899E" w14:textId="77777777" w:rsidR="00C1306F" w:rsidRDefault="00C1306F" w:rsidP="00C1306F">
      <w:pPr>
        <w:ind w:left="-709" w:right="-661"/>
        <w:rPr>
          <w:rFonts w:ascii="Avenir Next LT Pro" w:hAnsi="Avenir Next LT Pro" w:cs="Arial"/>
        </w:rPr>
      </w:pPr>
    </w:p>
    <w:p w14:paraId="7C846EF1" w14:textId="383D1E99" w:rsidR="00226593" w:rsidRPr="00226593" w:rsidRDefault="00226593" w:rsidP="00C1306F">
      <w:pPr>
        <w:ind w:left="-709" w:right="-661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  <w:r>
        <w:rPr>
          <w:rFonts w:ascii="Avenir Next LT Pro" w:hAnsi="Avenir Next LT Pro" w:cs="Arial"/>
          <w:b/>
          <w:bCs/>
          <w:color w:val="134E5E"/>
          <w:sz w:val="32"/>
          <w:szCs w:val="32"/>
        </w:rPr>
        <w:t>Description of Service</w:t>
      </w:r>
    </w:p>
    <w:tbl>
      <w:tblPr>
        <w:tblStyle w:val="TableGrid"/>
        <w:tblW w:w="10202" w:type="dxa"/>
        <w:tblInd w:w="-709" w:type="dxa"/>
        <w:tblLook w:val="04A0" w:firstRow="1" w:lastRow="0" w:firstColumn="1" w:lastColumn="0" w:noHBand="0" w:noVBand="1"/>
      </w:tblPr>
      <w:tblGrid>
        <w:gridCol w:w="4815"/>
        <w:gridCol w:w="2268"/>
        <w:gridCol w:w="3119"/>
      </w:tblGrid>
      <w:tr w:rsidR="00C1306F" w14:paraId="3099FFC6" w14:textId="77777777" w:rsidTr="00C1306F">
        <w:tc>
          <w:tcPr>
            <w:tcW w:w="4815" w:type="dxa"/>
          </w:tcPr>
          <w:p w14:paraId="3A85CA85" w14:textId="421A11DC" w:rsidR="00C1306F" w:rsidRPr="00C1306F" w:rsidRDefault="00C1306F" w:rsidP="00C1306F">
            <w:pPr>
              <w:ind w:right="-72"/>
              <w:jc w:val="center"/>
              <w:rPr>
                <w:rFonts w:ascii="Avenir Next LT Pro" w:hAnsi="Avenir Next LT Pro" w:cs="Arial"/>
                <w:b/>
                <w:bCs/>
                <w:color w:val="134E5E"/>
              </w:rPr>
            </w:pPr>
            <w:r w:rsidRPr="00C1306F">
              <w:rPr>
                <w:rFonts w:ascii="Avenir Next LT Pro" w:hAnsi="Avenir Next LT Pro" w:cs="Arial"/>
                <w:b/>
                <w:bCs/>
                <w:color w:val="134E5E"/>
              </w:rPr>
              <w:t>Description</w:t>
            </w:r>
          </w:p>
        </w:tc>
        <w:tc>
          <w:tcPr>
            <w:tcW w:w="2268" w:type="dxa"/>
          </w:tcPr>
          <w:p w14:paraId="39B71E2B" w14:textId="766A00D4" w:rsidR="00C1306F" w:rsidRPr="00C1306F" w:rsidRDefault="00C1306F" w:rsidP="00C1306F">
            <w:pPr>
              <w:jc w:val="center"/>
              <w:rPr>
                <w:rFonts w:ascii="Avenir Next LT Pro" w:hAnsi="Avenir Next LT Pro" w:cs="Arial"/>
                <w:b/>
                <w:bCs/>
                <w:color w:val="134E5E"/>
              </w:rPr>
            </w:pPr>
            <w:r>
              <w:rPr>
                <w:rFonts w:ascii="Avenir Next LT Pro" w:hAnsi="Avenir Next LT Pro" w:cs="Arial"/>
                <w:b/>
                <w:bCs/>
                <w:color w:val="134E5E"/>
              </w:rPr>
              <w:t>Quantity</w:t>
            </w:r>
          </w:p>
        </w:tc>
        <w:tc>
          <w:tcPr>
            <w:tcW w:w="3119" w:type="dxa"/>
          </w:tcPr>
          <w:p w14:paraId="410D26E5" w14:textId="4EDF994F" w:rsidR="00C1306F" w:rsidRPr="00C1306F" w:rsidRDefault="00C1306F" w:rsidP="00C1306F">
            <w:pPr>
              <w:jc w:val="center"/>
              <w:rPr>
                <w:rFonts w:ascii="Avenir Next LT Pro" w:hAnsi="Avenir Next LT Pro" w:cs="Arial"/>
                <w:b/>
                <w:bCs/>
                <w:color w:val="134E5E"/>
              </w:rPr>
            </w:pPr>
            <w:r>
              <w:rPr>
                <w:rFonts w:ascii="Avenir Next LT Pro" w:hAnsi="Avenir Next LT Pro" w:cs="Arial"/>
                <w:b/>
                <w:bCs/>
                <w:color w:val="134E5E"/>
              </w:rPr>
              <w:t>Amount</w:t>
            </w:r>
          </w:p>
        </w:tc>
      </w:tr>
      <w:tr w:rsidR="00226593" w14:paraId="564507C0" w14:textId="77777777" w:rsidTr="00C1306F">
        <w:tc>
          <w:tcPr>
            <w:tcW w:w="4815" w:type="dxa"/>
          </w:tcPr>
          <w:p w14:paraId="759A6387" w14:textId="5A8CF8B9" w:rsidR="00226593" w:rsidRPr="00226593" w:rsidRDefault="00226593" w:rsidP="00226593">
            <w:pPr>
              <w:ind w:right="-72"/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{{description1}}</w:t>
            </w:r>
          </w:p>
        </w:tc>
        <w:tc>
          <w:tcPr>
            <w:tcW w:w="2268" w:type="dxa"/>
          </w:tcPr>
          <w:p w14:paraId="3EE92DAD" w14:textId="720B7825" w:rsidR="00226593" w:rsidRP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{{quantity1}}</w:t>
            </w:r>
          </w:p>
        </w:tc>
        <w:tc>
          <w:tcPr>
            <w:tcW w:w="3119" w:type="dxa"/>
          </w:tcPr>
          <w:p w14:paraId="128A149A" w14:textId="0ABA3A1F" w:rsidR="00226593" w:rsidRP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{{amount1}}</w:t>
            </w:r>
          </w:p>
        </w:tc>
      </w:tr>
      <w:tr w:rsidR="00226593" w14:paraId="1C9534EE" w14:textId="77777777" w:rsidTr="00C1306F">
        <w:tc>
          <w:tcPr>
            <w:tcW w:w="4815" w:type="dxa"/>
          </w:tcPr>
          <w:p w14:paraId="6136D19A" w14:textId="13018E1E" w:rsidR="00226593" w:rsidRDefault="00226593" w:rsidP="00226593">
            <w:pPr>
              <w:ind w:right="-72"/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{{description2}}</w:t>
            </w:r>
          </w:p>
        </w:tc>
        <w:tc>
          <w:tcPr>
            <w:tcW w:w="2268" w:type="dxa"/>
          </w:tcPr>
          <w:p w14:paraId="0F13FC35" w14:textId="21BCA9BC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{{quantity2}}</w:t>
            </w:r>
          </w:p>
        </w:tc>
        <w:tc>
          <w:tcPr>
            <w:tcW w:w="3119" w:type="dxa"/>
          </w:tcPr>
          <w:p w14:paraId="0CBF2904" w14:textId="0A3F3A76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{{amount2}}</w:t>
            </w:r>
          </w:p>
        </w:tc>
      </w:tr>
      <w:tr w:rsidR="00226593" w14:paraId="0C08BCDB" w14:textId="77777777" w:rsidTr="00C1306F">
        <w:tc>
          <w:tcPr>
            <w:tcW w:w="4815" w:type="dxa"/>
          </w:tcPr>
          <w:p w14:paraId="0B1A7AC4" w14:textId="4362CD43" w:rsidR="00226593" w:rsidRDefault="00226593" w:rsidP="00226593">
            <w:pPr>
              <w:ind w:right="-72"/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{{description3}}</w:t>
            </w:r>
          </w:p>
        </w:tc>
        <w:tc>
          <w:tcPr>
            <w:tcW w:w="2268" w:type="dxa"/>
          </w:tcPr>
          <w:p w14:paraId="11E46A9A" w14:textId="74F55996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{{quantity3}}</w:t>
            </w:r>
          </w:p>
        </w:tc>
        <w:tc>
          <w:tcPr>
            <w:tcW w:w="3119" w:type="dxa"/>
          </w:tcPr>
          <w:p w14:paraId="02DA4EAC" w14:textId="24FAAE4D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{{amount3}}</w:t>
            </w:r>
          </w:p>
        </w:tc>
      </w:tr>
    </w:tbl>
    <w:p w14:paraId="1532470A" w14:textId="714BA13B" w:rsidR="00BC5AE5" w:rsidRPr="00C1306F" w:rsidRDefault="00BC5AE5" w:rsidP="00BC5AE5">
      <w:pPr>
        <w:ind w:left="-709"/>
        <w:rPr>
          <w:rFonts w:ascii="Avenir Next LT Pro" w:hAnsi="Avenir Next LT Pro" w:cs="Arial"/>
          <w:b/>
          <w:bCs/>
          <w:color w:val="00B0F0"/>
          <w:sz w:val="32"/>
          <w:szCs w:val="32"/>
        </w:rPr>
      </w:pPr>
    </w:p>
    <w:p w14:paraId="2C805FE7" w14:textId="1FD15D3F" w:rsidR="00BC5AE5" w:rsidRDefault="00C1306F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  <w:r>
        <w:rPr>
          <w:rFonts w:ascii="Arial" w:hAnsi="Arial" w:cs="Arial"/>
          <w:color w:val="00B0F0"/>
          <w:sz w:val="32"/>
          <w:szCs w:val="32"/>
        </w:rPr>
        <w:tab/>
      </w:r>
      <w:r>
        <w:rPr>
          <w:rFonts w:ascii="Arial" w:hAnsi="Arial" w:cs="Arial"/>
          <w:color w:val="00B0F0"/>
          <w:sz w:val="32"/>
          <w:szCs w:val="32"/>
        </w:rPr>
        <w:tab/>
      </w:r>
    </w:p>
    <w:p w14:paraId="1C50B50F" w14:textId="77777777" w:rsidR="00BC5AE5" w:rsidRDefault="00BC5AE5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0757D0EF" w14:textId="77777777" w:rsidR="00BC5AE5" w:rsidRDefault="00BC5AE5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755D1BF7" w14:textId="77777777" w:rsidR="00BC5AE5" w:rsidRDefault="00BC5AE5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73D9EAA7" w14:textId="77777777" w:rsidR="00226593" w:rsidRDefault="00226593" w:rsidP="00226593">
      <w:pPr>
        <w:rPr>
          <w:rFonts w:ascii="Arial" w:hAnsi="Arial" w:cs="Arial"/>
          <w:color w:val="00B0F0"/>
          <w:sz w:val="32"/>
          <w:szCs w:val="32"/>
        </w:rPr>
      </w:pPr>
    </w:p>
    <w:p w14:paraId="535CD1D5" w14:textId="77777777" w:rsidR="00226593" w:rsidRDefault="00226593" w:rsidP="00226593">
      <w:pPr>
        <w:rPr>
          <w:rFonts w:ascii="Arial" w:hAnsi="Arial" w:cs="Arial"/>
          <w:color w:val="00B0F0"/>
          <w:sz w:val="32"/>
          <w:szCs w:val="32"/>
        </w:rPr>
      </w:pPr>
    </w:p>
    <w:p w14:paraId="0B301F97" w14:textId="77777777" w:rsidR="00226593" w:rsidRDefault="00226593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6E0B2CD8" w14:textId="758CAEFC" w:rsidR="00BC5AE5" w:rsidRPr="00226593" w:rsidRDefault="00226593" w:rsidP="00226593">
      <w:pPr>
        <w:ind w:left="-709" w:right="-755"/>
        <w:jc w:val="right"/>
        <w:rPr>
          <w:rFonts w:ascii="Avenir Next LT Pro" w:hAnsi="Avenir Next LT Pro" w:cs="Arial"/>
          <w:color w:val="FFFFFF" w:themeColor="background1"/>
          <w:sz w:val="72"/>
          <w:szCs w:val="72"/>
        </w:rPr>
      </w:pPr>
      <w:r>
        <w:rPr>
          <w:rFonts w:ascii="Avenir Next LT Pro" w:hAnsi="Avenir Next LT Pro" w:cs="Arial"/>
          <w:color w:val="FFFFFF" w:themeColor="background1"/>
          <w:sz w:val="72"/>
          <w:szCs w:val="72"/>
        </w:rPr>
        <w:t>{{total}}</w:t>
      </w:r>
    </w:p>
    <w:sectPr w:rsidR="00BC5AE5" w:rsidRPr="00226593" w:rsidSect="00C1306F">
      <w:pgSz w:w="11906" w:h="16838"/>
      <w:pgMar w:top="3261" w:right="1440" w:bottom="170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C3"/>
    <w:rsid w:val="00226593"/>
    <w:rsid w:val="00517622"/>
    <w:rsid w:val="006267B7"/>
    <w:rsid w:val="00696AF0"/>
    <w:rsid w:val="00BC5AE5"/>
    <w:rsid w:val="00C1306F"/>
    <w:rsid w:val="00D63FC3"/>
    <w:rsid w:val="00EC24C4"/>
    <w:rsid w:val="00FE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C6CA"/>
  <w15:chartTrackingRefBased/>
  <w15:docId w15:val="{D3498B8C-D3BF-41F8-BBE7-A326A931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3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Aritrash Sarkar</dc:creator>
  <cp:keywords/>
  <dc:description/>
  <cp:lastModifiedBy>Aritrash Sarkar</cp:lastModifiedBy>
  <cp:revision>2</cp:revision>
  <dcterms:created xsi:type="dcterms:W3CDTF">2025-12-27T06:28:00Z</dcterms:created>
  <dcterms:modified xsi:type="dcterms:W3CDTF">2025-12-27T06:53:00Z</dcterms:modified>
</cp:coreProperties>
</file>