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Grupo 3</w:t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rPr>
          <w:rFonts w:ascii="Arial" w:hAnsi="Arial"/>
        </w:rPr>
      </w:pPr>
      <w:r>
        <w:rPr>
          <w:rFonts w:ascii="Arial" w:hAnsi="Arial"/>
        </w:rPr>
        <w:t>Demográficos</w:t>
      </w:r>
      <w:r>
        <w:rPr>
          <w:rFonts w:ascii="Arial" w:hAnsi="Arial"/>
        </w:rPr>
        <w:t>:</w:t>
      </w:r>
    </w:p>
    <w:p>
      <w:pPr>
        <w:pStyle w:val="Normal"/>
        <w:numPr>
          <w:ilvl w:val="0"/>
          <w:numId w:val="1"/>
        </w:numPr>
        <w:bidi w:val="0"/>
        <w:rPr>
          <w:rFonts w:ascii="Arial" w:hAnsi="Arial"/>
        </w:rPr>
      </w:pPr>
      <w:r>
        <w:rPr>
          <w:rFonts w:ascii="Arial" w:hAnsi="Arial"/>
        </w:rPr>
        <w:t>Jóvenes de 13 a 24 años (género mixto). Realizan compras por pequeñas por impulso, pero siguen comprando a largo plazo. Conviene generar fidelidad. Estrategias: packs de inicio, descuentos de estudiante, presencia activa en redes.</w:t>
      </w:r>
    </w:p>
    <w:p>
      <w:pPr>
        <w:pStyle w:val="Normal"/>
        <w:numPr>
          <w:ilvl w:val="0"/>
          <w:numId w:val="1"/>
        </w:numPr>
        <w:bidi w:val="0"/>
        <w:rPr>
          <w:rFonts w:ascii="Arial" w:hAnsi="Arial"/>
        </w:rPr>
      </w:pPr>
      <w:r>
        <w:rPr>
          <w:rFonts w:ascii="Arial" w:hAnsi="Arial"/>
        </w:rPr>
        <w:t>Mujeres adultas de 25 a 40 años. Realizan compras recurrentes, generalmente de varios tomos por mes. Exploran distintos géneros y buscan autoras de nicho. Valoran fiabilidad y calidad. Estrategias: catálogo amplio, fichas con sinopsis e información general de cada serie.</w:t>
      </w:r>
    </w:p>
    <w:p>
      <w:pPr>
        <w:pStyle w:val="Normal"/>
        <w:numPr>
          <w:ilvl w:val="0"/>
          <w:numId w:val="1"/>
        </w:numPr>
        <w:bidi w:val="0"/>
        <w:rPr>
          <w:rFonts w:ascii="Arial" w:hAnsi="Arial"/>
        </w:rPr>
      </w:pPr>
      <w:r>
        <w:rPr>
          <w:rFonts w:ascii="Arial" w:hAnsi="Arial"/>
        </w:rPr>
        <w:t>Hombres adultos de 35 años en adelante. Realizan compras selectivas de menor frecuencia, pero gastan mucho. Buscan ediciones especiales o limitadas. Estrategias: avisos de stock, acceso anticipado a preventas.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LibreOffice/26.8.1.1$Windows_X86_64 LibreOffice_project/bf6ef2662401c7d6dce671ab4deb26ee0af3a7c1</Application>
  <AppVersion>15.0000</AppVersion>
  <Pages>1</Pages>
  <Words>109</Words>
  <Characters>632</Characters>
  <CharactersWithSpaces>733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2026-10-27T09:35:06Z</dcterms:created>
  <dc:creator/>
  <dc:description/>
  <dc:language>es-ES</dc:language>
  <cp:lastModifiedBy/>
  <dcterms:modified xsi:type="dcterms:W3CDTF">2026-10-27T09:37:07Z</dcterms:modified>
  <cp:revision>1</cp:revision>
  <dc:subject/>
  <dc:title/>
</cp:coreProperties>
</file>