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Grupo 3: Gaizka Dominguez, Aritz Rolando y Fernando Medrano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1: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Eres un experto en marketing y diseño web. Estás trabajando para una tienda online de manga japonés. Explícame qué demográficos son más comunes en la industria del manga y genérame tres perfiles de cliente en detalle. Cítame fuentes fiables.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2: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Genérame los perfiles de nuevo, pero en vez de personas individuales dame los tres demográficos que debería tener en cuenta una tienda de manga.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3: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Genérame de nuevo los tres demográficos, en base no solo a edad sino también a género, nivel económico, estilo de vista y hábitos de consumo.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4: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Genera los demográficos de nuevo, de forma que cada uno de los demográficos no sea un rango de edad sino que contemple también las características específicas previamente.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5: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Olvida las últimas directivas y empieza de nuevo. Explícame, como si fueras un experto en marketing e industria del manga, a qué tres demográficos debería apelar una tienda online de manga. Quiero que crees estos demográficos en base a edad, género y hábitos de consumo.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Generar Cards de clientes: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1: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Eres diseñador de perfiles de forma visual, te voy a pasar información de 3 perfiles y quiero que me hagas una tarjeta visual con un pequeño avatar o dibujo que represente el perfil y debajo pon los datos que te voy a pasar y explica porque compraría en mi tienda de manga: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3"/>
        </w:numPr>
        <w:bidi w:val="0"/>
        <w:rPr>
          <w:rFonts w:ascii="Arial" w:hAnsi="Arial"/>
        </w:rPr>
      </w:pPr>
      <w:r>
        <w:rPr>
          <w:rFonts w:ascii="Arial" w:hAnsi="Arial"/>
        </w:rPr>
        <w:t>Jóvenes de 13 a 24 años (género mixto). Realizan compras por pequeñas por impulso, pero siguen comprando a largo plazo. Conviene generar fidelidad. Estrategias: packs de inicio, descuentos de estudiante, presencia activa en redes.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Arial" w:hAnsi="Arial"/>
        </w:rPr>
      </w:pPr>
      <w:r>
        <w:rPr>
          <w:rFonts w:ascii="Arial" w:hAnsi="Arial"/>
        </w:rPr>
        <w:t>Mujeres adultas de 25 a 40 años. Realizan compras recurrentes, generalmente de varios tomos por mes. Exploran distintos géneros y buscan autoras de nicho. Valoran fiabilidad y calidad. Estrategias: catálogo amplio, fichas con sinopsis e información general de cada serie.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Hombres adultos de 35 años en adelante. Realizan compras selectivas de menor frecuencia, pero gastan mucho. Buscan ediciones especiales o limitadas. Estrategias: avisos de stock, acceso anticipado a preventas.</w:t>
      </w:r>
    </w:p>
    <w:p>
      <w:pPr>
        <w:pStyle w:val="BodyText"/>
        <w:numPr>
          <w:ilvl w:val="0"/>
          <w:numId w:val="0"/>
        </w:numPr>
        <w:ind w:hanging="0" w:start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2:</w:t>
      </w:r>
    </w:p>
    <w:p>
      <w:pPr>
        <w:pStyle w:val="Normal"/>
        <w:bidi w:val="0"/>
        <w:rPr>
          <w:rFonts w:ascii="Arial" w:hAnsi="Arial"/>
          <w:color w:val="000000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El dibujo que sea algo mas simple, que no parezca hecha con ia y dame cada perfil pero en lugar de poner su demografía "jovenes, mujeres adultas y hombres adultos" inventa una persona que podría existir con nombre, apellido etc</w:t>
      </w:r>
      <w:r>
        <w:rPr>
          <w:rFonts w:ascii="Arial" w:hAnsi="Arial"/>
          <w:color w:val="000000"/>
        </w:rPr>
        <w:t xml:space="preserve"> 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start="0"/>
        <w:rPr/>
      </w:pPr>
      <w:r>
        <w:rPr/>
        <w:t>Prompts para el boceto de la página:</w:t>
      </w:r>
    </w:p>
    <w:p>
      <w:pPr>
        <w:pStyle w:val="BodyText"/>
        <w:bidi w:val="0"/>
        <w:spacing w:before="0" w:after="120"/>
        <w:ind w:hanging="0" w:start="0"/>
        <w:rPr/>
      </w:pPr>
      <w:r>
        <w:rPr/>
      </w:r>
    </w:p>
    <w:p>
      <w:pPr>
        <w:pStyle w:val="BodyText"/>
        <w:bidi w:val="0"/>
        <w:spacing w:before="0" w:after="120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 1:</w:t>
      </w:r>
    </w:p>
    <w:p>
      <w:pPr>
        <w:pStyle w:val="Heading1"/>
        <w:bidi w:val="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DISEÑO UI/UX DE E-COMMERCE — MANGA ANCHA</w:t>
      </w:r>
    </w:p>
    <w:p>
      <w:pPr>
        <w:pStyle w:val="BodyText"/>
        <w:bidi w:val="0"/>
        <w:rPr/>
      </w:pPr>
      <w:r>
        <w:rPr>
          <w:color w:val="666666"/>
        </w:rPr>
        <w:t xml:space="preserve">Actúa como un diseñador UI/UX senior especializado en comercio electrónico, tiendas de cultura pop y diseño de interfaces modernas. Tu tarea es crear un </w:t>
      </w:r>
      <w:r>
        <w:rPr>
          <w:rStyle w:val="Strong"/>
          <w:color w:val="666666"/>
        </w:rPr>
        <w:t>boceto visual de alta fidelidad de una tienda online de manga llamada Manga Ancha</w:t>
      </w:r>
      <w:r>
        <w:rPr>
          <w:color w:val="666666"/>
        </w:rPr>
        <w:t>, diseñando todas las páginas principales y manteniendo una identidad visual consistente entre ellas.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El resultado debe parecer el prototipo de una tienda real, profesional y lista para convertirse en un proyecto de desarrollo web. No diseñes únicamente una landing page: crea las distintas pantallas del sitio, con sus componentes, estados y flujos de navegación.</w:t>
      </w:r>
    </w:p>
    <w:p>
      <w:pPr>
        <w:pStyle w:val="BodyText"/>
        <w:bidi w:val="0"/>
        <w:spacing w:before="0" w:after="120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 2 </w:t>
      </w:r>
      <w:r>
        <w:rPr>
          <w:b w:val="false"/>
          <w:bCs w:val="false"/>
          <w:sz w:val="30"/>
          <w:szCs w:val="30"/>
        </w:rPr>
        <w:t>(Generado con el Prompt 1):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1. CONTEXTO E IDENTIDAD DEL NEGOCIO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Nombre comercial:</w:t>
      </w:r>
      <w:r>
        <w:rPr>
          <w:color w:val="666666"/>
        </w:rPr>
        <w:t xml:space="preserve"> Manga Ancha.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Tipo de negocio:</w:t>
      </w:r>
      <w:r>
        <w:rPr>
          <w:color w:val="666666"/>
        </w:rPr>
        <w:t xml:space="preserve"> pequeña tienda especializada en la venta online de mangas de distintas editoriales.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Público objetivo: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Jóvenes de entre 13 y 24 años interesados en manga, anime y cultura japonesa.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Mujeres de entre 25 y 40 años interesadas en el manga y el coleccionismo.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Hombres de 35 años en adelante que compran manga, siguen determinadas series o coleccionan volúmenes.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La interfaz debe resultar atractiva para un público amplio, sin parecer una página exclusivamente infantil ni una tienda demasiado seria o corporativa. Debe transmitir pasión por el manga, confianza, cercanía, variedad y facilidad para comprar.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Referencias de diseño:</w:t>
      </w:r>
      <w:r>
        <w:rPr>
          <w:color w:val="666666"/>
        </w:rPr>
        <w:t xml:space="preserve"> utiliza como inspiración la organización comercial y la experiencia de usuario de Akira Comics y Norma Comics. No copies literalmente sus interfaces, logotipos ni elementos de identidad. Crea una propuesta original para Manga Ancha, adaptada a una tienda especializada en manga.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2. DIRECCIÓN ARTÍSTICA Y ESTILO VISUAL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Diseña una identidad visual reconocible, moderna y coherente con el mundo del manga.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Utiliza una base clara, preferiblemente blanca o gris muy suave, para que las portadas de los mangas sean las protagonistas.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Elige uno o dos colores de acento distintivos para botones, enlaces, promociones y elementos interactivos. Puedes explorar una combinación de rojo intenso, negro y blanco, siempre que el resultado sea equilibrado y legible.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Utiliza tipografías modernas, legibles y con personalidad. Reserva los estilos más expresivos para titulares y elementos promocionales.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Incorpora detalles gráficos inspirados en el manga, como tramas sutiles, líneas de movimiento, viñetas o formas dinámicas, pero sin saturar la interfaz.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Prioriza las portadas de los mangas como principal elemento visual de los productos.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Utiliza tarjetas con bordes discretos, sombras suaves y una jerarquía visual clara.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Mantén una navegación intuitiva, una buena separación entre secciones y botones fácilmente identificables.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Evita el exceso de animaciones, los fondos recargados, los efectos de neón y una estética infantil.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Diseña una versión responsive para escritorio, tablet y móvil.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Crea una propuesta de logotipo tipográfico para «Manga Ancha» que funcione bien en la cabecera y pueda reconocerse fácilmente.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3. ESTRUCTURA GENERAL DEL SITIO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Todas las páginas deben compartir un sistema de navegación consistente.</w:t>
      </w:r>
    </w:p>
    <w:p>
      <w:pPr>
        <w:pStyle w:val="Heading3"/>
        <w:bidi w:val="0"/>
        <w:spacing w:lineRule="auto" w:line="276" w:before="0" w:after="14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Cabecera global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Incluye: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Logotipo de Manga Ancha a la izquierda.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Menú principal con enlaces a Inicio, Catálogo y Contacto.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Barra de búsqueda visible para buscar títulos, autores o mangas.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Icono de usuario para acceder a Login / Registro.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Icono de carrito con contador de productos añadidos.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Un diseño compacto, claro y fácilmente reconocible.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Puedes incluir una pequeña franja superior para anunciar novedades, promociones o gastos de envío, utilizando textos de ejemplo sin inventar condiciones comerciales definitivas.</w:t>
      </w:r>
    </w:p>
    <w:p>
      <w:pPr>
        <w:pStyle w:val="Heading3"/>
        <w:bidi w:val="0"/>
        <w:spacing w:lineRule="auto" w:line="276" w:before="0" w:after="14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Pie de página global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Incluye: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Logotipo y breve descripción de Manga Ancha.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Enlaces a las páginas principales.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Información de contacto de ejemplo, claramente identificada como editable.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Enlaces a preguntas frecuentes, política de privacidad, condiciones de compra y devoluciones.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Formulario breve de suscripción a la newsletter.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Espacio para redes sociales.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Diseño ordenado, con buena legibilidad y sin ocupar demasiado espacio.</w:t>
      </w:r>
    </w:p>
    <w:p>
      <w:pPr>
        <w:pStyle w:val="Heading2"/>
        <w:numPr>
          <w:ilvl w:val="0"/>
          <w:numId w:val="0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4. PÁGINA DE INICIO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Diseña una página de inicio atractiva que presente la tienda, capte la atención del visitante y lo anime a explorar el catálogo.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Organiza el contenido en las siguientes secciones: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A. Hero principal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Un titular potente, original y relacionado con la pasión por el manga.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Un texto breve que explique que Manga Ancha reúne mangas de distintas editoriales en un mismo lugar.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Un botón principal «Explorar catálogo».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Un botón secundario «Descubrir novedades».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Una composición visual llamativa con portadas de manga, libros apilados o elementos gráficos inspirados en viñetas.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B. Carrusel de novedades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Carrusel horizontal de productos destacados.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Portadas grandes y reconocibles.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Nombre del manga, editorial, precio de ejemplo y disponibilidad.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Controles para avanzar y retroceder.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Posibilidad de destacar lanzamientos recientes, novedades editoriales y recomendaciones.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Incluye una tarjeta promocional especial para una posible colaboración con un creador de contenido o influencer, identificada como ejemplo conceptual y sin atribuir una colaboración real.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C. Categorías y géneros</w:t>
      </w:r>
      <w:r>
        <w:rPr>
          <w:color w:val="666666"/>
        </w:rPr>
        <w:br/>
        <w:t>Presenta accesos visuales a géneros como: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Shonen.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Shojo.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Seinen.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Josei.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Acción y aventura.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Romance.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Fantasía.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Terror y misterio.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Estos géneros deben funcionar como accesos rápidos al catálogo filtrado.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D. Los más vendidos</w:t>
      </w:r>
      <w:r>
        <w:rPr>
          <w:color w:val="666666"/>
        </w:rPr>
        <w:br/>
        <w:t>Una cuadrícula de productos con portadas, título, precio, editorial y acceso a los detalles del producto.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E. Descubre tu próxima lectura</w:t>
      </w:r>
      <w:r>
        <w:rPr>
          <w:color w:val="666666"/>
        </w:rPr>
        <w:br/>
        <w:t>Una sección editorial con recomendaciones, series populares y sugerencias para nuevos lectores. Utiliza titulares cercanos y textos breves.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F. Newsletter</w:t>
      </w:r>
      <w:r>
        <w:rPr>
          <w:color w:val="666666"/>
        </w:rPr>
        <w:br/>
        <w:t>Un bloque visualmente destacado con el mensaje «No te pierdas ninguna novedad».</w:t>
        <w:br/>
        <w:t>Incluye un campo para introducir el correo electrónico y un botón «Suscribirme». Explica que se recibirán novedades, lanzamientos y recomendaciones.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G. Pie de página</w:t>
      </w:r>
      <w:r>
        <w:rPr>
          <w:color w:val="666666"/>
        </w:rPr>
        <w:br/>
        <w:t>Utiliza el pie de página global definido anteriormente.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5. PÁGINA DE CATÁLOGO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Esta es una de las páginas más importantes del proyecto. Debe permitir explorar una colección amplia de mangas de forma cómoda, rápida y organizada.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Diseño general: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Título de página: «Catálogo de manga».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Texto introductorio breve.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Indicador del número de resultados.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Barra de búsqueda.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Panel de filtros en el lateral izquierdo en escritorio y filtros desplegables en móvil.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Cuadrícula de productos con tarjetas uniformes y portadas de buena calidad.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Filtros: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Género.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Editorial.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Disponibilidad: disponible o sin stock.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Rango de precios.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Ordenar por relevancia, novedades, precio ascendente o precio descendente.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Permite combinar filtros y mostrar visualmente los filtros activos. Añade una opción para limpiar todos los filtros.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Tarjetas de producto: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Cada tarjeta debe incluir: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Portada del manga.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Título de la serie.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Editorial.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Precio del volumen seleccionado o precio orientativo claramente identificado.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Estado de disponibilidad.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Indicador de novedad o bestseller cuando corresponda.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Acción para consultar los detalles.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No sobrecargues las tarjetas. La portada debe ser el elemento más importante.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Interacción al seleccionar un manga: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Al hacer clic en una tarjeta, abre una ficha ampliada en forma de panel, modal o card superpuesta al catálogo, sin obligar al usuario a abandonar inmediatamente la página.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La ficha debe incluir: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Portada ampliada.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Título de la serie.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Sinopsis.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Autor y, si corresponde, ilustrador.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Editorial.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Géneros.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Número de volúmenes publicados o disponibles, cuando se conozca.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Precio.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Estado de disponibilidad.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Un selector desplegable (combobox) para elegir el volumen que se desea comprar.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Precio actualizado según el volumen seleccionado, si los precios varían.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Selector de cantidad.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Botón principal «Añadir al carrito».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Botón para cerrar la ficha y volver al catálogo.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El selector de volumen debe ser intuitivo, mostrar las opciones disponibles y distinguir los volúmenes agotados. No permitas añadir al carrito un volumen sin existencias.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Productos sin stock: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Cuando un volumen esté agotado: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Muestra claramente el estado «Sin stock».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Desactiva la acción de compra de ese volumen.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Sustituye el botón de compra por «Avisarme cuando vuelva».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Al pulsarlo, solicita el correo electrónico del usuario o permite iniciar sesión para registrar la notificación de reposición.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Muestra una confirmación visual de que la solicitud se ha registrado en el prototipo.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Estados adicionales: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Mensaje cuando una búsqueda no devuelva resultados.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Estado vacío con opción para limpiar filtros.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Indicador de carga si resulta necesario para la demostración.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Confirmación visual cuando un producto se añade al carrito.</w:t>
      </w:r>
    </w:p>
    <w:p>
      <w:pPr>
        <w:pStyle w:val="Heading2"/>
        <w:numPr>
          <w:ilvl w:val="0"/>
          <w:numId w:val="0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6. PÁGINA DEL CARRITO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Diseña una página de carrito limpia, clara y orientada a finalizar la compra.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Contenido: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Título «Tu carrito».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Listado de productos añadidos.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Miniatura de cada portada.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Nombre de la serie.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Editorial.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Volumen seleccionado.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Precio unitario.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Selector de cantidad.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Subtotal por producto.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Botón para eliminar un producto.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Resumen del pedido: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Subtotal de los productos.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Gastos de envío como importe pendiente de definir o valor de ejemplo.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Descuentos, si los hubiera.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Total del pedido.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Botón principal «Continuar con la compra».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Enlace secundario «Seguir explorando el catálogo».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El total debe actualizarse visualmente cuando cambien las cantidades o se eliminen productos.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Estados del carrito: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Carrito vacío con una ilustración o composición gráfica y un botón «Descubrir mangas».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Carrito con productos.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Mensaje de confirmación al eliminar un artículo.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Indicación cuando un producto deje de estar disponible.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Al continuar con la compra, muestra un flujo de checkout conceptual con los datos de envío, método de entrega, resumen final y selección de método de pago. No es necesario implementar pagos reales ni solicitar datos bancarios reales.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7. PÁGINA DE CONTACTO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Diseña una página cercana y profesional que facilite la comunicación con la tienda.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Incluye: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Título «Estamos aquí para ayudarte».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Breve texto de bienvenida.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Formulario de contacto con nombre, correo electrónico, asunto y mensaje.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Botón «Enviar mensaje».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Datos de contacto de ejemplo: correo electrónico, teléfono y dirección, claramente marcados como información editable.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Horario de atención, presentado como un campo pendiente de completar si no se dispone del dato.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Accesos a preguntas frecuentes sobre pedidos, envíos, devoluciones y disponibilidad.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Enlaces a redes sociales.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Muestra estados visuales de validación del formulario y una confirmación de envío para la demostración. No inventes datos reales de la empresa.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8. PÁGINAS DE LOGIN Y REGISTRO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Diseña una experiencia de autenticación sencilla, moderna y coherente con el resto de la tienda.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Login: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Campo de correo electrónico.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Campo de contraseña.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Botón «Iniciar sesión».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Opción para mostrar u ocultar la contraseña.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Enlace «¿Has olvidado tu contraseña?».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Enlace para crear una cuenta.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Mensajes de error y validación visuales.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Registro: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Nombre.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Apellidos.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Correo electrónico.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Contraseña.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Confirmación de contraseña.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Casilla de aceptación de las condiciones y política de privacidad.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Preferencia opcional para recibir la newsletter, separada del consentimiento obligatorio.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Botón «Crear cuenta».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Enlace para usuarios que ya tienen una cuenta.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Incluye una presentación visual atractiva, pero evita distracciones que dificulten completar los formularios.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Si resulta útil, diseña una pantalla adicional de recuperación de contraseña.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9. FUNCIONALIDAD DEL PROTOTIPO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No te limites a dibujar pantallas estáticas. Siempre que Google Stitch lo permita, configura interacciones entre los elementos principales para que el resultado pueda probarse como un prototipo navegable.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Prioriza estas interacciones: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Navegar entre Inicio, Catálogo, Carrito, Contacto y Login / Registro.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Buscar títulos y filtrar el catálogo.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Abrir y cerrar la ficha ampliada de un manga.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Seleccionar un volumen mediante el combobox.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Añadir productos disponibles al carrito.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Actualizar cantidades y eliminar productos del carrito.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Ver cambios en el contador del carrito y en los totales.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Activar el flujo de aviso de reposición de productos agotados.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Simular el envío de formularios de contacto y newsletter.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Mostrar validaciones visuales en los formularios de acceso y registro.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Si no es posible implementar alguna funcionalidad real, representa claramente su comportamiento mediante estados visuales y transiciones de prototipo. No afirmes que existen pagos, cuentas de usuario o notificaciones reales si solo son simulaciones.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10. CONTENIDO DE EJEMPLO Y PRODUCTOS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Utiliza ejemplos reconocibles de mangas de distintas editoriales para demostrar cómo funcionará la tienda, incluyendo series de géneros variados y públicos diferentes.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Puedes emplear títulos conocidos como One Piece, Chainsaw Man, Frieren, Nana, Berserk y Spy x Family, entre otros, siempre que las portadas y los datos mostrados correspondan correctamente a cada serie.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Distingue claramente entre series, tomos y ediciones. Cada producto añadido al carrito debe corresponder a un volumen concreto.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Utiliza precios de ejemplo coherentes y etiquétalos como datos de demostración cuando no se disponga de precios comerciales verificados. No inventes colaboraciones reales, existencias confirmadas ni información de contacto de Manga Ancha.</w:t>
      </w:r>
    </w:p>
    <w:p>
      <w:pPr>
        <w:pStyle w:val="Heading2"/>
        <w:numPr>
          <w:ilvl w:val="1"/>
          <w:numId w:val="1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11. USABILIDAD, ACCESIBILIDAD Y DISEÑO RESPONSIVE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Aplica los siguientes principios: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Jerarquía visual clara.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Contraste suficiente entre texto y fondo.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Tamaños de letra cómodos.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Botones con etiquetas descriptivas.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Estados visibles de interacción, selección, error y éxito.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Formularios con etiquetas claras.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Navegación sencilla mediante teclado siempre que sea posible.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Imágenes con proporciones consistentes.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Diseño adaptable a pantallas grandes y pequeñas.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Menú móvil compacto y accesible.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Filtros que no ocupen demasiado espacio en móvil.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Carrito fácil de consultar y editar desde cualquier dispositivo.</w:t>
      </w:r>
    </w:p>
    <w:p>
      <w:pPr>
        <w:pStyle w:val="Heading2"/>
        <w:numPr>
          <w:ilvl w:val="0"/>
          <w:numId w:val="0"/>
        </w:numPr>
        <w:bidi w:val="0"/>
        <w:spacing w:lineRule="auto" w:line="276" w:before="0" w:after="140"/>
        <w:ind w:hanging="0" w:start="0"/>
        <w:rPr>
          <w:rFonts w:ascii="Liberation Serif" w:hAnsi="Liberation Serif" w:eastAsia="NSimSun"/>
          <w:color w:val="666666"/>
          <w:sz w:val="24"/>
          <w:szCs w:val="24"/>
        </w:rPr>
      </w:pPr>
      <w:r>
        <w:rPr>
          <w:rFonts w:eastAsia="NSimSun" w:ascii="Liberation Serif" w:hAnsi="Liberation Serif"/>
          <w:color w:val="666666"/>
          <w:sz w:val="24"/>
          <w:szCs w:val="24"/>
        </w:rPr>
        <w:t>12. RESULTADO ESPERADO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Genera un conjunto coherente de pantallas de alta fidelidad para Manga Ancha, incluyendo como mínimo: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Inicio.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Catálogo completo.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Catálogo con ficha ampliada de un manga.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Estado de producto sin stock con aviso de reposición.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Carrito con productos.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Carrito vacío.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Contacto.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Login.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Registro.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bidi w:val="0"/>
        <w:ind w:hanging="283" w:start="709"/>
        <w:rPr>
          <w:color w:val="666666"/>
        </w:rPr>
      </w:pPr>
      <w:r>
        <w:rPr>
          <w:color w:val="666666"/>
        </w:rPr>
        <w:t>Flujo conceptual de finalización de compra.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Mantén una identidad visual uniforme en todas las pantallas, reutiliza los mismos componentes y asegúrate de que los elementos principales de navegación estén presentes donde corresponda.</w:t>
      </w:r>
    </w:p>
    <w:p>
      <w:pPr>
        <w:pStyle w:val="BodyText"/>
        <w:bidi w:val="0"/>
        <w:rPr/>
      </w:pPr>
      <w:r>
        <w:rPr>
          <w:rStyle w:val="Strong"/>
          <w:color w:val="666666"/>
        </w:rPr>
        <w:t>Prioridad absoluta:</w:t>
      </w:r>
      <w:r>
        <w:rPr>
          <w:color w:val="666666"/>
        </w:rPr>
        <w:t xml:space="preserve"> el resultado debe ser visualmente atractivo, comercial, fácil de entender y viable como referencia para desarrollar posteriormente una tienda web real. La experiencia de compra y la exploración del catálogo deben ser los puntos fuertes del proyecto.</w:t>
      </w:r>
    </w:p>
    <w:p>
      <w:pPr>
        <w:pStyle w:val="BodyText"/>
        <w:bidi w:val="0"/>
        <w:rPr>
          <w:color w:val="666666"/>
        </w:rPr>
      </w:pPr>
      <w:r>
        <w:rPr>
          <w:color w:val="666666"/>
        </w:rPr>
        <w:t>Antes de finalizar, comprueba que ninguna pantalla parezca pertenecer a una web distinta y que el diseño refleje la identidad de Manga Ancha como una tienda especializada en manga de distintas editoriales.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ple-system-body">
    <w:altName w:val="ui-sans-serif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LibreOffice/26.2.6.3$Windows_X86_64 LibreOffice_project/8221e31b3ac356a1623c672912a3d2b492f7e3d1</Application>
  <AppVersion>15.0000</AppVersion>
  <Pages>11</Pages>
  <Words>2700</Words>
  <Characters>14870</Characters>
  <CharactersWithSpaces>17147</CharactersWithSpaces>
  <Paragraphs>261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2026-10-21T12:39:43Z</dcterms:created>
  <dc:creator/>
  <dc:description/>
  <dc:language>es-ES</dc:language>
  <cp:lastModifiedBy/>
  <dcterms:modified xsi:type="dcterms:W3CDTF">2026-10-27T11:08:45Z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