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rPr>
      </w:pPr>
      <w:r w:rsidDel="00000000" w:rsidR="00000000" w:rsidRPr="00000000">
        <w:rPr>
          <w:rFonts w:ascii="Montserrat" w:cs="Montserrat" w:eastAsia="Montserrat" w:hAnsi="Montserrat"/>
          <w:b w:val="1"/>
          <w:bCs w:val="1"/>
          <w:color w:val="003366"/>
          <w:sz w:val="40"/>
          <w:szCs w:val="40"/>
          <w:rtl w:val="0"/>
        </w:rPr>
        <w:t xml:space="preserve">CCT COLLEGE DUBLIN</w:t>
      </w:r>
      <w:r w:rsidDel="00000000" w:rsidR="00000000" w:rsidRPr="00000000">
        <w:rPr>
          <w:rFonts w:ascii="Montserrat" w:cs="Montserrat" w:eastAsia="Montserrat" w:hAnsi="Montserrat"/>
          <w:b w:val="1"/>
          <w:bCs w:val="1"/>
          <w:color w:val="003366"/>
          <w:rtl w:val="0"/>
        </w:rPr>
        <w:br w:type="textWrapping"/>
      </w:r>
      <w:r w:rsidDel="00000000" w:rsidR="00000000" w:rsidRPr="00000000">
        <w:rPr>
          <w:rFonts w:ascii="Montserrat" w:cs="Montserrat" w:eastAsia="Montserrat" w:hAnsi="Montserrat"/>
          <w:i w:val="1"/>
          <w:iCs w:val="1"/>
          <w:color w:val="646464"/>
          <w:rtl w:val="0"/>
        </w:rPr>
        <w:t xml:space="preserve">Higher Diploma in Data Analytics for Business</w:t>
        <w:br w:type="textWrapping"/>
        <w:t xml:space="preserve">Module: Strategic Thinking (Semester 1) | CA1 – Capstone Project Proposal</w:t>
        <w:br w:type="textWrapping"/>
        <w:t xml:space="preserve">Lecturer: Taufique Ahmed | Deadline: 25 October 2026</w:t>
      </w: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3">
            <w:pPr>
              <w:spacing w:after="80" w:before="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Student Full Name:</w:t>
            </w:r>
            <w:r w:rsidDel="00000000" w:rsidR="00000000" w:rsidRPr="00000000">
              <w:rPr>
                <w:rtl w:val="0"/>
              </w:rPr>
            </w:r>
          </w:p>
        </w:tc>
        <w:tc>
          <w:tcPr>
            <w:shd w:fill="fafafa" w:val="clear"/>
            <w:tcMar>
              <w:top w:w="100.0" w:type="dxa"/>
              <w:left w:w="150.0" w:type="dxa"/>
              <w:bottom w:w="100.0" w:type="dxa"/>
              <w:right w:w="150.0" w:type="dxa"/>
            </w:tcMar>
          </w:tcPr>
          <w:p w:rsidR="00000000" w:rsidDel="00000000" w:rsidP="00000000" w:rsidRDefault="00000000" w:rsidRPr="00000000" w14:paraId="00000004">
            <w:pPr>
              <w:spacing w:after="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Ariunbolor Chimed-Ochir</w:t>
            </w:r>
          </w:p>
        </w:tc>
      </w:tr>
      <w:tr>
        <w:trPr>
          <w:cantSplit w:val="0"/>
          <w:tblHeader w:val="0"/>
        </w:trPr>
        <w:tc>
          <w:tcPr>
            <w:shd w:fill="f0f4f8" w:val="clear"/>
            <w:tcMar>
              <w:top w:w="100.0" w:type="dxa"/>
              <w:left w:w="150.0" w:type="dxa"/>
              <w:bottom w:w="100.0" w:type="dxa"/>
              <w:right w:w="150.0" w:type="dxa"/>
            </w:tcMar>
          </w:tcPr>
          <w:p w:rsidR="00000000" w:rsidDel="00000000" w:rsidP="00000000" w:rsidRDefault="00000000" w:rsidRPr="00000000" w14:paraId="00000005">
            <w:pPr>
              <w:spacing w:after="80" w:before="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Student Number:</w:t>
            </w:r>
            <w:r w:rsidDel="00000000" w:rsidR="00000000" w:rsidRPr="00000000">
              <w:rPr>
                <w:rtl w:val="0"/>
              </w:rPr>
            </w:r>
          </w:p>
        </w:tc>
        <w:tc>
          <w:tcPr>
            <w:shd w:fill="fafafa" w:val="clear"/>
            <w:tcMar>
              <w:top w:w="100.0" w:type="dxa"/>
              <w:left w:w="150.0" w:type="dxa"/>
              <w:bottom w:w="100.0" w:type="dxa"/>
              <w:right w:w="150.0" w:type="dxa"/>
            </w:tcMar>
          </w:tcPr>
          <w:p w:rsidR="00000000" w:rsidDel="00000000" w:rsidP="00000000" w:rsidRDefault="00000000" w:rsidRPr="00000000" w14:paraId="00000006">
            <w:pPr>
              <w:spacing w:after="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2026682</w:t>
            </w:r>
          </w:p>
        </w:tc>
      </w:tr>
      <w:tr>
        <w:trPr>
          <w:cantSplit w:val="0"/>
          <w:trHeight w:val="1269.3994140625002" w:hRule="atLeast"/>
          <w:tblHeader w:val="0"/>
        </w:trPr>
        <w:tc>
          <w:tcPr>
            <w:shd w:fill="f0f4f8" w:val="clear"/>
            <w:tcMar>
              <w:top w:w="100.0" w:type="dxa"/>
              <w:left w:w="150.0" w:type="dxa"/>
              <w:bottom w:w="100.0" w:type="dxa"/>
              <w:right w:w="150.0" w:type="dxa"/>
            </w:tcMar>
          </w:tcPr>
          <w:p w:rsidR="00000000" w:rsidDel="00000000" w:rsidP="00000000" w:rsidRDefault="00000000" w:rsidRPr="00000000" w14:paraId="00000007">
            <w:pPr>
              <w:spacing w:after="80" w:before="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GitHub Repository Link:</w:t>
            </w:r>
            <w:r w:rsidDel="00000000" w:rsidR="00000000" w:rsidRPr="00000000">
              <w:rPr>
                <w:rtl w:val="0"/>
              </w:rPr>
            </w:r>
          </w:p>
        </w:tc>
        <w:tc>
          <w:tcPr>
            <w:shd w:fill="fafafa" w:val="clear"/>
            <w:tcMar>
              <w:top w:w="100.0" w:type="dxa"/>
              <w:left w:w="150.0" w:type="dxa"/>
              <w:bottom w:w="100.0" w:type="dxa"/>
              <w:right w:w="150.0" w:type="dxa"/>
            </w:tcMar>
          </w:tcPr>
          <w:p w:rsidR="00000000" w:rsidDel="00000000" w:rsidP="00000000" w:rsidRDefault="00000000" w:rsidRPr="00000000" w14:paraId="00000008">
            <w:pPr>
              <w:spacing w:after="80" w:before="80" w:lineRule="auto"/>
              <w:rPr>
                <w:rFonts w:ascii="Montserrat" w:cs="Montserrat" w:eastAsia="Montserrat" w:hAnsi="Montserrat"/>
                <w:highlight w:val="yellow"/>
              </w:rPr>
            </w:pPr>
            <w:hyperlink r:id="rId7">
              <w:r w:rsidDel="00000000" w:rsidR="00000000" w:rsidRPr="00000000">
                <w:rPr>
                  <w:rFonts w:ascii="Roboto" w:cs="Roboto" w:eastAsia="Roboto" w:hAnsi="Roboto"/>
                  <w:color w:val="1155cc"/>
                  <w:sz w:val="23"/>
                  <w:szCs w:val="23"/>
                  <w:highlight w:val="white"/>
                  <w:u w:val="single"/>
                  <w:rtl w:val="0"/>
                </w:rPr>
                <w:t xml:space="preserve">https://github.com/ariunbolor682/strategicthink26.git</w:t>
              </w:r>
            </w:hyperlink>
            <w:r w:rsidDel="00000000" w:rsidR="00000000" w:rsidRPr="00000000">
              <w:rPr>
                <w:rFonts w:ascii="Montserrat" w:cs="Montserrat" w:eastAsia="Montserrat" w:hAnsi="Montserrat"/>
                <w:highlight w:val="yellow"/>
                <w:rtl w:val="0"/>
              </w:rPr>
              <w:t xml:space="preserve"> </w:t>
            </w:r>
          </w:p>
        </w:tc>
      </w:tr>
    </w:tbl>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keepNext w:val="1"/>
        <w:spacing w:after="80" w:before="280" w:lineRule="auto"/>
        <w:rPr>
          <w:rFonts w:ascii="Montserrat" w:cs="Montserrat" w:eastAsia="Montserrat" w:hAnsi="Montserrat"/>
          <w:b w:val="1"/>
          <w:bCs w:val="1"/>
          <w:color w:val="003366"/>
        </w:rPr>
      </w:pPr>
      <w:r w:rsidDel="00000000" w:rsidR="00000000" w:rsidRPr="00000000">
        <w:rPr>
          <w:rFonts w:ascii="Montserrat" w:cs="Montserrat" w:eastAsia="Montserrat" w:hAnsi="Montserrat"/>
          <w:b w:val="1"/>
          <w:bCs w:val="1"/>
          <w:color w:val="003366"/>
          <w:rtl w:val="0"/>
        </w:rPr>
        <w:t xml:space="preserve">1. Project Title</w:t>
      </w:r>
    </w:p>
    <w:p w:rsidR="00000000" w:rsidDel="00000000" w:rsidP="00000000" w:rsidRDefault="00000000" w:rsidRPr="00000000" w14:paraId="0000000B">
      <w:pPr>
        <w:keepNext w:val="1"/>
        <w:spacing w:after="80" w:before="280" w:lineRule="auto"/>
        <w:rPr>
          <w:rFonts w:ascii="Montserrat" w:cs="Montserrat" w:eastAsia="Montserrat" w:hAnsi="Montserrat"/>
          <w:b w:val="1"/>
          <w:bCs w:val="1"/>
          <w:color w:val="003366"/>
        </w:rPr>
      </w:pPr>
      <w:r w:rsidDel="00000000" w:rsidR="00000000" w:rsidRPr="00000000">
        <w:rPr>
          <w:rtl w:val="0"/>
        </w:rPr>
      </w:r>
    </w:p>
    <w:p w:rsidR="00000000" w:rsidDel="00000000" w:rsidP="00000000" w:rsidRDefault="00000000" w:rsidRPr="00000000" w14:paraId="0000000C">
      <w:pPr>
        <w:spacing w:after="120" w:before="40" w:line="276" w:lineRule="auto"/>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color w:val="333333"/>
          <w:sz w:val="30"/>
          <w:szCs w:val="30"/>
          <w:rtl w:val="0"/>
        </w:rPr>
        <w:t xml:space="preserve">Predictive Analytics for Customer Term-Deposit Subscription: A Supervised Machine Learning Approach to Optimize Direct Telemarketing Campaigns Using the UCI Bank Marketing Dataset.</w:t>
      </w:r>
      <w:r w:rsidDel="00000000" w:rsidR="00000000" w:rsidRPr="00000000">
        <w:rPr>
          <w:rtl w:val="0"/>
        </w:rPr>
      </w:r>
    </w:p>
    <w:p w:rsidR="00000000" w:rsidDel="00000000" w:rsidP="00000000" w:rsidRDefault="00000000" w:rsidRPr="00000000" w14:paraId="0000000D">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2. Introduction</w:t>
      </w:r>
      <w:r w:rsidDel="00000000" w:rsidR="00000000" w:rsidRPr="00000000">
        <w:rPr>
          <w:rtl w:val="0"/>
        </w:rPr>
      </w:r>
    </w:p>
    <w:p w:rsidR="00000000" w:rsidDel="00000000" w:rsidP="00000000" w:rsidRDefault="00000000" w:rsidRPr="00000000" w14:paraId="0000000E">
      <w:pPr>
        <w:spacing w:after="120" w:before="40" w:line="276"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Commercial retail banking institutions face rising operational costs and declining response rates when conducting outbound direct marketing campaigns to promote long-term financial products, such as term deposits. Direct telemarketing remains a primary acquisition channel; however, contacting entire customer bases indiscriminately leads to low conversion rates, inflated call-center expenses, and customer fatigue. Predicting client subscription response prior to campaign execution has therefore become a critical strategic objective for financial institutions seeking to optimize resource allocation.</w:t>
      </w:r>
      <w:r w:rsidDel="00000000" w:rsidR="00000000" w:rsidRPr="00000000">
        <w:rPr>
          <w:rtl w:val="0"/>
        </w:rPr>
      </w:r>
    </w:p>
    <w:p w:rsidR="00000000" w:rsidDel="00000000" w:rsidP="00000000" w:rsidRDefault="00000000" w:rsidRPr="00000000" w14:paraId="0000000F">
      <w:pPr>
        <w:spacing w:after="120" w:before="40" w:line="276"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This capstone project investigates how supervised machine learning algorithms can predict customer subscription behavior using the benchmark Bank Marketing Dataset from the UCI Machine Learning Repository (Dataset ID: 222). Comprising 45,211 historical records, the dataset provides substantial scope for a robust, multi-semester data analytics investigation. By analyzing client demographic profiles, financial indicators, and past marketing interaction features, the project aims to develop a high-precision predictive model. Solving this problem delivers significant business value by enabling marketing teams to transition from broad, untargeted outreach to highly targeted, data-driven promotional campaigns.</w:t>
      </w:r>
      <w:r w:rsidDel="00000000" w:rsidR="00000000" w:rsidRPr="00000000">
        <w:rPr>
          <w:rtl w:val="0"/>
        </w:rPr>
      </w:r>
    </w:p>
    <w:p w:rsidR="00000000" w:rsidDel="00000000" w:rsidP="00000000" w:rsidRDefault="00000000" w:rsidRPr="00000000" w14:paraId="00000010">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3. Problem Definition</w:t>
      </w:r>
      <w:r w:rsidDel="00000000" w:rsidR="00000000" w:rsidRPr="00000000">
        <w:rPr>
          <w:rtl w:val="0"/>
        </w:rPr>
      </w:r>
    </w:p>
    <w:p w:rsidR="00000000" w:rsidDel="00000000" w:rsidP="00000000" w:rsidRDefault="00000000" w:rsidRPr="00000000" w14:paraId="00000011">
      <w:pPr>
        <w:spacing w:after="120" w:before="40" w:line="276"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Retail banks frequently experience low return on investment (ROI) from direct marketing campaigns because sales teams rely on static, non-predictive contact lists. Contacting uninterested clients wastes expensive call-center capacity and risks damaging customer goodwill through repetitive communications. Manually evaluating subscription probabilities across tens of thousands of client profiles is inefficient and unfeasible.</w:t>
      </w:r>
      <w:r w:rsidDel="00000000" w:rsidR="00000000" w:rsidRPr="00000000">
        <w:rPr>
          <w:rtl w:val="0"/>
        </w:rPr>
      </w:r>
    </w:p>
    <w:p w:rsidR="00000000" w:rsidDel="00000000" w:rsidP="00000000" w:rsidRDefault="00000000" w:rsidRPr="00000000" w14:paraId="00000012">
      <w:pPr>
        <w:spacing w:after="120" w:before="40" w:line="276"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The primary business challenge is the inability to identify which clients have a high propensity to subscribe to a term deposit before initiating sales contact. Without predictive analytics, marketing budgets are spent inefficiently across low-probability contacts. Deploying machine learning directly addresses this problem by assigning a calibrated subscription probability score to each client profile, allowing bank executives to prioritize high-yield contacts, reduce call volumes, and maximize term-deposit conversions.</w:t>
      </w:r>
      <w:r w:rsidDel="00000000" w:rsidR="00000000" w:rsidRPr="00000000">
        <w:rPr>
          <w:rtl w:val="0"/>
        </w:rPr>
      </w:r>
    </w:p>
    <w:p w:rsidR="00000000" w:rsidDel="00000000" w:rsidP="00000000" w:rsidRDefault="00000000" w:rsidRPr="00000000" w14:paraId="00000013">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4. Aim and Objectives</w:t>
      </w:r>
      <w:r w:rsidDel="00000000" w:rsidR="00000000" w:rsidRPr="00000000">
        <w:rPr>
          <w:rtl w:val="0"/>
        </w:rPr>
      </w:r>
    </w:p>
    <w:p w:rsidR="00000000" w:rsidDel="00000000" w:rsidP="00000000" w:rsidRDefault="00000000" w:rsidRPr="00000000" w14:paraId="00000014">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Aim: </w:t>
      </w:r>
      <w:r w:rsidDel="00000000" w:rsidR="00000000" w:rsidRPr="00000000">
        <w:rPr>
          <w:rFonts w:ascii="Montserrat" w:cs="Montserrat" w:eastAsia="Montserrat" w:hAnsi="Montserrat"/>
          <w:color w:val="333333"/>
          <w:rtl w:val="0"/>
        </w:rPr>
        <w:t xml:space="preserve">To construct, evaluate, and deploy a supervised classification machine learning pipeline using 45,211 records from the UCI Machine Learning Repository to accurately predict client term-deposit subscriptions and deliver an interactive decision-support dashboard for campaign managers across two semesters.</w:t>
      </w:r>
      <w:r w:rsidDel="00000000" w:rsidR="00000000" w:rsidRPr="00000000">
        <w:rPr>
          <w:rtl w:val="0"/>
        </w:rPr>
      </w:r>
    </w:p>
    <w:p w:rsidR="00000000" w:rsidDel="00000000" w:rsidP="00000000" w:rsidRDefault="00000000" w:rsidRPr="00000000" w14:paraId="00000015">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1.</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To execute comprehensive data cleaning, exploratory data analysis (EDA), and feature transformation on 45,211 client records from the UCI Bank Marketing Dataset.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2.</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To develop and train multiple supervised classification algorithms (Logistic Regression, Decision Trees, Random Forest, and XGBoost) to classify client subscription propensity.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3.</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To rigorously evaluate model performance using class-imbalance metrics including Precision, Recall, F1-Score, and ROC-AUC under k-fold cross-validation.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4.</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To design an interactive business intelligence dashboard (using Streamlit or Power BI) that translates model outputs into prioritized contact lists for campaign execution.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5. Business Hypothesis:</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The incorporation of macroeconomic indicators and historical campaign contact features into ensemble machine learning models significantly improves subscription prediction precision and ROC-AUC compared to baseline demographic models.</w:t>
      </w:r>
      <w:r w:rsidDel="00000000" w:rsidR="00000000" w:rsidRPr="00000000">
        <w:rPr>
          <w:rtl w:val="0"/>
        </w:rPr>
      </w:r>
    </w:p>
    <w:p w:rsidR="00000000" w:rsidDel="00000000" w:rsidP="00000000" w:rsidRDefault="00000000" w:rsidRPr="00000000" w14:paraId="0000001B">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5. Scope</w:t>
      </w:r>
      <w:r w:rsidDel="00000000" w:rsidR="00000000" w:rsidRPr="00000000">
        <w:rPr>
          <w:rtl w:val="0"/>
        </w:rPr>
      </w:r>
    </w:p>
    <w:p w:rsidR="00000000" w:rsidDel="00000000" w:rsidP="00000000" w:rsidRDefault="00000000" w:rsidRPr="00000000" w14:paraId="0000001C">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Inclusions: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Analysis of 45,211 anonymized client observations from the UCI repository covering 17 variables (age, job type, marital status, education, credit default, balance, housing loan, personal loan, contact type, call duration, and outcome of previous campaigns).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Implementation of data cleaning, categorical encoding (One-Hot / Ordinal), feature scaling, and class-imbalance handling (e.g., SMOTE) in Python.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Project execution structured across two semesters (Semester 1: Feasibility, business alignment, data audit, and proposal approval; Semester 2: Feature engineering, model evaluation, dashboard deployment, and strategic reporting).</w:t>
      </w:r>
      <w:r w:rsidDel="00000000" w:rsidR="00000000" w:rsidRPr="00000000">
        <w:rPr>
          <w:rtl w:val="0"/>
        </w:rPr>
      </w:r>
    </w:p>
    <w:p w:rsidR="00000000" w:rsidDel="00000000" w:rsidP="00000000" w:rsidRDefault="00000000" w:rsidRPr="00000000" w14:paraId="00000020">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Exclusions: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Real-time voice audio analysis or speech-to-text natural language processing (NLP) of telemarketing calls.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Handling unanonymized personal identifiable information (PII) or confidential client account credentials.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Integration with live core banking transaction processing systems.</w:t>
      </w:r>
      <w:r w:rsidDel="00000000" w:rsidR="00000000" w:rsidRPr="00000000">
        <w:rPr>
          <w:rtl w:val="0"/>
        </w:rPr>
      </w:r>
    </w:p>
    <w:p w:rsidR="00000000" w:rsidDel="00000000" w:rsidP="00000000" w:rsidRDefault="00000000" w:rsidRPr="00000000" w14:paraId="00000024">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6. Methodology</w:t>
      </w:r>
      <w:r w:rsidDel="00000000" w:rsidR="00000000" w:rsidRPr="00000000">
        <w:rPr>
          <w:rtl w:val="0"/>
        </w:rPr>
      </w:r>
    </w:p>
    <w:p w:rsidR="00000000" w:rsidDel="00000000" w:rsidP="00000000" w:rsidRDefault="00000000" w:rsidRPr="00000000" w14:paraId="00000025">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The project adheres to the Cross-Industry Standard Process for Data Mining (CRISP-DM) framework:</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1. Data Ingestion &amp; Preprocessing:</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Ingestion of the official UCI dataset in Python (pandas, numpy), auditing data quality, handling missing/unknown values, encoding categorical variables, and scaling numerical features (StandardScaler).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2. Exploratory Data Analysis (EDA):</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Conducting univariate, bivariate, and multivariate analysis using seaborn and matplotlib to uncover subscription trends across age groups, job types, and account balance levels.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3. Predictive Modeling:</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Building supervised classification models in scikit-learn and xgboost. Logistic Regression serves as the baseline, while Random Forest and XGBoost capture complex non-linear feature interactions.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4. Model Evaluation:</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Evaluating models using Precision, Recall, F1-Score, and ROC-AUC curves, with particular emphasis on handling class imbalance (term deposit subscriptions represent ~11.7% of total contacts).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5. Dashboard Deployment:</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Constructing an interactive web dashboard (Streamlit / Power BI) allowing marketing managers to filter prospects and export high-probability lead lists.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D">
      <w:pPr>
        <w:jc w:val="center"/>
        <w:rPr>
          <w:rFonts w:ascii="Montserrat" w:cs="Montserrat" w:eastAsia="Montserrat" w:hAnsi="Montserrat"/>
          <w:color w:val="20124d"/>
        </w:rPr>
      </w:pPr>
      <w:r w:rsidDel="00000000" w:rsidR="00000000" w:rsidRPr="00000000">
        <w:rPr>
          <w:rFonts w:ascii="Montserrat" w:cs="Montserrat" w:eastAsia="Montserrat" w:hAnsi="Montserrat"/>
          <w:b w:val="1"/>
          <w:bCs w:val="1"/>
          <w:color w:val="20124d"/>
          <w:rtl w:val="0"/>
        </w:rPr>
        <w:t xml:space="preserve">[UCI Bank Marketing Dataset (45,211 Rows)] ➔ [Data Preprocessing &amp; EDA] ➔ [Feature Engineering &amp; SMOTE]</w:t>
        <w:br w:type="textWrapping"/>
        <w:t xml:space="preserve">⬇</w:t>
        <w:br w:type="textWrapping"/>
        <w:t xml:space="preserve">[Interactive Campaign Dashboard] ⬅️ [Model Evaluation &amp; ROC-AUC] ⬅️ [Classification Models]</w:t>
      </w:r>
      <w:r w:rsidDel="00000000" w:rsidR="00000000" w:rsidRPr="00000000">
        <w:rPr>
          <w:rtl w:val="0"/>
        </w:rPr>
      </w:r>
    </w:p>
    <w:p w:rsidR="00000000" w:rsidDel="00000000" w:rsidP="00000000" w:rsidRDefault="00000000" w:rsidRPr="00000000" w14:paraId="0000002E">
      <w:pPr>
        <w:rPr>
          <w:rFonts w:ascii="Montserrat" w:cs="Montserrat" w:eastAsia="Montserrat" w:hAnsi="Montserrat"/>
          <w:color w:val="5b0f00"/>
        </w:rPr>
      </w:pPr>
      <w:r w:rsidDel="00000000" w:rsidR="00000000" w:rsidRPr="00000000">
        <w:rPr>
          <w:rFonts w:ascii="Montserrat" w:cs="Montserrat" w:eastAsia="Montserrat" w:hAnsi="Montserrat"/>
          <w:i w:val="1"/>
          <w:iCs w:val="1"/>
          <w:color w:val="5b0f00"/>
          <w:rtl w:val="0"/>
        </w:rPr>
        <w:t xml:space="preserve">Figure 1. High-Level Proposed System Architecture.</w:t>
      </w:r>
      <w:r w:rsidDel="00000000" w:rsidR="00000000" w:rsidRPr="00000000">
        <w:rPr>
          <w:rtl w:val="0"/>
        </w:rPr>
      </w:r>
    </w:p>
    <w:p w:rsidR="00000000" w:rsidDel="00000000" w:rsidP="00000000" w:rsidRDefault="00000000" w:rsidRPr="00000000" w14:paraId="0000002F">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7. Data Sources</w:t>
      </w:r>
      <w:r w:rsidDel="00000000" w:rsidR="00000000" w:rsidRPr="00000000">
        <w:rPr>
          <w:rtl w:val="0"/>
        </w:rPr>
      </w:r>
    </w:p>
    <w:p w:rsidR="00000000" w:rsidDel="00000000" w:rsidP="00000000" w:rsidRDefault="00000000" w:rsidRPr="00000000" w14:paraId="00000030">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The primary data source is the official Bank Marketing Dataset hosted on the UCI Machine Learning Repository (Dataset ID: 222; DOI: 10.24432/C5K31X).</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Dataset Size:</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The dataset contains 45,211 client entries and 17 feature columns, satisfying the minimum &gt;8,000 record threshold for multi-semester capstone research.</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Variables:</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Demographics (age, job, marital, education); Financial Profile (default, balance, housing, loan); Campaign Interactions (contact, month, day, duration, campaign, pdays, previous, poutcome); Target Variable (y: term deposit subscription Yes/No).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Permissions &amp; Legal Rights:</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The dataset is licensed under the Creative Commons Attribution 4.0 International (CC BY 4.0) license, granting full permission for public academic research and reproduction. The dataset is fully anonymized with no PII.</w:t>
      </w:r>
      <w:r w:rsidDel="00000000" w:rsidR="00000000" w:rsidRPr="00000000">
        <w:rPr>
          <w:rtl w:val="0"/>
        </w:rPr>
      </w:r>
    </w:p>
    <w:p w:rsidR="00000000" w:rsidDel="00000000" w:rsidP="00000000" w:rsidRDefault="00000000" w:rsidRPr="00000000" w14:paraId="00000034">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8. Expected Deliverables</w:t>
      </w:r>
      <w:r w:rsidDel="00000000" w:rsidR="00000000" w:rsidRPr="00000000">
        <w:rPr>
          <w:rtl w:val="0"/>
        </w:rPr>
      </w:r>
    </w:p>
    <w:p w:rsidR="00000000" w:rsidDel="00000000" w:rsidP="00000000" w:rsidRDefault="00000000" w:rsidRPr="00000000" w14:paraId="00000035">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By the end of Semester 2, this project will produce: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1.</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Fully documented, reproducible Jupyter Notebooks containing data cleaning, EDA, feature engineering, and trained model pipelines.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2.</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 comparative evaluation report analyzing baseline versus ensemble model performance across Precision, Recall, and ROC-AUC metrics.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3.</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An interactive decision-support dashboard (Streamlit / Power BI) for commercial campaign management.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4.</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 public GitHub repository containing all submission code, shared with lecturer account tahmed1986.</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5.</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 comprehensive final Capstone project report detailing model deployment, business value, and strategic recommendations.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E">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9. Project Timeline</w:t>
      </w:r>
      <w:r w:rsidDel="00000000" w:rsidR="00000000" w:rsidRPr="00000000">
        <w:rPr>
          <w:rtl w:val="0"/>
        </w:rPr>
      </w:r>
    </w:p>
    <w:p w:rsidR="00000000" w:rsidDel="00000000" w:rsidP="00000000" w:rsidRDefault="00000000" w:rsidRPr="00000000" w14:paraId="0000003F">
      <w:pPr>
        <w:spacing w:after="0" w:line="240" w:lineRule="auto"/>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t xml:space="preserve">Semester 1 (S1):</w:t>
      </w:r>
    </w:p>
    <w:p w:rsidR="00000000" w:rsidDel="00000000" w:rsidP="00000000" w:rsidRDefault="00000000" w:rsidRPr="00000000" w14:paraId="00000040">
      <w:pPr>
        <w:spacing w:after="0" w:line="240" w:lineRule="auto"/>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br w:type="textWrapping"/>
        <w:t xml:space="preserve">[M1-M2] Project Proposal &amp; Ethics Form  </w:t>
      </w:r>
    </w:p>
    <w:p w:rsidR="00000000" w:rsidDel="00000000" w:rsidP="00000000" w:rsidRDefault="00000000" w:rsidRPr="00000000" w14:paraId="00000041">
      <w:pPr>
        <w:spacing w:after="0" w:line="240" w:lineRule="auto"/>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t xml:space="preserve">[M3-M4] Data Audit &amp; EDA</w:t>
        <w:br w:type="textWrapping"/>
        <w:t xml:space="preserve">[S1 Milestone: Approved Proposal]</w:t>
      </w:r>
    </w:p>
    <w:p w:rsidR="00000000" w:rsidDel="00000000" w:rsidP="00000000" w:rsidRDefault="00000000" w:rsidRPr="00000000" w14:paraId="00000042">
      <w:pPr>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br w:type="textWrapping"/>
        <w:t xml:space="preserve">Semester 2 (S2):</w:t>
      </w:r>
    </w:p>
    <w:p w:rsidR="00000000" w:rsidDel="00000000" w:rsidP="00000000" w:rsidRDefault="00000000" w:rsidRPr="00000000" w14:paraId="00000043">
      <w:pPr>
        <w:spacing w:after="0" w:line="240" w:lineRule="auto"/>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br w:type="textWrapping"/>
        <w:t xml:space="preserve">[M1-M2] Feature Engineering &amp; Model Training  </w:t>
      </w:r>
    </w:p>
    <w:p w:rsidR="00000000" w:rsidDel="00000000" w:rsidP="00000000" w:rsidRDefault="00000000" w:rsidRPr="00000000" w14:paraId="00000044">
      <w:pPr>
        <w:spacing w:after="0" w:line="240" w:lineRule="auto"/>
        <w:jc w:val="center"/>
        <w:rPr>
          <w:rFonts w:ascii="Montserrat" w:cs="Montserrat" w:eastAsia="Montserrat" w:hAnsi="Montserrat"/>
          <w:b w:val="1"/>
          <w:bCs w:val="1"/>
          <w:color w:val="20124d"/>
        </w:rPr>
      </w:pPr>
      <w:r w:rsidDel="00000000" w:rsidR="00000000" w:rsidRPr="00000000">
        <w:rPr>
          <w:rFonts w:ascii="Montserrat" w:cs="Montserrat" w:eastAsia="Montserrat" w:hAnsi="Montserrat"/>
          <w:b w:val="1"/>
          <w:bCs w:val="1"/>
          <w:color w:val="20124d"/>
          <w:rtl w:val="0"/>
        </w:rPr>
        <w:t xml:space="preserve">[M3-M4] Model Validation &amp; Dashboard Development</w:t>
        <w:br w:type="textWrapping"/>
        <w:t xml:space="preserve">[M5-M6] Final Report &amp; GitHub Submission</w:t>
      </w:r>
    </w:p>
    <w:p w:rsidR="00000000" w:rsidDel="00000000" w:rsidP="00000000" w:rsidRDefault="00000000" w:rsidRPr="00000000" w14:paraId="00000045">
      <w:pPr>
        <w:spacing w:after="0" w:line="240" w:lineRule="auto"/>
        <w:rPr>
          <w:rFonts w:ascii="Montserrat" w:cs="Montserrat" w:eastAsia="Montserrat" w:hAnsi="Montserrat"/>
          <w:b w:val="1"/>
          <w:bCs w:val="1"/>
          <w:color w:val="003366"/>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color w:val="5b0f00"/>
        </w:rPr>
      </w:pPr>
      <w:r w:rsidDel="00000000" w:rsidR="00000000" w:rsidRPr="00000000">
        <w:rPr>
          <w:rFonts w:ascii="Montserrat" w:cs="Montserrat" w:eastAsia="Montserrat" w:hAnsi="Montserrat"/>
          <w:i w:val="1"/>
          <w:iCs w:val="1"/>
          <w:color w:val="5b0f00"/>
          <w:rtl w:val="0"/>
        </w:rPr>
        <w:t xml:space="preserve">Figure 2. Indicative Two-Semester Gantt Schedule.</w:t>
      </w:r>
      <w:r w:rsidDel="00000000" w:rsidR="00000000" w:rsidRPr="00000000">
        <w:rPr>
          <w:rtl w:val="0"/>
        </w:rPr>
      </w:r>
    </w:p>
    <w:p w:rsidR="00000000" w:rsidDel="00000000" w:rsidP="00000000" w:rsidRDefault="00000000" w:rsidRPr="00000000" w14:paraId="00000047">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10. Ethical and Legal Considerations</w:t>
      </w:r>
      <w:r w:rsidDel="00000000" w:rsidR="00000000" w:rsidRPr="00000000">
        <w:rPr>
          <w:rtl w:val="0"/>
        </w:rPr>
      </w:r>
    </w:p>
    <w:p w:rsidR="00000000" w:rsidDel="00000000" w:rsidP="00000000" w:rsidRDefault="00000000" w:rsidRPr="00000000" w14:paraId="00000048">
      <w:pPr>
        <w:spacing w:after="120" w:before="40" w:line="276" w:lineRule="auto"/>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This project strictly adheres to the ethical standards outlined in the CCT Capstone Ethics Guidelines and General Data Protection Regulation (GDPR) principles: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Data Anonymization:</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The UCI Bank Marketing dataset contains fully anonymized aggregate observations. No customer names, phone numbers, email addresses, or account numbers are processed.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Bias &amp; Fairness:</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Machine learning models will be audited for algorithmic bias across demographic subgroups (e.g., age categories, marital status) to ensure automated scoring does not lead to unfair financial targeting or service exclusion.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Data Security:</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 All project code, data documentation, and submission files will be securely maintained in a version-controlled GitHub repository without exposing sensitive systems.</w:t>
      </w:r>
      <w:r w:rsidDel="00000000" w:rsidR="00000000" w:rsidRPr="00000000">
        <w:rPr>
          <w:rtl w:val="0"/>
        </w:rPr>
      </w:r>
    </w:p>
    <w:p w:rsidR="00000000" w:rsidDel="00000000" w:rsidP="00000000" w:rsidRDefault="00000000" w:rsidRPr="00000000" w14:paraId="0000004C">
      <w:pPr>
        <w:keepNext w:val="1"/>
        <w:spacing w:after="8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003366"/>
          <w:rtl w:val="0"/>
        </w:rPr>
        <w:t xml:space="preserve">References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rFonts w:ascii="Montserrat" w:cs="Montserrat" w:eastAsia="Montserrat" w:hAnsi="Montserrat"/>
          <w:sz w:val="18"/>
          <w:szCs w:val="18"/>
        </w:rPr>
      </w:pPr>
      <w:r w:rsidDel="00000000" w:rsidR="00000000" w:rsidRPr="00000000">
        <w:rPr>
          <w:rFonts w:ascii="Montserrat" w:cs="Montserrat" w:eastAsia="Montserrat" w:hAnsi="Montserrat"/>
          <w:i w:val="0"/>
          <w:iCs w:val="0"/>
          <w:smallCaps w:val="0"/>
          <w:strike w:val="0"/>
          <w:color w:val="333333"/>
          <w:sz w:val="18"/>
          <w:szCs w:val="18"/>
          <w:u w:val="none"/>
          <w:shd w:fill="auto" w:val="clear"/>
          <w:vertAlign w:val="baseline"/>
          <w:rtl w:val="0"/>
        </w:rPr>
        <w:t xml:space="preserve"> Moro, S., Cortez, P. and Rita, P. (2014) 'A Data-Driven Approach to Predict the Success of Bank Telemarketing', Decision Support Systems, 62, pp. 22-31. Available at: https://archive.ics.uci.edu/dataset/222/bank+marketing (Accessed: 22 October 2026)</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Montserrat" w:cs="Montserrat" w:eastAsia="Montserrat" w:hAnsi="Montserrat"/>
          <w:sz w:val="18"/>
          <w:szCs w:val="18"/>
        </w:rPr>
      </w:pPr>
      <w:r w:rsidDel="00000000" w:rsidR="00000000" w:rsidRPr="00000000">
        <w:rPr>
          <w:rFonts w:ascii="Montserrat" w:cs="Montserrat" w:eastAsia="Montserrat" w:hAnsi="Montserrat"/>
          <w:i w:val="0"/>
          <w:iCs w:val="0"/>
          <w:smallCaps w:val="0"/>
          <w:strike w:val="0"/>
          <w:color w:val="333333"/>
          <w:sz w:val="18"/>
          <w:szCs w:val="18"/>
          <w:u w:val="none"/>
          <w:shd w:fill="auto" w:val="clear"/>
          <w:vertAlign w:val="baseline"/>
          <w:rtl w:val="0"/>
        </w:rPr>
        <w:t xml:space="preserve"> Pedregosa, F. et al. (2011) 'Scikit-learn: Machine Learning in Python', Journal of Machine Learning Research, 12, pp. 2825-2830.</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333333"/>
          <w:sz w:val="18"/>
          <w:szCs w:val="18"/>
          <w:u w:val="none"/>
          <w:shd w:fill="auto" w:val="clear"/>
          <w:vertAlign w:val="baseline"/>
          <w:rtl w:val="0"/>
        </w:rPr>
        <w:t xml:space="preserve"> Data Protection Commission (2023) Data Protection Basics and GDPR Principles. Available at: https://www.dataprotection.ie (Accessed: 22 October 2026)</w:t>
      </w:r>
      <w:r w:rsidDel="00000000" w:rsidR="00000000" w:rsidRPr="00000000">
        <w:rPr>
          <w:rFonts w:ascii="Montserrat" w:cs="Montserrat" w:eastAsia="Montserrat" w:hAnsi="Montserrat"/>
          <w:i w:val="0"/>
          <w:iCs w:val="0"/>
          <w:smallCaps w:val="0"/>
          <w:strike w:val="0"/>
          <w:color w:val="333333"/>
          <w:u w:val="none"/>
          <w:shd w:fill="auto" w:val="clear"/>
          <w:vertAlign w:val="baselin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ariunbolor682/strategicthink26.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SUX3NVd2plcT/S96E5gRDnDCA==">CgMxLjA4AHIhMTdoQkRSLXdOelhJSGR2c1JWbmFIYnNPbUFNeWJCSmFn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