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85"/>
        <w:tblW w:w="10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9"/>
        <w:gridCol w:w="2401"/>
        <w:gridCol w:w="2325"/>
        <w:gridCol w:w="1596"/>
        <w:gridCol w:w="1776"/>
      </w:tblGrid>
      <w:tr>
        <w:trPr>
          <w:trHeight w:hRule="exact" w:val="1145"/>
        </w:trPr>
        <w:tc>
          <w:tcPr>
            <w:tcW w:w="268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Hlk64538259"/>
          </w:p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 Municipal</w:t>
            </w:r>
          </w:p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José Cardoso de Lima</w:t>
            </w:r>
          </w:p>
        </w:tc>
        <w:tc>
          <w:tcPr>
            <w:tcW w:w="4741" w:type="dxa"/>
            <w:gridSpan w:val="2"/>
            <w:vAlign w:val="bottom"/>
          </w:tcPr>
          <w:p>
            <w:pPr>
              <w:pStyle w:val="Ttulo4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ATIVIDADES REMOTAS DE EDUCAÇÃO FÍSICA – Nº 04 </w:t>
            </w:r>
          </w:p>
          <w:p>
            <w:pPr>
              <w:pStyle w:val="Ttulo4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-817245</wp:posOffset>
                  </wp:positionV>
                  <wp:extent cx="866775" cy="819150"/>
                  <wp:effectExtent l="0" t="0" r="9525" b="0"/>
                  <wp:wrapTopAndBottom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2255" cy="628035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68" cy="65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w="2689" w:type="dxa"/>
            <w:vMerge/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color w:val="000000"/>
                <w:sz w:val="24"/>
                <w:szCs w:val="24"/>
              </w:rPr>
              <w:t>Trimestre</w:t>
            </w:r>
            <w:r>
              <w:rPr>
                <w:rFonts w:ascii="Arial" w:hAnsi="Arial" w:cs="Arial"/>
                <w:b/>
                <w:iCs/>
                <w:noProof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t xml:space="preserve"> 1°/2021</w:t>
            </w:r>
          </w:p>
        </w:tc>
        <w:tc>
          <w:tcPr>
            <w:tcW w:w="2332" w:type="dxa"/>
            <w:vAlign w:val="bottom"/>
          </w:tcPr>
          <w:p>
            <w:pPr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27/05/2021</w:t>
            </w:r>
          </w:p>
        </w:tc>
        <w:tc>
          <w:tcPr>
            <w:tcW w:w="1569" w:type="dxa"/>
            <w:vMerge/>
            <w:tcBorders>
              <w:righ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8" w:type="dxa"/>
            <w:vMerge/>
            <w:tcBorders>
              <w:lef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7430" w:type="dxa"/>
            <w:gridSpan w:val="3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Aluno(a):</w:t>
            </w:r>
          </w:p>
        </w:tc>
        <w:tc>
          <w:tcPr>
            <w:tcW w:w="3347" w:type="dxa"/>
            <w:gridSpan w:val="2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Ano: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 6º        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Turma:</w:t>
            </w: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Professor(a): Kássio Defensor</w:t>
            </w:r>
          </w:p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>Observação:</w:t>
            </w:r>
            <w:r>
              <w:rPr>
                <w:rFonts w:ascii="Arial" w:hAnsi="Arial" w:cs="Arial"/>
                <w:bCs/>
                <w:i/>
                <w:iCs/>
                <w:noProof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Sempre responder à caneta AZUL ou PRETA.</w:t>
            </w:r>
          </w:p>
        </w:tc>
      </w:tr>
      <w:bookmarkEnd w:id="0"/>
    </w:tbl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Sequência didática </w:t>
      </w:r>
    </w:p>
    <w:tbl>
      <w:tblPr>
        <w:tblStyle w:val="Tabelacomgrade"/>
        <w:tblpPr w:leftFromText="141" w:rightFromText="141" w:vertAnchor="page" w:horzAnchor="margin" w:tblpXSpec="center" w:tblpY="4873"/>
        <w:tblW w:w="10739" w:type="dxa"/>
        <w:tblLook w:val="04A0" w:firstRow="1" w:lastRow="0" w:firstColumn="1" w:lastColumn="0" w:noHBand="0" w:noVBand="1"/>
      </w:tblPr>
      <w:tblGrid>
        <w:gridCol w:w="2830"/>
        <w:gridCol w:w="7909"/>
      </w:tblGrid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aula/conteúdo</w:t>
            </w:r>
          </w:p>
        </w:tc>
        <w:tc>
          <w:tcPr>
            <w:tcW w:w="790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i/>
                <w:sz w:val="26"/>
                <w:szCs w:val="26"/>
              </w:rPr>
              <w:t>Handebol</w:t>
            </w:r>
          </w:p>
        </w:tc>
      </w:tr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Habilidade(s) da BNCC</w:t>
            </w:r>
          </w:p>
        </w:tc>
        <w:tc>
          <w:tcPr>
            <w:tcW w:w="7909" w:type="dxa"/>
          </w:tcPr>
          <w:p>
            <w:pPr>
              <w:spacing w:after="0" w:line="244" w:lineRule="auto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(EF67EF06) Analisar as transformações na organização e na prática dos esportes em suas diferentes manifestações (profissional e comunitário/lazer). </w:t>
            </w:r>
          </w:p>
          <w:p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theme="minorHAnsi"/>
                <w:i/>
                <w:sz w:val="24"/>
                <w:szCs w:val="24"/>
              </w:rPr>
              <w:t>(EF67EF07) Propor e produzir alternativas para experimentação dos esportes não disponíveis e/ou acessíveis na comunidade e das demais práticas corporais tematizadas na escola</w:t>
            </w:r>
            <w:r>
              <w:rPr>
                <w:rFonts w:cstheme="minorHAnsi"/>
                <w:i/>
                <w:sz w:val="24"/>
                <w:szCs w:val="24"/>
              </w:rPr>
              <w:t>.</w:t>
            </w:r>
            <w:bookmarkStart w:id="1" w:name="_GoBack"/>
            <w:bookmarkEnd w:id="1"/>
          </w:p>
        </w:tc>
      </w:tr>
      <w:tr>
        <w:trPr>
          <w:trHeight w:val="611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Material e/ou orientação para fazer a atividade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 – Os alunos precisam estar em um local silencioso e propício para facilitar a compreensão da aula;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II - Receberão a videoaula gravada pelo grupo de trabalho – GT e ao assistir façam suas anotações no caderno;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III – Em seguida devem ler com atenção e responder a atividade, através do link disponibilizado no grupo da sala e no item 9.; 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IV - Não é necessário avisar ao professor quando enviar;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V – O prazo para envio sempre será de até UMA SEMANA (a contar da divulgação), para que possamos dar a devolutiva no grupo da sala. </w:t>
            </w:r>
          </w:p>
        </w:tc>
      </w:tr>
    </w:tbl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Introdução:</w:t>
      </w:r>
    </w:p>
    <w:p>
      <w:pPr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i/>
          <w:shd w:val="clear" w:color="auto" w:fill="FFFFFF"/>
        </w:rPr>
        <w:t>O </w:t>
      </w:r>
      <w:r>
        <w:rPr>
          <w:rFonts w:cstheme="minorHAnsi"/>
          <w:bCs/>
          <w:i/>
          <w:sz w:val="24"/>
          <w:szCs w:val="24"/>
          <w:shd w:val="clear" w:color="auto" w:fill="FFFFFF"/>
        </w:rPr>
        <w:t>handebol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 é um esporte coletivo e como tal, precisamos conhecer suas especificidades para compreendermos melhor esse esporte. </w:t>
      </w:r>
      <w:r>
        <w:rPr>
          <w:rFonts w:cstheme="minorHAnsi"/>
          <w:sz w:val="24"/>
          <w:szCs w:val="24"/>
        </w:rPr>
        <w:t xml:space="preserve">Na videoaula, foi exibido a prática esportiva, demonstrado nos principais fundamentos do jogo. </w:t>
      </w:r>
    </w:p>
    <w:p>
      <w:pPr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i/>
          <w:sz w:val="24"/>
          <w:szCs w:val="24"/>
          <w:shd w:val="clear" w:color="auto" w:fill="FFFFFF"/>
        </w:rPr>
        <w:t>Assista a videoaula e r</w:t>
      </w: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>esponda essas questões com atenção e se caso for, faça uma pesquisa aprofundada no assunto para melhor compreensão. Seja caprichoso e tenha sucesso!</w:t>
      </w:r>
    </w:p>
    <w:p>
      <w:pPr>
        <w:spacing w:after="0" w:line="240" w:lineRule="auto"/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  <w:r>
        <w:rPr>
          <w:rStyle w:val="Forte"/>
          <w:rFonts w:cstheme="minorHAnsi"/>
          <w:i/>
          <w:sz w:val="24"/>
          <w:szCs w:val="24"/>
          <w:bdr w:val="none" w:sz="0" w:space="0" w:color="auto" w:frame="1"/>
        </w:rPr>
        <w:t>Link da videoaula:</w:t>
      </w: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 xml:space="preserve"> </w:t>
      </w:r>
      <w:hyperlink r:id="rId9" w:history="1">
        <w:r>
          <w:rPr>
            <w:rStyle w:val="Hyperlink"/>
            <w:rFonts w:cstheme="minorHAnsi"/>
            <w:i/>
            <w:sz w:val="24"/>
            <w:szCs w:val="24"/>
            <w:bdr w:val="none" w:sz="0" w:space="0" w:color="auto" w:frame="1"/>
          </w:rPr>
          <w:t>https://youtu.be/SNWzHOicoxo</w:t>
        </w:r>
      </w:hyperlink>
    </w:p>
    <w:p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>
      <w:pPr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</w:p>
    <w:p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Atividade:</w:t>
      </w:r>
    </w:p>
    <w:p>
      <w:pPr>
        <w:ind w:right="4654"/>
        <w:jc w:val="both"/>
        <w:rPr>
          <w:rStyle w:val="freebirdformviewercomponentsquestionbaserequiredasterisk"/>
          <w:rFonts w:cstheme="minorHAnsi"/>
          <w:color w:val="D93025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1.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No handebol, a EMPUNHADURA é o ato de: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lastRenderedPageBreak/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Segurar a bola com as duas mãos juntas.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Passar a bola com uma das mãos.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Recepcionar a bola com as duas mãos juntas.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Todas estão corretas.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4"/>
          <w:szCs w:val="24"/>
          <w:lang w:eastAsia="pt-BR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3827780</wp:posOffset>
            </wp:positionH>
            <wp:positionV relativeFrom="paragraph">
              <wp:posOffset>91440</wp:posOffset>
            </wp:positionV>
            <wp:extent cx="2884805" cy="15144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.4.7.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2. </w:t>
      </w:r>
      <w:r>
        <w:rPr>
          <w:rFonts w:eastAsia="Times New Roman" w:cstheme="minorHAnsi"/>
          <w:color w:val="202124"/>
          <w:spacing w:val="2"/>
          <w:sz w:val="24"/>
          <w:szCs w:val="24"/>
          <w:lang w:eastAsia="pt-BR"/>
        </w:rPr>
        <w:t>A recepção é um fundamento do jogo descrito como: </w:t>
      </w:r>
    </w:p>
    <w:p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4"/>
          <w:szCs w:val="24"/>
          <w:lang w:eastAsia="pt-BR"/>
        </w:rPr>
      </w:pP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O ato de recepcionar a bola com as duas mãos juntas.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O ato de chutar a bola com os dois pés juntos.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O ato de empunhar a bola com apenas uma das mãos.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O ato de arremessar a bola com apenas uma das mãos.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3371989</wp:posOffset>
            </wp:positionH>
            <wp:positionV relativeFrom="paragraph">
              <wp:posOffset>130175</wp:posOffset>
            </wp:positionV>
            <wp:extent cx="3076575" cy="1613941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s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13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>3.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Segundo a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videoaula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, os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PASSES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no handebol mais utilizados são: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Passe de pé e cabeça.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Passe de costas e de braço.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Passe de ombro e o picado.</w:t>
      </w:r>
    </w:p>
    <w:p>
      <w:pPr>
        <w:ind w:right="5363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Passe de mão e de joelho.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-24"/>
        <w:jc w:val="both"/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3750597</wp:posOffset>
            </wp:positionH>
            <wp:positionV relativeFrom="paragraph">
              <wp:posOffset>493395</wp:posOffset>
            </wp:positionV>
            <wp:extent cx="2574003" cy="14478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xresdefaul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241" cy="145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>4.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 O arremesso no handebol é a ação de finalizar a jogada arremessando a bola para a baliza a fim de marcar um gol. Pode ser de três formas: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Com o apoio de um apenas um pé só no solo.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Com os dois pés apoiados no solo.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Em suspensão, com o corpo no ar.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Todos são verdadeiros.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5.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No jogo de handebol ao jogador é permitido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Quicar a bola com as duas mãos.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Chutar a bola somente com os pés.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Arremessar a bola somente com as duas mãos.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Quicar a bola com somente uma das mãos.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118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6.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Sobre os fundamentos FINTA e DRIBLE no handebol, marque somente a correta: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3748789</wp:posOffset>
            </wp:positionH>
            <wp:positionV relativeFrom="paragraph">
              <wp:posOffset>413385</wp:posOffset>
            </wp:positionV>
            <wp:extent cx="2885056" cy="15144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.4.11.p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18" cy="151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F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inta: mudar rapidamente de direção; enquanto que o drible: é a ação de quicar a bola contra o solo parado ou em progressão.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F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inta: mudar lentamente de direção; enquanto que o drible: é a ação de chutar a bola contra o solo parado ou em progressão.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D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rible: mudar rapidamente de direção; enquanto que a finta: é a ação de quicar a bola contra o solo parado ou em progressão.</w:t>
      </w:r>
    </w:p>
    <w:p>
      <w:pPr>
        <w:ind w:right="4796"/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Nenhuma das anteriores está correta.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118"/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7</w:t>
      </w:r>
      <w:r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Quando um jogador de ataque tem uma chance clara de gol e ele é impedido com uma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FALTA,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é marcado um: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Arremesso lateral.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Penalti</w:t>
      </w:r>
      <w:proofErr w:type="spell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>(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Tiro de 7 metros.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Escanteio.</w:t>
      </w:r>
    </w:p>
    <w:p>
      <w:pPr>
        <w:jc w:val="both"/>
        <w:rPr>
          <w:rFonts w:cstheme="minorHAnsi"/>
          <w:i/>
          <w:sz w:val="24"/>
          <w:szCs w:val="24"/>
        </w:rPr>
      </w:pPr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8.</w:t>
      </w:r>
      <w:bookmarkStart w:id="2" w:name="_Hlk71729835"/>
      <w:r>
        <w:rPr>
          <w:rFonts w:cstheme="minorHAnsi"/>
          <w:i/>
          <w:sz w:val="24"/>
          <w:szCs w:val="24"/>
        </w:rPr>
        <w:t xml:space="preserve"> </w:t>
      </w:r>
      <w:bookmarkStart w:id="3" w:name="_Hlk73008413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A melhor forma de estudar é anotando no caderno. Juntando a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videoaula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com essa atividade, você considera que houve aprendizado?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</w:rPr>
        <w:t xml:space="preserve">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Sim, perfeitamente.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        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Em partes/razoável.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Não aprendi nada</w:t>
      </w:r>
    </w:p>
    <w:bookmarkEnd w:id="3"/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bookmarkEnd w:id="2"/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Aluno(a), registre abaixo possíveis dúvidas relacionadas ao conteúdo da aula. </w:t>
      </w:r>
    </w:p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404237"/>
      <w:docPartObj>
        <w:docPartGallery w:val="Page Numbers (Bottom of Page)"/>
        <w:docPartUnique/>
      </w:docPartObj>
    </w:sdtPr>
    <w:sdtContent>
      <w:p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10"/>
    <w:multiLevelType w:val="hybridMultilevel"/>
    <w:tmpl w:val="77C65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DA26-2CAB-4FD8-AE37-CC44EB3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SNWzHOicox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Mun. José Cardoso de Lima</dc:creator>
  <cp:keywords/>
  <dc:description/>
  <cp:lastModifiedBy>Kassio Brandão Defensor Menezes</cp:lastModifiedBy>
  <cp:revision>17</cp:revision>
  <dcterms:created xsi:type="dcterms:W3CDTF">2021-05-05T19:07:00Z</dcterms:created>
  <dcterms:modified xsi:type="dcterms:W3CDTF">2021-05-27T14:48:00Z</dcterms:modified>
</cp:coreProperties>
</file>