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D32"/>
          <w:sz w:val="40"/>
          <w:szCs w:val="40"/>
        </w:rPr>
        <w:t xml:space="preserve">Plan de Pruebas</w:t>
      </w:r>
    </w:p>
    <w:p>
      <w:pPr>
        <w:spacing w:after="300"/>
      </w:pPr>
      <w:r>
        <w:rPr>
          <w:color w:val="595959"/>
          <w:sz w:val="26"/>
          <w:szCs w:val="26"/>
        </w:rPr>
        <w:t xml:space="preserve">Tienda Shopify — Proyecto de Portafolio QA</w:t>
      </w:r>
    </w:p>
    <w:p>
      <w:pPr>
        <w:pStyle w:val="Heading1"/>
        <w:spacing w:after="150" w:before="300"/>
      </w:pPr>
      <w:r>
        <w:t xml:space="preserve">1. Objetivo del plan</w:t>
      </w:r>
    </w:p>
    <w:p>
      <w:pPr>
        <w:spacing w:after="120"/>
      </w:pPr>
      <w:r>
        <w:t xml:space="preserve">Este documento define el alcance, estrategia y casos de prueba aplicados sobre una tienda de desarrollo Shopify (qa-andrea-rivera.myshopify.com), con el fin de evaluar la funcionalidad básica y la experiencia de usuario en los flujos más críticos de un sitio de e-commerce: navegación de catálogo, carrito de compras y proceso de checkout. El proyecto tiene fines de portafolio, demostrando competencias de QA manual: diseño de casos de prueba, ejecución, reporte de defectos y documentación.</w:t>
      </w:r>
    </w:p>
    <w:p>
      <w:pPr>
        <w:pStyle w:val="Heading1"/>
        <w:spacing w:after="150" w:before="300"/>
      </w:pPr>
      <w:r>
        <w:t xml:space="preserve">2. Alcance</w:t>
      </w:r>
    </w:p>
    <w:p>
      <w:pPr>
        <w:spacing w:after="120"/>
      </w:pPr>
      <w:r>
        <w:rPr>
          <w:b w:val="false"/>
          <w:bCs w:val="false"/>
        </w:rPr>
        <w:t xml:space="preserve">Los siguientes módulos fueron seleccionados por representar los flujos de mayor impacto en la experiencia de compra: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Catálogo y búsqueda de productos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Carrito de compras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Proceso de checkout</w:t>
      </w:r>
    </w:p>
    <w:p>
      <w:pPr>
        <w:pStyle w:val="Heading1"/>
        <w:spacing w:after="150" w:before="300"/>
      </w:pPr>
      <w:r>
        <w:t xml:space="preserve">3. Fuera de alcance</w:t>
      </w:r>
    </w:p>
    <w:p>
      <w:pPr>
        <w:spacing w:after="120"/>
      </w:pPr>
      <w:r>
        <w:t xml:space="preserve">Por límite de tiempo del proyecto, quedan fuera del alcance inicial: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Registro / inicio de sesión de cliente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Gestión de cuenta de cliente (historial de pedidos, direcciones guardadas)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Integraciones de pago con pasarelas reales (se usa el gateway de pruebas 'Bogus Gateway' de Shopify)</w:t>
      </w:r>
    </w:p>
    <w:p>
      <w:pPr>
        <w:pStyle w:val="Heading1"/>
        <w:spacing w:after="150" w:before="300"/>
      </w:pPr>
      <w:r>
        <w:t xml:space="preserve">4. Ambiente de pruebas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URL: qa-andrea-rivera.myshopify.com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Tipo de tienda: Shopify Development Store (plan de pruebas gratuito)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Dispositivos: Desktop (Chrome) y Mobile (Chrome Android, responsive)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Datos de prueba: catálogo de muestra generado por Shopify + productos configurados manualmente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Método de pago: Bogus Gateway (pasarela de pruebas de Shopify, sin transacciones reales)</w:t>
      </w:r>
    </w:p>
    <w:p>
      <w:pPr>
        <w:pStyle w:val="Heading1"/>
        <w:spacing w:after="150" w:before="300"/>
      </w:pPr>
      <w:r>
        <w:t xml:space="preserve">5. Estrategia de pruebas</w:t>
      </w:r>
    </w:p>
    <w:p>
      <w:pPr>
        <w:spacing w:after="120"/>
      </w:pPr>
      <w:r>
        <w:t xml:space="preserve">Se aplican pruebas manuales de caja negra, combinando tres tipos de casos por cada módulo: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Casos positivos (happy path): validan el flujo esperado sin errores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Casos negativos: validan el manejo de datos inválidos o acciones no permitidas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Casos de borde (edge cases): validan límites — carritos vacíos, cantidades máximas, campos al límite de caracteres, etc.</w:t>
      </w:r>
    </w:p>
    <w:p>
      <w:pPr>
        <w:pStyle w:val="Heading1"/>
        <w:spacing w:after="150" w:before="300"/>
      </w:pPr>
      <w:r>
        <w:t xml:space="preserve">6. Casos de prueba</w:t>
      </w:r>
    </w:p>
    <w:p>
      <w:pPr>
        <w:pStyle w:val="Heading2"/>
        <w:spacing w:after="100" w:before="200"/>
      </w:pPr>
      <w:r>
        <w:t xml:space="preserve">6.1 Catálogo y búsqueda de productos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600"/>
        <w:gridCol w:w="2600"/>
        <w:gridCol w:w="1600"/>
        <w:gridCol w:w="900"/>
      </w:tblGrid>
      <w:tr>
        <w:trPr>
          <w:tblHeader/>
        </w:trPr>
        <w:tc>
          <w:tcPr>
            <w:tcW w:type="dxa" w:w="7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26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Pasos</w:t>
            </w:r>
          </w:p>
        </w:tc>
        <w:tc>
          <w:tcPr>
            <w:tcW w:type="dxa" w:w="26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6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CP-01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Visualizar catálogo completo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Ingresar a la tienda</w:t>
            </w:r>
            <w:r>
              <w:br/>
              <w:t xml:space="preserve"/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 Navegar a 'Catálogo'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listan todos los productos con imagen, nombre y precio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Positivo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CP-02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Buscar producto existente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Usar la barra de búsqueda</w:t>
            </w:r>
            <w:r>
              <w:br/>
              <w:t xml:space="preserve"/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 Ingresar nombre de un producto existente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muestra el producto correspondiente en resultados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Positivo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CP-03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Buscar producto inexistente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Buscar un término que no coincide con ningún producto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muestra mensaje de 'sin resultados', sin errores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Negativo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CP-04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Búsqueda con campo vacío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Dejar la barra de búsqueda vacía</w:t>
            </w:r>
            <w:r>
              <w:br/>
              <w:t xml:space="preserve"/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 Presionar buscar/enter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sistema no arroja error; muestra catálogo completo o mensaje adecuado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Borde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Baja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CP-05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Ver detalle de producto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Seleccionar un producto del catálogo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muestra página de detalle con imagen, descripción, precio y variantes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Positivo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</w:tbl>
    <w:p>
      <w:pPr>
        <w:pStyle w:val="Heading2"/>
        <w:spacing w:after="100" w:before="200"/>
      </w:pPr>
      <w:r>
        <w:t xml:space="preserve">6.2 Carrito de compras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600"/>
        <w:gridCol w:w="2600"/>
        <w:gridCol w:w="1600"/>
        <w:gridCol w:w="900"/>
      </w:tblGrid>
      <w:tr>
        <w:trPr>
          <w:tblHeader/>
        </w:trPr>
        <w:tc>
          <w:tcPr>
            <w:tcW w:type="dxa" w:w="7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26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Pasos</w:t>
            </w:r>
          </w:p>
        </w:tc>
        <w:tc>
          <w:tcPr>
            <w:tcW w:type="dxa" w:w="26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6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CA-01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Agregar producto al carrito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Ir a detalle de producto</w:t>
            </w:r>
            <w:r>
              <w:br/>
              <w:t xml:space="preserve"/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 Clic en 'Agregar al carrito'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producto se agrega y el contador del carrito se actualiza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Positivo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CA-02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Modificar cantidad en el carrito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Abrir el carrito</w:t>
            </w:r>
            <w:r>
              <w:br/>
              <w:t xml:space="preserve"/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 Aumentar/disminuir cantidad de un producto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subtotal se recalcula correctamente según la cantidad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Positivo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CA-03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Eliminar producto del carrito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Abrir el carrito</w:t>
            </w:r>
            <w:r>
              <w:br/>
              <w:t xml:space="preserve"/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 Eliminar un producto agregado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producto se elimina y el total se actualiza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Positivo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CA-04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Carrito vacío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Eliminar todos los productos del carrito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muestra mensaje de carrito vacío, sin errores de cálculo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Borde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CA-05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Cantidad igual a cero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En el carrito, intentar poner cantidad en 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sistema elimina el producto o bloquea el valor 0, sin romper el total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Negativo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CA-06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Cantidad excesiva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Ingresar una cantidad mayor al stock disponible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sistema limita la cantidad al stock disponible o muestra aviso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Borde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</w:tbl>
    <w:p>
      <w:pPr>
        <w:pStyle w:val="Heading2"/>
        <w:spacing w:after="100" w:before="200"/>
      </w:pPr>
      <w:r>
        <w:t xml:space="preserve">6.3 Proceso de checkout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00"/>
        <w:gridCol w:w="2600"/>
        <w:gridCol w:w="2600"/>
        <w:gridCol w:w="1600"/>
        <w:gridCol w:w="900"/>
      </w:tblGrid>
      <w:tr>
        <w:trPr>
          <w:tblHeader/>
        </w:trPr>
        <w:tc>
          <w:tcPr>
            <w:tcW w:type="dxa" w:w="7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26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Pasos</w:t>
            </w:r>
          </w:p>
        </w:tc>
        <w:tc>
          <w:tcPr>
            <w:tcW w:type="dxa" w:w="26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6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900"/>
            <w:shd w:fill="2E7D3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CH-01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Iniciar checkout con productos válidos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Con productos en el carrito, clic en 'Finalizar compra'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accede correctamente a la pantalla de checkout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Positivo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CH-02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Completar datos de envío válidos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Ingresar nombre, dirección y datos de contacto válidos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sistema acepta los datos y avanza al siguiente paso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Positivo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CH-03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Dejar campos obligatorios vacíos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Intentar avanzar sin completar campos requeridos (ej. dirección)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sistema bloquea el avance y muestra mensaje de campo requerido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Negativo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CH-04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Ingresar email con formato inválido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Ingresar un correo sin '@' o dominio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sistema muestra validación de formato de email inválido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Negativo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CH-05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Completar pago con Bogus Gateway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Avanzar hasta pago</w:t>
            </w:r>
            <w:r>
              <w:br/>
              <w:t xml:space="preserve"/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 Usar tarjeta de prueba de Shopify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pedido se confirma y se genera número de orden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Positivo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CH-06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Simular pago rechazado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Usar datos de tarjeta de prueba configurados para fallar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sistema muestra mensaje de error de pago y permite reintentar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Negativo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CH-07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Regresar del checkout al carrito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Desde checkout, usar el botón de volver/atrás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carrito conserva los productos y cantidades sin pérdida de datos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Borde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Media</w:t>
            </w:r>
          </w:p>
        </w:tc>
      </w:tr>
    </w:tbl>
    <w:p>
      <w:pPr>
        <w:pStyle w:val="Heading1"/>
        <w:spacing w:after="150" w:before="300"/>
      </w:pPr>
      <w:r>
        <w:t xml:space="preserve">7. Criterios de aceptación y salida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Todos los casos de prioridad Alta deben ejecutarse y documentarse, sin excepción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Los defectos encontrados se registran con: pasos de reproducción, resultado esperado vs. obtenido, severidad y evidencia (captura de pantalla)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plan se considera completo cuando el 100% de los casos definidos ha sido ejecutado y reportado, independientemente de si pasan o fallan</w:t>
      </w:r>
    </w:p>
    <w:p>
      <w:pPr>
        <w:spacing w:before="400"/>
      </w:pPr>
      <w:r>
        <w:rPr>
          <w:i/>
          <w:iCs/>
          <w:color w:val="595959"/>
          <w:sz w:val="20"/>
          <w:szCs w:val="20"/>
        </w:rPr>
        <w:t xml:space="preserve">Andrea Rivera Amador — QA Engineer Jr.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2026-08-25T20:10:40.548Z</dcterms:created>
  <dcterms:modified xsi:type="dcterms:W3CDTF">2026-08-25T20:10:40.548Z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