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372" w:rsidRPr="0055640C" w:rsidRDefault="00BD4372" w:rsidP="00BD4372">
      <w:pPr>
        <w:jc w:val="center"/>
        <w:rPr>
          <w:b/>
        </w:rPr>
      </w:pPr>
      <w:r>
        <w:rPr>
          <w:b/>
        </w:rPr>
        <w:t>Prequalification FAQ</w:t>
      </w:r>
    </w:p>
    <w:p w:rsidR="00FE72BA" w:rsidRDefault="00BD4372" w:rsidP="00BD4372">
      <w:pPr>
        <w:pStyle w:val="ListParagraph"/>
        <w:numPr>
          <w:ilvl w:val="0"/>
          <w:numId w:val="1"/>
        </w:numPr>
      </w:pPr>
      <w:r>
        <w:t>When does our company’s prequalification form expire?</w:t>
      </w:r>
    </w:p>
    <w:p w:rsidR="00BD4372" w:rsidRDefault="00BD4372" w:rsidP="00BD4372">
      <w:pPr>
        <w:pStyle w:val="ListParagraph"/>
        <w:numPr>
          <w:ilvl w:val="1"/>
          <w:numId w:val="1"/>
        </w:numPr>
      </w:pPr>
      <w:r>
        <w:t xml:space="preserve">Prequalification forms expire one year and one month after the CPA prepared financials are Compiled, Audited, or Reviewed. For in house balance sheet and income statement, they expire within the first three months of the following calendar year. </w:t>
      </w:r>
    </w:p>
    <w:p w:rsidR="00BD4372" w:rsidRDefault="00BD4372" w:rsidP="00BD4372">
      <w:pPr>
        <w:pStyle w:val="ListParagraph"/>
        <w:numPr>
          <w:ilvl w:val="0"/>
          <w:numId w:val="1"/>
        </w:numPr>
      </w:pPr>
      <w:r>
        <w:t>Is prequalification required?</w:t>
      </w:r>
    </w:p>
    <w:p w:rsidR="00BD4372" w:rsidRDefault="00BD4372" w:rsidP="00BD4372">
      <w:pPr>
        <w:pStyle w:val="ListParagraph"/>
        <w:numPr>
          <w:ilvl w:val="1"/>
          <w:numId w:val="1"/>
        </w:numPr>
      </w:pPr>
      <w:r>
        <w:t xml:space="preserve">Yes, in order to work on a Messer Project your company must be prequalified. </w:t>
      </w:r>
    </w:p>
    <w:p w:rsidR="00BD4372" w:rsidRDefault="00BD4372" w:rsidP="00BD4372">
      <w:pPr>
        <w:pStyle w:val="ListParagraph"/>
        <w:numPr>
          <w:ilvl w:val="0"/>
          <w:numId w:val="1"/>
        </w:numPr>
      </w:pPr>
      <w:r>
        <w:t xml:space="preserve">Are financials required? </w:t>
      </w:r>
    </w:p>
    <w:p w:rsidR="00BD4372" w:rsidRDefault="00BD4372" w:rsidP="00BD4372">
      <w:pPr>
        <w:pStyle w:val="ListParagraph"/>
        <w:numPr>
          <w:ilvl w:val="1"/>
          <w:numId w:val="1"/>
        </w:numPr>
      </w:pPr>
      <w:r>
        <w:t xml:space="preserve">Yes, as the financials are a key part of prequalification they are required. </w:t>
      </w:r>
      <w:r w:rsidR="00512BAC">
        <w:t>We want to ensure that our subcontractors are capable of completing subcontracts that they may be awarded.</w:t>
      </w:r>
    </w:p>
    <w:p w:rsidR="00BD4372" w:rsidRDefault="00BD4372" w:rsidP="00BD4372">
      <w:pPr>
        <w:pStyle w:val="ListParagraph"/>
        <w:numPr>
          <w:ilvl w:val="0"/>
          <w:numId w:val="1"/>
        </w:numPr>
      </w:pPr>
      <w:r>
        <w:t xml:space="preserve">Who has the ability to view financials? </w:t>
      </w:r>
    </w:p>
    <w:p w:rsidR="00BD4372" w:rsidRDefault="00BD4372" w:rsidP="00BD4372">
      <w:pPr>
        <w:pStyle w:val="ListParagraph"/>
        <w:numPr>
          <w:ilvl w:val="1"/>
          <w:numId w:val="1"/>
        </w:numPr>
      </w:pPr>
      <w:r>
        <w:t xml:space="preserve">Only the prequalification team and CFO have the ability to view subcontractor financial statements. </w:t>
      </w:r>
    </w:p>
    <w:p w:rsidR="00BD4372" w:rsidRDefault="00BD4372" w:rsidP="00BD4372">
      <w:pPr>
        <w:pStyle w:val="ListParagraph"/>
        <w:numPr>
          <w:ilvl w:val="0"/>
          <w:numId w:val="1"/>
        </w:numPr>
      </w:pPr>
      <w:r>
        <w:t xml:space="preserve">Which documents need to be submitted for prequalification? </w:t>
      </w:r>
    </w:p>
    <w:p w:rsidR="00BD4372" w:rsidRDefault="00BD4372" w:rsidP="00BD4372">
      <w:pPr>
        <w:pStyle w:val="ListParagraph"/>
        <w:numPr>
          <w:ilvl w:val="1"/>
          <w:numId w:val="1"/>
        </w:numPr>
      </w:pPr>
      <w:r>
        <w:t xml:space="preserve">OHSA 300A Logs, EMR verification letter, Surety Letter, CPA prepared financial statements, WIP, and notarized signature page. </w:t>
      </w:r>
    </w:p>
    <w:p w:rsidR="00BD4372" w:rsidRDefault="00BD4372" w:rsidP="00BD4372">
      <w:pPr>
        <w:pStyle w:val="ListParagraph"/>
        <w:numPr>
          <w:ilvl w:val="0"/>
          <w:numId w:val="1"/>
        </w:numPr>
      </w:pPr>
      <w:r>
        <w:t>Will my prequalification form save if I leave the site?</w:t>
      </w:r>
    </w:p>
    <w:p w:rsidR="00BD4372" w:rsidRPr="00BD4372" w:rsidRDefault="00BD4372" w:rsidP="00BD4372">
      <w:pPr>
        <w:pStyle w:val="ListParagraph"/>
        <w:numPr>
          <w:ilvl w:val="1"/>
          <w:numId w:val="1"/>
        </w:numPr>
        <w:rPr>
          <w:color w:val="424242"/>
        </w:rPr>
      </w:pPr>
      <w:r w:rsidRPr="00BD4372">
        <w:rPr>
          <w:color w:val="424242"/>
        </w:rPr>
        <w:t>Yes, your application will save automatically to the last step you completed.</w:t>
      </w:r>
    </w:p>
    <w:p w:rsidR="00BD4372" w:rsidRDefault="00BD4372" w:rsidP="00BD4372">
      <w:pPr>
        <w:pStyle w:val="ListParagraph"/>
        <w:numPr>
          <w:ilvl w:val="0"/>
          <w:numId w:val="1"/>
        </w:numPr>
      </w:pPr>
      <w:r>
        <w:t xml:space="preserve">Is this prequalification form project specific? </w:t>
      </w:r>
    </w:p>
    <w:p w:rsidR="00BD4372" w:rsidRDefault="00BD4372" w:rsidP="00BD4372">
      <w:pPr>
        <w:pStyle w:val="ListParagraph"/>
        <w:numPr>
          <w:ilvl w:val="1"/>
          <w:numId w:val="1"/>
        </w:numPr>
      </w:pPr>
      <w:r>
        <w:t>No, completion of thi</w:t>
      </w:r>
      <w:r w:rsidR="00512BAC">
        <w:t>s prequalification form meets Messer’s</w:t>
      </w:r>
      <w:r>
        <w:t xml:space="preserve"> requirements for prequali</w:t>
      </w:r>
      <w:r w:rsidR="00512BAC">
        <w:t xml:space="preserve">fication </w:t>
      </w:r>
      <w:r>
        <w:t>until the expiration date.</w:t>
      </w:r>
      <w:r w:rsidR="00512BAC">
        <w:t xml:space="preserve"> Project Owners may have additional prequalification requirements.</w:t>
      </w:r>
    </w:p>
    <w:p w:rsidR="00BD4372" w:rsidRDefault="00BD4372" w:rsidP="00BD4372">
      <w:pPr>
        <w:pStyle w:val="ListParagraph"/>
        <w:numPr>
          <w:ilvl w:val="0"/>
          <w:numId w:val="1"/>
        </w:numPr>
      </w:pPr>
      <w:r>
        <w:t xml:space="preserve">Can multiple people from our company fill out this form? </w:t>
      </w:r>
    </w:p>
    <w:p w:rsidR="00BD4372" w:rsidRDefault="00BD4372" w:rsidP="00BD4372">
      <w:pPr>
        <w:pStyle w:val="ListParagraph"/>
        <w:numPr>
          <w:ilvl w:val="1"/>
          <w:numId w:val="1"/>
        </w:numPr>
        <w:rPr>
          <w:highlight w:val="yellow"/>
        </w:rPr>
      </w:pPr>
      <w:r w:rsidRPr="00BD4372">
        <w:rPr>
          <w:highlight w:val="yellow"/>
        </w:rPr>
        <w:t>Question for Sam</w:t>
      </w:r>
    </w:p>
    <w:p w:rsidR="00BD4372" w:rsidRDefault="00BD4372" w:rsidP="00BD4372">
      <w:pPr>
        <w:pStyle w:val="ListParagraph"/>
        <w:numPr>
          <w:ilvl w:val="0"/>
          <w:numId w:val="1"/>
        </w:numPr>
      </w:pPr>
      <w:r w:rsidRPr="00BD4372">
        <w:t>How</w:t>
      </w:r>
      <w:r>
        <w:t xml:space="preserve"> will I know when our prequalification form has been reviewed by Messer? </w:t>
      </w:r>
    </w:p>
    <w:p w:rsidR="00BD4372" w:rsidRDefault="00BD4372" w:rsidP="00BD4372">
      <w:pPr>
        <w:pStyle w:val="ListParagraph"/>
        <w:numPr>
          <w:ilvl w:val="1"/>
          <w:numId w:val="1"/>
        </w:numPr>
        <w:rPr>
          <w:highlight w:val="yellow"/>
        </w:rPr>
      </w:pPr>
      <w:r w:rsidRPr="00BD4372">
        <w:rPr>
          <w:highlight w:val="yellow"/>
        </w:rPr>
        <w:t>Question for Sam</w:t>
      </w:r>
    </w:p>
    <w:p w:rsidR="006D5709" w:rsidRDefault="006D5709" w:rsidP="006D5709">
      <w:pPr>
        <w:pStyle w:val="ListParagraph"/>
        <w:numPr>
          <w:ilvl w:val="0"/>
          <w:numId w:val="1"/>
        </w:numPr>
      </w:pPr>
      <w:r w:rsidRPr="006D5709">
        <w:t xml:space="preserve">What are the minimum fields I need to fill out to complete prequalification? </w:t>
      </w:r>
    </w:p>
    <w:p w:rsidR="006D5709" w:rsidRPr="006D5709" w:rsidRDefault="006D5709" w:rsidP="006D5709">
      <w:pPr>
        <w:pStyle w:val="ListParagraph"/>
        <w:numPr>
          <w:ilvl w:val="1"/>
          <w:numId w:val="1"/>
        </w:numPr>
      </w:pPr>
      <w:r>
        <w:t xml:space="preserve">All fields marked as required. </w:t>
      </w:r>
    </w:p>
    <w:sectPr w:rsidR="006D5709" w:rsidRPr="006D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7101C"/>
    <w:multiLevelType w:val="hybridMultilevel"/>
    <w:tmpl w:val="5812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72"/>
    <w:rsid w:val="00121464"/>
    <w:rsid w:val="0034019A"/>
    <w:rsid w:val="00512BAC"/>
    <w:rsid w:val="005C344A"/>
    <w:rsid w:val="006D5709"/>
    <w:rsid w:val="00BD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5B95"/>
  <w15:chartTrackingRefBased/>
  <w15:docId w15:val="{724F75AA-61F9-4D11-985B-62D1AD0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37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Widecan, Collin</dc:creator>
  <cp:keywords/>
  <dc:description/>
  <cp:lastModifiedBy>Upchurch, Jarred</cp:lastModifiedBy>
  <cp:revision>2</cp:revision>
  <dcterms:created xsi:type="dcterms:W3CDTF">2021-09-02T17:46:00Z</dcterms:created>
  <dcterms:modified xsi:type="dcterms:W3CDTF">2021-09-02T17:46:00Z</dcterms:modified>
</cp:coreProperties>
</file>