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00"/>
        <w:jc w:val="center"/>
      </w:pPr>
      <w:r>
        <w:rPr>
          <w:rFonts w:ascii="Arial" w:cs="Arial" w:eastAsia="Arial" w:hAnsi="Arial"/>
          <w:caps/>
          <w:color w:val="6B7280"/>
          <w:sz w:val="24"/>
          <w:szCs w:val="24"/>
        </w:rPr>
        <w:t xml:space="preserve">PRODUCT REQUIREMENTS DOCUMENT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Chrome Extension Ecosystem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Bani Risset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April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Status: ACTIVE DEVELOPMENT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1. Executive Summary</w:t>
      </w:r>
    </w:p>
    <w:p>
      <w:pPr>
        <w:pBdr>
          <w:bottom w:val="single" w:color="2563EB" w:sz="4" w:space="1"/>
        </w:pBdr>
        <w:spacing w:after="200" w:before="200"/>
      </w:pPr>
    </w:p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Bani Risset adalah seorang digital marketer dan entrepreneur Indonesia yang sedang membangun ekosistem Chrome Extension sebagai lini bisnis digital mandiri. Seluruh produk dibangun di atas infrastruktur yang sudah dimiliki: Sejoli Pro (payment + license), MailKeting (transactional email), dan Xendit (payment gateway via Sejoli). Dokumen ini mengkonsolidasikan semua diskusi, keputusan produk, dan progress yang telah dicapai menjadi satu PRD terpadu.</w:t>
      </w:r>
    </w:p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Produk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2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Revenue Model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EbookIfy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🔵 Active Dev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P1 — Utama</w:t>
            </w:r>
          </w:p>
        </w:tc>
        <w:tc>
          <w:tcPr>
            <w:tcW w:type="dxa" w:w="2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Freemium | Rp149K–449K/bln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Thread Highlighter Pro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✅ Code Done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0"/>
                <w:szCs w:val="20"/>
              </w:rPr>
              <w:t xml:space="preserve">P2 — Launch Ready</w:t>
            </w:r>
          </w:p>
        </w:tc>
        <w:tc>
          <w:tcPr>
            <w:tcW w:type="dxa" w:w="2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Freemium | Harga TBD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Threads Analytics Pro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📋 PRD Done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P3 — Next Build</w:t>
            </w:r>
          </w:p>
        </w:tc>
        <w:tc>
          <w:tcPr>
            <w:tcW w:type="dxa" w:w="2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Freemium | $9/bln</w:t>
            </w:r>
          </w:p>
        </w:tc>
      </w:tr>
    </w:tbl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2. Problem Statement</w:t>
      </w:r>
    </w:p>
    <w:p>
      <w:pPr>
        <w:pBdr>
          <w:bottom w:val="single" w:color="2563EB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Problem Utama</w:t>
      </w:r>
    </w:p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Creator konten, penulis, dan digital marketer di Indonesia menghabiskan waktu berjam-jam untuk mengerjakan tugas-tugas berulang di browser: mengubah artikel jadi eBook, menganalisis performa konten di Threads, dan mengidentifikasi post viral secara manual. Tidak ada tool all-in-one berbahasa Indonesia dengan harga terjangkau dan pembayaran lokal.</w:t>
      </w:r>
    </w:p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Pain Points Spesifik per Produk</w:t>
      </w:r>
    </w:p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Produk</w:t>
            </w:r>
          </w:p>
        </w:tc>
        <w:tc>
          <w:tcPr>
            <w:tcW w:type="dxa" w:w="31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1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Dampak ke User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EbookIfy</w:t>
            </w:r>
          </w:p>
        </w:tc>
        <w:tc>
          <w:tcPr>
            <w:tcW w:type="dxa" w:w="31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Konversi blog ke eBook membutuhkan software terpisah dan butuh waktu lama</w:t>
            </w:r>
          </w:p>
        </w:tc>
        <w:tc>
          <w:tcPr>
            <w:tcW w:type="dxa" w:w="31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Kehilangan jam produktif setiap minggu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Thread Highlighter Pro</w:t>
            </w:r>
          </w:p>
        </w:tc>
        <w:tc>
          <w:tcPr>
            <w:tcW w:type="dxa" w:w="31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Tidak bisa tahu post mana yang viral dari ratusan thread di feed</w:t>
            </w:r>
          </w:p>
        </w:tc>
        <w:tc>
          <w:tcPr>
            <w:tcW w:type="dxa" w:w="31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Miss peluang repurpose konten berkualitas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Threads Analytics Pro</w:t>
            </w:r>
          </w:p>
        </w:tc>
        <w:tc>
          <w:tcPr>
            <w:tcW w:type="dxa" w:w="31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Tidak ada tools analytics untuk Threads.net — semua manual dan inaccurate</w:t>
            </w:r>
          </w:p>
        </w:tc>
        <w:tc>
          <w:tcPr>
            <w:tcW w:type="dxa" w:w="31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Keputusan konten berdasarkan feeling bukan data</w:t>
            </w:r>
          </w:p>
        </w:tc>
      </w:tr>
    </w:tbl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3. Target User</w:t>
      </w:r>
    </w:p>
    <w:p>
      <w:pPr>
        <w:pBdr>
          <w:bottom w:val="single" w:color="2563EB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Primary Persona</w:t>
      </w:r>
    </w:p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Nama Persona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Raka — Creator &amp; Digital Marketer Indonesia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Usia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24–38 tahun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Pekerjaan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Content creator, blogger, affiliate marketer, copywriter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Threads.net, blog WordPress, YouTube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Pain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Terlalu banyak pekerjaan manual yang bisa diotomasi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Budget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Rp100K–500K/bulan untuk tools produktivitas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Payment Preference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Transfer bank, GoPay, OVO, QRIS (bukan kartu kredit)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Tech Level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Intermediate — pakai banyak tools tapi bukan developer</w:t>
            </w:r>
          </w:p>
        </w:tc>
      </w:tr>
    </w:tbl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Secondary Persona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Pebisnis online yang butuh konten berkualitas dalam format eBook untuk lead magnet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Agensi digital marketing yang manage multiple akun Threads klien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Mahasiswa yang riset dan ingin konversi sumber bacaan ke format ringkas</w:t>
      </w:r>
    </w:p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4. Solution Overview</w:t>
      </w:r>
    </w:p>
    <w:p>
      <w:pPr>
        <w:pBdr>
          <w:bottom w:val="single" w:color="2563EB" w:sz="4" w:space="1"/>
        </w:pBdr>
        <w:spacing w:after="200" w:before="200"/>
      </w:pPr>
    </w:p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Membangun ekosistem Chrome Extension yang saling melengkapi, dimonetisasi via Sejoli Pro (license + payment), dan semua komunikasi transaksional via MailKeting. Tidak ada ketergantungan pada Stripe, Gumroad, atau platform asing.</w:t>
      </w:r>
    </w:p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Prinsip</w:t>
            </w:r>
          </w:p>
        </w:tc>
        <w:tc>
          <w:tcPr>
            <w:tcW w:type="dxa" w:w="6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Own Infrastructure</w:t>
            </w:r>
          </w:p>
        </w:tc>
        <w:tc>
          <w:tcPr>
            <w:tcW w:type="dxa" w:w="6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Seluruh payment &amp; license via Sejoli + Xendit + MailKeting — bukan Stripe/Gumroad</w:t>
            </w:r>
          </w:p>
        </w:tc>
      </w:tr>
      <w:tr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Plan Before Code</w:t>
            </w:r>
          </w:p>
        </w:tc>
        <w:tc>
          <w:tcPr>
            <w:tcW w:type="dxa" w:w="6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Setiap produk melalui fase: Niche → PRD → Wireframe → Tech Spec → Code</w:t>
            </w:r>
          </w:p>
        </w:tc>
      </w:tr>
      <w:tr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Full File Delivery</w:t>
            </w:r>
          </w:p>
        </w:tc>
        <w:tc>
          <w:tcPr>
            <w:tcW w:type="dxa" w:w="6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Kode dideliver sebagai file lengkap standalone, bukan snippet sisipan</w:t>
            </w:r>
          </w:p>
        </w:tc>
      </w:tr>
      <w:tr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Transactional Email Only</w:t>
            </w:r>
          </w:p>
        </w:tc>
        <w:tc>
          <w:tcPr>
            <w:tcW w:type="dxa" w:w="6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MailKeting hanya untuk notifikasi lifecycle — bukan marketing list</w:t>
            </w:r>
          </w:p>
        </w:tc>
      </w:tr>
      <w:tr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Local Market First</w:t>
            </w:r>
          </w:p>
        </w:tc>
        <w:tc>
          <w:tcPr>
            <w:tcW w:type="dxa" w:w="6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Harga dalam IDR, payment lokal, UI bilingual (ID/EN)</w:t>
            </w:r>
          </w:p>
        </w:tc>
      </w:tr>
    </w:tbl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5. Core Features per Produk</w:t>
      </w:r>
    </w:p>
    <w:p>
      <w:pPr>
        <w:pBdr>
          <w:bottom w:val="single" w:color="2563EB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EbookIfy — Blog &amp; YouTube to eBook Converter</w:t>
      </w:r>
    </w:p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Chrome Extension yang mengkonversi artikel blog, video YouTube, dan multi-sumber konten menjadi eBook profesional dalam satu klik.</w:t>
      </w:r>
    </w:p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Blog-to-eBook Converter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Free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Scrape artikel blog aktif → konversi ke PDF/ePub dengan formatting otomatis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YouTube-to-eBook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Pro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Ambil transcript YouTube → format jadi eBook dengan cover, BAB, dan TOC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Multi-Source Compiler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Pro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Gabungkan 2–10 artikel/video jadi satu eBook komprehensif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 Template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Business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Pilih dari 10+ template profesional dengan branding kustom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Team Workspace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Business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Kolaborasi tim, hingga 5 seat per akun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Pro+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Lacak eBook yang dibuat, waktu penggunaan, format favorit</w:t>
            </w:r>
          </w:p>
        </w:tc>
      </w:tr>
    </w:tbl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Harga</w:t>
            </w:r>
          </w:p>
        </w:tc>
        <w:tc>
          <w:tcPr>
            <w:tcW w:type="dxa" w:w="23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23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3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Rp 0</w:t>
            </w:r>
          </w:p>
        </w:tc>
        <w:tc>
          <w:tcPr>
            <w:tcW w:type="dxa" w:w="23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 eBook/bulan, PDF only</w:t>
            </w:r>
          </w:p>
        </w:tc>
        <w:tc>
          <w:tcPr>
            <w:tcW w:type="dxa" w:w="23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User baru, trial</w:t>
            </w:r>
          </w:p>
        </w:tc>
      </w:tr>
      <w:tr>
        <w:tc>
          <w:tcPr>
            <w:tcW w:type="dxa" w:w="23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Pro</w:t>
            </w:r>
          </w:p>
        </w:tc>
        <w:tc>
          <w:tcPr>
            <w:tcW w:type="dxa" w:w="23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Rp 149.000/bln</w:t>
            </w:r>
          </w:p>
        </w:tc>
        <w:tc>
          <w:tcPr>
            <w:tcW w:type="dxa" w:w="23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Unlimited, PDF+ePub, YouTube</w:t>
            </w:r>
          </w:p>
        </w:tc>
        <w:tc>
          <w:tcPr>
            <w:tcW w:type="dxa" w:w="23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Creator aktif</w:t>
            </w:r>
          </w:p>
        </w:tc>
      </w:tr>
      <w:tr>
        <w:tc>
          <w:tcPr>
            <w:tcW w:type="dxa" w:w="23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Business</w:t>
            </w:r>
          </w:p>
        </w:tc>
        <w:tc>
          <w:tcPr>
            <w:tcW w:type="dxa" w:w="23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Rp 449.000/bln</w:t>
            </w:r>
          </w:p>
        </w:tc>
        <w:tc>
          <w:tcPr>
            <w:tcW w:type="dxa" w:w="23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Unlimited + Team + Custom template</w:t>
            </w:r>
          </w:p>
        </w:tc>
        <w:tc>
          <w:tcPr>
            <w:tcW w:type="dxa" w:w="23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Agensi, tim</w:t>
            </w:r>
          </w:p>
        </w:tc>
      </w:tr>
    </w:tbl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Sejoli Webhook Events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order.paid → Aktivasi license key, kirim email selamat datang via MailKeting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subscription.renewed → Perpanjang masa aktif, kirim konfirmasi renewal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subscription.cancelled → Downgrade ke Free, kirim email konfirmasi &amp; retention offer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subscription.expired → Grace period 3 hari, lalu auto-downgrade</w:t>
      </w:r>
    </w:p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MailKeting Email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Template Email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order.paid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Welcome + License Key + Getting Started Guide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subscription.renewed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Konfirmasi perpanjangan + invoice ringkas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subscription.cancelled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Konfirmasi + alasan cancel survey + win-back offer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subscription.expired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Reminder hari H + offer perpanjangan diskon 10%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upgrade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Selamat upgrade + fitur baru yang bisa diakses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downgrade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Konfirmasi downgrade + fitur yang hilang + ajakan upgrade lagi</w:t>
            </w:r>
          </w:p>
        </w:tc>
      </w:tr>
    </w:tbl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Thread Highlighter Pro — Threads.net Viral Post Detector</w:t>
      </w:r>
    </w:p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Chrome Extension yang secara otomatis meng-highlight post viral di feed Threads.net berdasarkan engagement threshold yang bisa dikonfigurasi pengguna.</w:t>
      </w:r>
    </w:p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 Set (v1.0 — Code Delivered)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Auto-highlight post viral berdasarkan like, repost, reply threshold (AND/OR logic)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Keyword filter — hanya highlight post yang mengandung kata kunci tertentu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Jump navigation — tombol Next/Previous untuk loncat antar highlighted post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Customizable warna highlight dan badge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&amp; export thread ke JSON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Statistics dashboard dengan bar chart 7 hari (canvas-based)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Auto-scroll mode dengan configurable interval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Keyboard shortcuts: Ctrl+Shift+N, Ctrl+Shift+P, Ctrl+Shift+A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Background alarm harian untuk cleanup storage</w:t>
      </w:r>
    </w:p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File Structure (Delivered)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3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5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Konfigurasi extension MV3, permissions, service worker</w:t>
            </w:r>
          </w:p>
        </w:tc>
      </w:tr>
      <w:tr>
        <w:tc>
          <w:tcPr>
            <w:tcW w:type="dxa" w:w="3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popup.html</w:t>
            </w:r>
          </w:p>
        </w:tc>
        <w:tc>
          <w:tcPr>
            <w:tcW w:type="dxa" w:w="5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UI settings popup extension</w:t>
            </w:r>
          </w:p>
        </w:tc>
      </w:tr>
      <w:tr>
        <w:tc>
          <w:tcPr>
            <w:tcW w:type="dxa" w:w="3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popup.css</w:t>
            </w:r>
          </w:p>
        </w:tc>
        <w:tc>
          <w:tcPr>
            <w:tcW w:type="dxa" w:w="5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Styling popup</w:t>
            </w:r>
          </w:p>
        </w:tc>
      </w:tr>
      <w:tr>
        <w:tc>
          <w:tcPr>
            <w:tcW w:type="dxa" w:w="3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popup.js</w:t>
            </w:r>
          </w:p>
        </w:tc>
        <w:tc>
          <w:tcPr>
            <w:tcW w:type="dxa" w:w="5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Logika popup, save settings ke chrome.storage</w:t>
            </w:r>
          </w:p>
        </w:tc>
      </w:tr>
      <w:tr>
        <w:tc>
          <w:tcPr>
            <w:tcW w:type="dxa" w:w="3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content.js</w:t>
            </w:r>
          </w:p>
        </w:tc>
        <w:tc>
          <w:tcPr>
            <w:tcW w:type="dxa" w:w="5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DOM scraper &amp; highlighter — inject ke Threads.net</w:t>
            </w:r>
          </w:p>
        </w:tc>
      </w:tr>
      <w:tr>
        <w:tc>
          <w:tcPr>
            <w:tcW w:type="dxa" w:w="3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content.css</w:t>
            </w:r>
          </w:p>
        </w:tc>
        <w:tc>
          <w:tcPr>
            <w:tcW w:type="dxa" w:w="5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Styling highlight overlay</w:t>
            </w:r>
          </w:p>
        </w:tc>
      </w:tr>
      <w:tr>
        <w:tc>
          <w:tcPr>
            <w:tcW w:type="dxa" w:w="3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background.js</w:t>
            </w:r>
          </w:p>
        </w:tc>
        <w:tc>
          <w:tcPr>
            <w:tcW w:type="dxa" w:w="5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Service worker, alarm cleanup, keyboard shortcuts</w:t>
            </w:r>
          </w:p>
        </w:tc>
      </w:tr>
    </w:tbl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Threads Analytics Pro — Content Performance Analyzer</w:t>
      </w:r>
    </w:p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Chrome Extension yang otomatis men-scrape dan menganalisis performa konten di Threads.net. ZERO manual input — semua data dikumpulkan secara otomatis via DOM scraping.</w:t>
      </w:r>
    </w:p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Data yang Bisa Di-scrape (Feasible)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Like count, Reply count, Repost count per post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Timestamp posting (jam, hari, tanggal)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Karakter count konten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Ada/tidak media (gambar, video)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Follower count (per-visit, untuk tracking pertumbuhan)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text content</w:t>
      </w:r>
    </w:p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Data yang TIDAK Bisa Di-scrape (Dihapus dari Scope)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views akun — tidak tersedia di Threads DOM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Save/bookmark count — tidak ditampilkan di UI Threads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Impression data — butuh Threads API (tidak ada public API)</w:t>
      </w:r>
    </w:p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Core Analytics Features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Dashboard: statistik cepat (total post, avg engagement, follower growth 7d)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performance categorization: Viral (top 20%), Normal (60%), Underperform (bottom 20%)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Pattern detection berbasis rules: waktu posting terbaik, panjang konten optimal, hook type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Follower growth tracking otomatis via chrome.storage (daily snapshot)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Competitor benchmarking: tracking 3–5 akun lain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 data: CSV dan JSON</w:t>
      </w:r>
    </w:p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Freemium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Fitur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Dashboard basic, 30 post terakhir, export tidak tersedia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Pro ($9/bln)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Unlimited history, competitor tracking, export CSV/JSON, pattern insights</w:t>
            </w:r>
          </w:p>
        </w:tc>
      </w:tr>
    </w:tbl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6. Tech Stack</w:t>
      </w:r>
    </w:p>
    <w:p>
      <w:pPr>
        <w:pBdr>
          <w:bottom w:val="single" w:color="2563EB" w:sz="4" w:space="1"/>
        </w:pBdr>
        <w:spacing w:after="200" w:before="200"/>
      </w:pPr>
    </w:p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Extension Core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Chrome Extension Manifest V3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Service worker, tidak ada background page</w:t>
            </w:r>
          </w:p>
        </w:tc>
      </w:tr>
      <w:tr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HTML5 + CSS3 + Vanilla JS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Tidak pakai framework — extension harus ringan</w:t>
            </w:r>
          </w:p>
        </w:tc>
      </w:tr>
      <w:tr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chrome.storage.sync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Untuk user preferences &amp; license status</w:t>
            </w:r>
          </w:p>
        </w:tc>
      </w:tr>
      <w:tr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chrome.storage.local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Untuk cached data &amp; analytics history (5MB)</w:t>
            </w:r>
          </w:p>
        </w:tc>
      </w:tr>
      <w:tr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Payment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Sejoli Pro + Xendit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Handle checkout, license key generation, subscription</w:t>
            </w:r>
          </w:p>
        </w:tc>
      </w:tr>
      <w:tr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MailKeting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Transactional only — order.paid, renewal, cancellation</w:t>
            </w:r>
          </w:p>
        </w:tc>
      </w:tr>
      <w:tr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License Validation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Sejoli Webhook API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Validasi license key via API call ke Sejoli</w:t>
            </w:r>
          </w:p>
        </w:tc>
      </w:tr>
      <w:tr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Content Scraping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DOM API + MutationObserver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Detect perubahan halaman (SPA handling)</w:t>
            </w:r>
          </w:p>
        </w:tc>
      </w:tr>
      <w:tr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jsPDF / Puppeteer (server)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Untuk EbookIfy konversi ke PDF</w:t>
            </w:r>
          </w:p>
        </w:tc>
      </w:tr>
      <w:tr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Chrome Web Store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Upload ZIP, one-time $5 dev registration</w:t>
            </w:r>
          </w:p>
        </w:tc>
      </w:tr>
    </w:tbl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Manifest V3 Key Rules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Selalu gunakan manifest_version: 3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Background script harus service_worker, bukan background page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Gunakan chrome.scripting.executeScript() untuk inject ke tab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Minta minimum permissions yang diperlukan — jangan over-request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chrome.storage.sync untuk preferences (100KB limit)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chrome.storage.local untuk data berat seperti analytics history (5MB limit)</w:t>
      </w:r>
    </w:p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Sejoli Integration Architecture</w:t>
      </w:r>
    </w:p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1. User beli di Sejoli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Checkout via Sejoli form → Xendit proses payment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2. Sejoli generate license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License key otomatis dibuat setelah payment 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3. Webhook fired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Sejoli kirim order.paid event ke endpoint extension/server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4. Email via MailKeting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Trigger template email sesuai event lifecycle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5. User input license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User paste license key di popup extension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6. Validasi API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Extension call Sejoli API untuk verifikasi license status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7. Feature unlock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chrome.storage.sync simpan status premium, fitur unlock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8. Renewal check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Setiap session: cek expiry date di Sejoli API</w:t>
            </w:r>
          </w:p>
        </w:tc>
      </w:tr>
    </w:tbl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7. Status &amp; Progress Terakhir</w:t>
      </w:r>
    </w:p>
    <w:p>
      <w:pPr>
        <w:pBdr>
          <w:bottom w:val="single" w:color="2563EB" w:sz="4" w:space="1"/>
        </w:pBdr>
        <w:spacing w:after="200" w:before="200"/>
      </w:pPr>
    </w:p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EbookIfy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Niche Research &amp; Validation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Analisis pasar, revenue projection Rp601jt Year 1</w:t>
            </w:r>
          </w:p>
        </w:tc>
      </w:tr>
      <w:tr>
        <w:tc>
          <w:tcPr>
            <w:tcW w:type="dxa" w:w="3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PRD v1.0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Draft awal dengan email marketing (dihapus)</w:t>
            </w:r>
          </w:p>
        </w:tc>
      </w:tr>
      <w:tr>
        <w:tc>
          <w:tcPr>
            <w:tcW w:type="dxa" w:w="3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PRD v1.1 (Current)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Email scope dikoreksi: transactional only via MailKeting</w:t>
            </w:r>
          </w:p>
        </w:tc>
      </w:tr>
      <w:tr>
        <w:tc>
          <w:tcPr>
            <w:tcW w:type="dxa" w:w="3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Wireframes (25+ screens)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Onboarding, blog, YouTube, multi-source, upgrade, settings, analytics, error</w:t>
            </w:r>
          </w:p>
        </w:tc>
      </w:tr>
      <w:tr>
        <w:tc>
          <w:tcPr>
            <w:tcW w:type="dxa" w:w="3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High-Fidelity Design / Tech Spec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⏳ Next</w:t>
            </w:r>
          </w:p>
        </w:tc>
        <w:tc>
          <w:tcPr>
            <w:tcW w:type="dxa" w:w="3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Belum dimulai — keputusan next step pending</w:t>
            </w:r>
          </w:p>
        </w:tc>
      </w:tr>
      <w:tr>
        <w:tc>
          <w:tcPr>
            <w:tcW w:type="dxa" w:w="3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MVP Code Generation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3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Menunggu design/tech spec selesai</w:t>
            </w:r>
          </w:p>
        </w:tc>
      </w:tr>
    </w:tbl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Thread Highlighter Pro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PRD &amp; Feature Planning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 fitur dikonfirmasi, termasuk 3 bonus user-pilihan</w:t>
            </w:r>
          </w:p>
        </w:tc>
      </w:tr>
      <w:tr>
        <w:tc>
          <w:tcPr>
            <w:tcW w:type="dxa" w:w="3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Code Delivery (7 files)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manifest.json, popup.html/css/js, content.js/css, background.js</w:t>
            </w:r>
          </w:p>
        </w:tc>
      </w:tr>
      <w:tr>
        <w:tc>
          <w:tcPr>
            <w:tcW w:type="dxa" w:w="3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Icon Asset Creation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⏳ User Action</w:t>
            </w:r>
          </w:p>
        </w:tc>
        <w:tc>
          <w:tcPr>
            <w:tcW w:type="dxa" w:w="3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Panduan tersedia: favicon.io / Canva / AI gen — tinggal eksekusi</w:t>
            </w:r>
          </w:p>
        </w:tc>
      </w:tr>
      <w:tr>
        <w:tc>
          <w:tcPr>
            <w:tcW w:type="dxa" w:w="3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Testing &amp; QA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3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Load unpacked di Chrome, test semua fitur</w:t>
            </w:r>
          </w:p>
        </w:tc>
      </w:tr>
      <w:tr>
        <w:tc>
          <w:tcPr>
            <w:tcW w:type="dxa" w:w="3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Chrome Web Store Submission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3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Zip + upload + listing copy + screenshots</w:t>
            </w:r>
          </w:p>
        </w:tc>
      </w:tr>
    </w:tbl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 Threads Analytics Pro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PRD v1.0 (Original)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Dengan 50% manual input — dievaluasi dan direvisi</w:t>
            </w:r>
          </w:p>
        </w:tc>
      </w:tr>
      <w:tr>
        <w:tc>
          <w:tcPr>
            <w:tcW w:type="dxa" w:w="3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PRD v2.0 (No Bullshit Edition)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100% automated, zero manual input, feasibility 95%</w:t>
            </w:r>
          </w:p>
        </w:tc>
      </w:tr>
      <w:tr>
        <w:tc>
          <w:tcPr>
            <w:tcW w:type="dxa" w:w="3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Wireframe / Code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📋 Belum</w:t>
            </w:r>
          </w:p>
        </w:tc>
        <w:tc>
          <w:tcPr>
            <w:tcW w:type="dxa" w:w="3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Menunggu prioritas setelah EbookIfy &amp; Thread Highlighter</w:t>
            </w:r>
          </w:p>
        </w:tc>
      </w:tr>
    </w:tbl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8. Next Steps</w:t>
      </w:r>
    </w:p>
    <w:p>
      <w:pPr>
        <w:pBdr>
          <w:bottom w:val="single" w:color="2563EB" w:sz="4" w:space="1"/>
        </w:pBdr>
        <w:spacing w:after="200" w:before="200"/>
      </w:pPr>
    </w:p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 Immediate Actions (Minggu Ini)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500"/>
        <w:gridCol w:w="3360"/>
      </w:tblGrid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Produk</w:t>
            </w:r>
          </w:p>
        </w:tc>
        <w:tc>
          <w:tcPr>
            <w:tcW w:type="dxa" w:w="3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Buat icon 16/48/128px untuk Thread Highlighter Pro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Thread Highlighter Pro</w:t>
            </w:r>
          </w:p>
        </w:tc>
        <w:tc>
          <w:tcPr>
            <w:tcW w:type="dxa" w:w="3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Bani (via Canva/favicon.io)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Load unpacked &amp; test semua 8 fitur Thread Highlighter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Thread Highlighter Pro</w:t>
            </w:r>
          </w:p>
        </w:tc>
        <w:tc>
          <w:tcPr>
            <w:tcW w:type="dxa" w:w="3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Bani + Chrome DevTools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Putuskan next phase EbookIfy: HiFi Design vs Tech Spec vs Code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EbookIfy</w:t>
            </w:r>
          </w:p>
        </w:tc>
        <w:tc>
          <w:tcPr>
            <w:tcW w:type="dxa" w:w="3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Bani — keputusan strategis</w:t>
            </w:r>
          </w:p>
        </w:tc>
      </w:tr>
    </w:tbl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8.2 Short-Term Roadmap (30 Hari)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c>
          <w:tcPr>
            <w:tcW w:type="dxa" w:w="1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Minggu</w:t>
            </w:r>
          </w:p>
        </w:tc>
        <w:tc>
          <w:tcPr>
            <w:tcW w:type="dxa" w:w="5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Minggu 1</w:t>
            </w:r>
          </w:p>
        </w:tc>
        <w:tc>
          <w:tcPr>
            <w:tcW w:type="dxa" w:w="5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Finalisasi &amp; submit Thread Highlighter Pro ke Chrome Web Store</w:t>
            </w:r>
          </w:p>
        </w:tc>
        <w:tc>
          <w:tcPr>
            <w:tcW w:type="dxa" w:w="2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Extension live di store</w:t>
            </w:r>
          </w:p>
        </w:tc>
      </w:tr>
      <w:tr>
        <w:tc>
          <w:tcPr>
            <w:tcW w:type="dxa" w:w="1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Minggu 2</w:t>
            </w:r>
          </w:p>
        </w:tc>
        <w:tc>
          <w:tcPr>
            <w:tcW w:type="dxa" w:w="5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Pilih &amp; mulai next phase EbookIfy (Design Spec atau langsung Tech Spec)</w:t>
            </w:r>
          </w:p>
        </w:tc>
        <w:tc>
          <w:tcPr>
            <w:tcW w:type="dxa" w:w="2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EbookIfy design artifacts</w:t>
            </w:r>
          </w:p>
        </w:tc>
      </w:tr>
      <w:tr>
        <w:tc>
          <w:tcPr>
            <w:tcW w:type="dxa" w:w="1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Minggu 3–4</w:t>
            </w:r>
          </w:p>
        </w:tc>
        <w:tc>
          <w:tcPr>
            <w:tcW w:type="dxa" w:w="5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Generate MVP code EbookIfy — manifest, popup, content, background, Sejoli integration</w:t>
            </w:r>
          </w:p>
        </w:tc>
        <w:tc>
          <w:tcPr>
            <w:tcW w:type="dxa" w:w="2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EbookIfy MVP codebase</w:t>
            </w:r>
          </w:p>
        </w:tc>
      </w:tr>
    </w:tbl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8.3 Long-Term Vision (90 Hari)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EbookIfy: MVP live, user testing, iterasi berdasarkan feedback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Thread Highlighter Pro: Growth via komunitas creator Indonesia, collect testimonial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Threads Analytics Pro: Mulai development setelah dua produk pertama stabil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Playbook repeatable: PRD template → Wireframe → Code → Launch → Marketing terbukti</w:t>
      </w:r>
    </w:p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9. Key Constraints &amp; Keputusan Terkonfirmasi</w:t>
      </w:r>
    </w:p>
    <w:p>
      <w:pPr>
        <w:pBdr>
          <w:bottom w:val="single" w:color="2563EB" w:sz="4" w:space="1"/>
        </w:pBdr>
        <w:spacing w:after="200" w:before="200"/>
      </w:pPr>
    </w:p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9.1 Business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WAJIB via Sejoli Pro + Xendit — tidak pakai Stripe/Gumroad/PayPal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Email Platform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MailKeting untuk transactional ONLY — bukan untuk list building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Pricing Currency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IDR untuk pasar Indonesia, bukan USD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License Management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Sejoli Pro untuk semua license key + subscription lifecycle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Chrome Policy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Ikuti semua Chrome Web Store policies — termasuk minimum permissions</w:t>
            </w:r>
          </w:p>
        </w:tc>
      </w:tr>
    </w:tbl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9.2 Technical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Manifest V3 only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MV2 sudah deprecated — Google akan reject extension baru yang pakai MV2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Vanilla JS (no framework)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Extension harus ringan, tidak perlu React/Vue untuk popup sederhana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chrome.storage.sync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Untuk preferences — sync cross-device, max 100KB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chrome.storage.local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Untuk data berat (analytics history) — max 5MB, device only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DOM scraping (no API)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Threads tidak punya public API — satu-satunya cara adalah scrape DOM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MutationObserver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Threads adalah SPA — perlu detect perubahan DOM tanpa page reload</w:t>
            </w:r>
          </w:p>
        </w:tc>
      </w:tr>
    </w:tbl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9.3 Koreksi Penting dari Iterasi Sebelumnya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v1.0 (Salah)</w:t>
            </w:r>
          </w:p>
        </w:tc>
        <w:tc>
          <w:tcPr>
            <w:tcW w:type="dxa" w:w="31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v1.1 (Benar)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Email Integration</w:t>
            </w:r>
          </w:p>
        </w:tc>
        <w:tc>
          <w:tcPr>
            <w:tcW w:type="dxa" w:w="31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Include email list building (Mailchimp-style)</w:t>
            </w:r>
          </w:p>
        </w:tc>
        <w:tc>
          <w:tcPr>
            <w:tcW w:type="dxa" w:w="31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Transactional only via MailKeting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Analytics Data</w:t>
            </w:r>
          </w:p>
        </w:tc>
        <w:tc>
          <w:tcPr>
            <w:tcW w:type="dxa" w:w="31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Include total views, saves, impressions</w:t>
            </w:r>
          </w:p>
        </w:tc>
        <w:tc>
          <w:tcPr>
            <w:tcW w:type="dxa" w:w="31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Dihapus — tidak tersedia di Threads DOM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Manual Input</w:t>
            </w:r>
          </w:p>
        </w:tc>
        <w:tc>
          <w:tcPr>
            <w:tcW w:type="dxa" w:w="31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50% data input manual oleh user</w:t>
            </w:r>
          </w:p>
        </w:tc>
        <w:tc>
          <w:tcPr>
            <w:tcW w:type="dxa" w:w="31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100% otomatis via DOM scraping</w:t>
            </w:r>
          </w:p>
        </w:tc>
      </w:tr>
    </w:tbl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10. Revision History</w:t>
      </w:r>
    </w:p>
    <w:p>
      <w:pPr>
        <w:pBdr>
          <w:bottom w:val="single" w:color="2563EB" w:sz="4" w:space="1"/>
        </w:pBdr>
        <w:spacing w:after="200" w:before="200"/>
      </w:pPr>
    </w:p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31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31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Perubahan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v1.0</w:t>
            </w:r>
          </w:p>
        </w:tc>
        <w:tc>
          <w:tcPr>
            <w:tcW w:type="dxa" w:w="31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Maret 2026</w:t>
            </w:r>
          </w:p>
        </w:tc>
        <w:tc>
          <w:tcPr>
            <w:tcW w:type="dxa" w:w="31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Initial PRD — EbookIfy dengan email list building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v1.1</w:t>
            </w:r>
          </w:p>
        </w:tc>
        <w:tc>
          <w:tcPr>
            <w:tcW w:type="dxa" w:w="31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Maret 2026</w:t>
            </w:r>
          </w:p>
        </w:tc>
        <w:tc>
          <w:tcPr>
            <w:tcW w:type="dxa" w:w="31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Koreksi: email scope → transactional only, hapus list building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v2.0</w:t>
            </w:r>
          </w:p>
        </w:tc>
        <w:tc>
          <w:tcPr>
            <w:tcW w:type="dxa" w:w="31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April 2026</w:t>
            </w:r>
          </w:p>
        </w:tc>
        <w:tc>
          <w:tcPr>
            <w:tcW w:type="dxa" w:w="31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Konsolidasi 3 produk, Thread Highlighter code delivered, Threads Analytics PRD v2.0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v1.0 (doc ini)</w:t>
            </w:r>
          </w:p>
        </w:tc>
        <w:tc>
          <w:tcPr>
            <w:tcW w:type="dxa" w:w="31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April 2026</w:t>
            </w:r>
          </w:p>
        </w:tc>
        <w:tc>
          <w:tcPr>
            <w:tcW w:type="dxa" w:w="31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Master PRD document — kompilasi semua produk &amp; decisions</w:t>
            </w:r>
          </w:p>
        </w:tc>
      </w:tr>
    </w:tbl>
    <w:p>
      <w:pPr>
        <w:spacing w:after="160" w:before="0" w:lin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2563EB" w:sz="4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Bani Risset Chrome Extension Ecosystem — Confidential —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2026-04-04T09:36:32.570Z</dcterms:created>
  <dcterms:modified xsi:type="dcterms:W3CDTF">2026-04-04T09:36:32.572Z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