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F5C" w:rsidRDefault="00257F5C" w:rsidP="00257F5C">
      <w:pPr>
        <w:spacing w:after="0" w:line="240" w:lineRule="atLeast"/>
        <w:jc w:val="center"/>
        <w:rPr>
          <w:rFonts w:ascii="Times New Roman" w:hAnsi="Times New Roman" w:cs="Times New Roman"/>
        </w:rPr>
      </w:pPr>
      <w:r w:rsidRPr="00257F5C">
        <w:rPr>
          <w:rFonts w:ascii="Times New Roman" w:hAnsi="Times New Roman" w:cs="Times New Roman"/>
        </w:rPr>
        <w:t>бюджетное профессиональное образовательное</w:t>
      </w:r>
      <w:r>
        <w:rPr>
          <w:rFonts w:ascii="Times New Roman" w:hAnsi="Times New Roman" w:cs="Times New Roman"/>
        </w:rPr>
        <w:t xml:space="preserve"> учреждение </w:t>
      </w:r>
    </w:p>
    <w:p w:rsidR="00257F5C" w:rsidRDefault="00257F5C" w:rsidP="00257F5C">
      <w:pPr>
        <w:spacing w:after="0" w:line="24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Вологодской области</w:t>
      </w:r>
    </w:p>
    <w:p w:rsidR="0098284A" w:rsidRDefault="00257F5C" w:rsidP="00257F5C">
      <w:pPr>
        <w:spacing w:after="0" w:line="24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57F5C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09.02.07 «Информационные системы и программирование»</w:t>
      </w: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0D22E3" w:rsidRPr="000D22E3" w:rsidRDefault="000D22E3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0D22E3"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</w:p>
    <w:p w:rsidR="009A1F28" w:rsidRPr="000D22E3" w:rsidRDefault="000D22E3" w:rsidP="00257F5C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0D22E3">
        <w:rPr>
          <w:rFonts w:ascii="Times New Roman" w:hAnsi="Times New Roman" w:cs="Times New Roman"/>
          <w:sz w:val="28"/>
          <w:szCs w:val="28"/>
        </w:rPr>
        <w:t>Построение архитектуры программного обеспечения</w:t>
      </w: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0D22E3" w:rsidRDefault="000D22E3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0D22E3" w:rsidRDefault="000D22E3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0D22E3" w:rsidRDefault="000D22E3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0D22E3" w:rsidRDefault="000D22E3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0D22E3" w:rsidRDefault="000D22E3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0D22E3" w:rsidRDefault="000D22E3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0D22E3" w:rsidRDefault="000D22E3" w:rsidP="00C0580E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0D22E3">
        <w:rPr>
          <w:rFonts w:ascii="Times New Roman" w:hAnsi="Times New Roman" w:cs="Times New Roman"/>
          <w:sz w:val="28"/>
          <w:szCs w:val="28"/>
        </w:rPr>
        <w:t>:</w:t>
      </w: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Подорожный Е.Э.</w:t>
      </w: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ИС-24</w:t>
      </w: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C5975">
        <w:rPr>
          <w:rFonts w:ascii="Times New Roman" w:hAnsi="Times New Roman" w:cs="Times New Roman"/>
          <w:sz w:val="28"/>
          <w:szCs w:val="28"/>
        </w:rPr>
        <w:t>:</w:t>
      </w:r>
    </w:p>
    <w:p w:rsidR="009A1F28" w:rsidRDefault="009A1F28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Станкевич Д.Д.</w:t>
      </w:r>
    </w:p>
    <w:p w:rsidR="00C0580E" w:rsidRDefault="00C0580E" w:rsidP="00C0580E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C0580E" w:rsidRDefault="00C0580E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Г.Череповец</w:t>
      </w:r>
      <w:proofErr w:type="spellEnd"/>
    </w:p>
    <w:p w:rsidR="005C5975" w:rsidRDefault="00C0580E" w:rsidP="005C5975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:rsidR="005C5975" w:rsidRPr="003D5E6B" w:rsidRDefault="005C5975" w:rsidP="003D5E6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ВВЕДЕНИЕ</w:t>
      </w:r>
    </w:p>
    <w:p w:rsidR="005C5975" w:rsidRDefault="005C5975" w:rsidP="005C5975">
      <w:pPr>
        <w:pStyle w:val="Textbody"/>
        <w:spacing w:before="240"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Данная практическая работа направлена на проектирование архитектуры интегрированной системы для авт</w:t>
      </w:r>
      <w:r w:rsidR="003D5E6B">
        <w:rPr>
          <w:rFonts w:ascii="Times New Roman" w:hAnsi="Times New Roman"/>
          <w:color w:val="0F1115"/>
          <w:sz w:val="28"/>
          <w:szCs w:val="28"/>
        </w:rPr>
        <w:t>оматизации управления обучением персонала</w:t>
      </w:r>
      <w:r>
        <w:rPr>
          <w:rFonts w:ascii="Times New Roman" w:hAnsi="Times New Roman"/>
          <w:color w:val="0F1115"/>
          <w:sz w:val="28"/>
          <w:szCs w:val="28"/>
        </w:rPr>
        <w:t>. Основная задача – разработать логичную и функциональную модульную структуру, охватывающую все ключевые операции. В рамках работы будет определен состав и назначение основных компонентов системы, подробно описаны их функции и построена наглядная диаграмма, отображающая взаимосвязи между ними.</w:t>
      </w:r>
    </w:p>
    <w:p w:rsidR="005C5975" w:rsidRDefault="005C5975" w:rsidP="005C5975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C0580E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Default="005C5975" w:rsidP="005C5975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3D5E6B" w:rsidRDefault="003D5E6B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</w:rPr>
      </w:pPr>
    </w:p>
    <w:p w:rsidR="005C5975" w:rsidRDefault="00CB3E81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</w:rPr>
        <w:lastRenderedPageBreak/>
        <w:t>МОДУЛЬНАЯ ДИАГРАММА СИСТЕМЫМОДУЛЬНАЯ ДИАГРАММА СИСТЕМЫ</w:t>
      </w:r>
    </w:p>
    <w:p w:rsidR="00CB3E81" w:rsidRDefault="00CB3E81" w:rsidP="005C5975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CB3E81" w:rsidRDefault="00CB3E81" w:rsidP="005C5975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CB3E81" w:rsidRDefault="00CB3E81" w:rsidP="005C5975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5C5975" w:rsidRDefault="00760EED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70016" cy="3784821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орожник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78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E81" w:rsidRDefault="00CB3E81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CB3E81" w:rsidRPr="00CB3E81" w:rsidRDefault="00CB3E81" w:rsidP="00CB3E81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C5975" w:rsidRPr="005C5975" w:rsidRDefault="005C5975" w:rsidP="005C5975">
      <w:pPr>
        <w:pStyle w:val="1"/>
        <w:numPr>
          <w:ilvl w:val="0"/>
          <w:numId w:val="1"/>
        </w:numPr>
        <w:spacing w:line="360" w:lineRule="auto"/>
        <w:jc w:val="center"/>
      </w:pPr>
      <w:r>
        <w:rPr>
          <w:rFonts w:ascii="Times New Roman" w:hAnsi="Times New Roman" w:cs="Times New Roman"/>
          <w:b w:val="0"/>
          <w:color w:val="auto"/>
        </w:rPr>
        <w:t>ОПИСАНИЕ МОДУЛЕЙ И ИХ ВЗАИМОСВЯЗЕЙ</w:t>
      </w:r>
    </w:p>
    <w:p w:rsidR="009A1F28" w:rsidRDefault="009A1F28" w:rsidP="00C0580E">
      <w:pPr>
        <w:spacing w:after="3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18"/>
        <w:gridCol w:w="4719"/>
      </w:tblGrid>
      <w:tr w:rsidR="00760EED" w:rsidTr="00CB3E81">
        <w:trPr>
          <w:trHeight w:val="471"/>
        </w:trPr>
        <w:tc>
          <w:tcPr>
            <w:tcW w:w="4718" w:type="dxa"/>
          </w:tcPr>
          <w:p w:rsidR="00760EED" w:rsidRDefault="00760EED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4719" w:type="dxa"/>
          </w:tcPr>
          <w:p w:rsidR="00760EED" w:rsidRDefault="00760EED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60EED" w:rsidTr="00CB3E81">
        <w:trPr>
          <w:trHeight w:val="942"/>
        </w:trPr>
        <w:tc>
          <w:tcPr>
            <w:tcW w:w="4718" w:type="dxa"/>
          </w:tcPr>
          <w:p w:rsidR="00760EED" w:rsidRDefault="00760EED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Администрирование и безопасность</w:t>
            </w:r>
          </w:p>
        </w:tc>
        <w:tc>
          <w:tcPr>
            <w:tcW w:w="4719" w:type="dxa"/>
          </w:tcPr>
          <w:p w:rsidR="00760EED" w:rsidRDefault="00760EED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систему, управление правами доступа</w:t>
            </w:r>
          </w:p>
        </w:tc>
      </w:tr>
      <w:tr w:rsidR="00760EED" w:rsidTr="00CB3E81">
        <w:trPr>
          <w:trHeight w:val="917"/>
        </w:trPr>
        <w:tc>
          <w:tcPr>
            <w:tcW w:w="4718" w:type="dxa"/>
          </w:tcPr>
          <w:p w:rsidR="00C0580E" w:rsidRDefault="00C0580E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4719" w:type="dxa"/>
          </w:tcPr>
          <w:p w:rsidR="00760EED" w:rsidRDefault="00C0580E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 всех работников компании</w:t>
            </w:r>
          </w:p>
        </w:tc>
      </w:tr>
      <w:tr w:rsidR="00760EED" w:rsidTr="00CB3E81">
        <w:trPr>
          <w:trHeight w:val="942"/>
        </w:trPr>
        <w:tc>
          <w:tcPr>
            <w:tcW w:w="4718" w:type="dxa"/>
          </w:tcPr>
          <w:p w:rsidR="00760EED" w:rsidRDefault="00C0580E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и назначение</w:t>
            </w:r>
          </w:p>
        </w:tc>
        <w:tc>
          <w:tcPr>
            <w:tcW w:w="4719" w:type="dxa"/>
          </w:tcPr>
          <w:p w:rsidR="00760EED" w:rsidRDefault="00C0580E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Планирование и распределение учебных программ</w:t>
            </w:r>
          </w:p>
        </w:tc>
      </w:tr>
      <w:tr w:rsidR="00760EED" w:rsidTr="00CB3E81">
        <w:trPr>
          <w:trHeight w:val="471"/>
        </w:trPr>
        <w:tc>
          <w:tcPr>
            <w:tcW w:w="4718" w:type="dxa"/>
          </w:tcPr>
          <w:p w:rsidR="00760EED" w:rsidRDefault="00C0580E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4719" w:type="dxa"/>
          </w:tcPr>
          <w:p w:rsidR="00760EED" w:rsidRDefault="00C0580E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знаний, экзамены</w:t>
            </w:r>
          </w:p>
        </w:tc>
      </w:tr>
      <w:tr w:rsidR="00760EED" w:rsidTr="00CB3E81">
        <w:trPr>
          <w:trHeight w:val="496"/>
        </w:trPr>
        <w:tc>
          <w:tcPr>
            <w:tcW w:w="4718" w:type="dxa"/>
          </w:tcPr>
          <w:p w:rsidR="00760EED" w:rsidRDefault="00C0580E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Учебные курсы</w:t>
            </w:r>
          </w:p>
        </w:tc>
        <w:tc>
          <w:tcPr>
            <w:tcW w:w="4719" w:type="dxa"/>
          </w:tcPr>
          <w:p w:rsidR="00760EED" w:rsidRDefault="00C0580E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Библиотека обучающих материалов</w:t>
            </w:r>
          </w:p>
        </w:tc>
      </w:tr>
      <w:tr w:rsidR="00760EED" w:rsidTr="00CB3E81">
        <w:trPr>
          <w:trHeight w:val="496"/>
        </w:trPr>
        <w:tc>
          <w:tcPr>
            <w:tcW w:w="4718" w:type="dxa"/>
          </w:tcPr>
          <w:p w:rsidR="00760EED" w:rsidRDefault="00C0580E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Отчеты</w:t>
            </w:r>
          </w:p>
        </w:tc>
        <w:tc>
          <w:tcPr>
            <w:tcW w:w="4719" w:type="dxa"/>
          </w:tcPr>
          <w:p w:rsidR="00760EED" w:rsidRDefault="00C0580E" w:rsidP="00C0580E">
            <w:pPr>
              <w:spacing w:after="30"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Аналитика и отчетность по обучению</w:t>
            </w:r>
          </w:p>
        </w:tc>
      </w:tr>
    </w:tbl>
    <w:p w:rsidR="005C5975" w:rsidRDefault="005C5975" w:rsidP="005C5975">
      <w:pPr>
        <w:pStyle w:val="1"/>
        <w:spacing w:line="360" w:lineRule="auto"/>
        <w:jc w:val="center"/>
      </w:pPr>
      <w:r>
        <w:rPr>
          <w:rFonts w:ascii="Times New Roman" w:hAnsi="Times New Roman" w:cs="Times New Roman"/>
          <w:b w:val="0"/>
          <w:color w:val="auto"/>
        </w:rPr>
        <w:lastRenderedPageBreak/>
        <w:t xml:space="preserve">Заключение </w:t>
      </w:r>
      <w:r>
        <w:rPr>
          <w:rFonts w:ascii="Times New Roman" w:hAnsi="Times New Roman" w:cs="Times New Roman"/>
          <w:b w:val="0"/>
          <w:color w:val="auto"/>
        </w:rPr>
        <w:br/>
      </w:r>
    </w:p>
    <w:p w:rsidR="005C5975" w:rsidRDefault="005C5975" w:rsidP="005C5975">
      <w:pPr>
        <w:pStyle w:val="Standard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  <w:t xml:space="preserve">В результате работы была спроектирована модульная структура системы Автоматизация </w:t>
      </w:r>
      <w:r w:rsidR="00FD7383">
        <w:rPr>
          <w:rFonts w:ascii="Times New Roman" w:hAnsi="Times New Roman" w:cs="Times New Roman"/>
          <w:sz w:val="28"/>
          <w:szCs w:val="28"/>
        </w:rPr>
        <w:t>обучением персонала</w:t>
      </w:r>
      <w:r>
        <w:rPr>
          <w:rFonts w:ascii="Times New Roman" w:hAnsi="Times New Roman" w:cs="Times New Roman"/>
          <w:sz w:val="28"/>
          <w:szCs w:val="28"/>
        </w:rPr>
        <w:t xml:space="preserve">. Основным результатом стала модульная диаграмма, </w:t>
      </w:r>
      <w:r w:rsidR="00FD7383">
        <w:rPr>
          <w:rFonts w:ascii="Times New Roman" w:hAnsi="Times New Roman" w:cs="Times New Roman"/>
          <w:sz w:val="28"/>
          <w:szCs w:val="28"/>
        </w:rPr>
        <w:t>которая наглядно показывает шесть</w:t>
      </w:r>
      <w:r>
        <w:rPr>
          <w:rFonts w:ascii="Times New Roman" w:hAnsi="Times New Roman" w:cs="Times New Roman"/>
          <w:sz w:val="28"/>
          <w:szCs w:val="28"/>
        </w:rPr>
        <w:t xml:space="preserve"> ключевых компонентов системы и их взаимосвязи</w:t>
      </w:r>
      <w:r w:rsidR="00FD7383">
        <w:rPr>
          <w:rFonts w:ascii="Times New Roman" w:hAnsi="Times New Roman" w:cs="Times New Roman"/>
          <w:sz w:val="28"/>
          <w:szCs w:val="28"/>
        </w:rPr>
        <w:t>.</w:t>
      </w:r>
    </w:p>
    <w:p w:rsidR="005C5975" w:rsidRDefault="005C5975" w:rsidP="005C5975">
      <w:pPr>
        <w:pStyle w:val="Standard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  <w:t>Каждый блок отвечает за конкретную задачу. Центральная роль модуля управлением производством обеспечивает целостность системы и координацию всех процессов</w:t>
      </w:r>
      <w:r w:rsidR="003D5E6B">
        <w:rPr>
          <w:rFonts w:ascii="Times New Roman" w:hAnsi="Times New Roman" w:cs="Times New Roman"/>
          <w:sz w:val="28"/>
          <w:szCs w:val="28"/>
        </w:rPr>
        <w:t>.</w:t>
      </w:r>
    </w:p>
    <w:p w:rsidR="005C5975" w:rsidRPr="00FD7383" w:rsidRDefault="005C5975" w:rsidP="005C5975">
      <w:pPr>
        <w:pStyle w:val="Standard"/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  <w:t>Данная структура проста для понимания, легко масштабируется и может быть адаптирована под нужды конкретного предприятия</w:t>
      </w:r>
      <w:r w:rsidR="00FD7383">
        <w:rPr>
          <w:rFonts w:ascii="Times New Roman" w:hAnsi="Times New Roman" w:cs="Times New Roman"/>
          <w:sz w:val="28"/>
          <w:szCs w:val="28"/>
        </w:rPr>
        <w:t>.</w:t>
      </w:r>
    </w:p>
    <w:p w:rsidR="005C5975" w:rsidRDefault="005C5975" w:rsidP="005C5975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2103A1" w:rsidRDefault="002103A1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2103A1" w:rsidRDefault="002103A1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2103A1" w:rsidRDefault="002103A1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2103A1" w:rsidRDefault="002103A1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2103A1" w:rsidRDefault="002103A1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2103A1" w:rsidRDefault="002103A1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2103A1" w:rsidRDefault="002103A1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2103A1" w:rsidRPr="009A1F28" w:rsidRDefault="002103A1" w:rsidP="009A1F28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sectPr w:rsidR="002103A1" w:rsidRPr="009A1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B5922"/>
    <w:multiLevelType w:val="multilevel"/>
    <w:tmpl w:val="7558525C"/>
    <w:styleLink w:val="WWNum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F5C"/>
    <w:rsid w:val="000D22E3"/>
    <w:rsid w:val="002103A1"/>
    <w:rsid w:val="00257F5C"/>
    <w:rsid w:val="003D5E6B"/>
    <w:rsid w:val="005C5975"/>
    <w:rsid w:val="00760EED"/>
    <w:rsid w:val="0098284A"/>
    <w:rsid w:val="009A1F28"/>
    <w:rsid w:val="00C0580E"/>
    <w:rsid w:val="00CB3E81"/>
    <w:rsid w:val="00FD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D40ADD-59F5-49B6-B330-5E0DA2F9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link w:val="10"/>
    <w:rsid w:val="005C5975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0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0EED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760E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5C597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5C5975"/>
    <w:pPr>
      <w:spacing w:after="140" w:line="276" w:lineRule="auto"/>
    </w:pPr>
  </w:style>
  <w:style w:type="character" w:customStyle="1" w:styleId="10">
    <w:name w:val="Заголовок 1 Знак"/>
    <w:basedOn w:val="a0"/>
    <w:link w:val="1"/>
    <w:rsid w:val="005C5975"/>
    <w:rPr>
      <w:rFonts w:ascii="Cambria" w:eastAsia="NSimSun" w:hAnsi="Cambria" w:cs="Arial"/>
      <w:b/>
      <w:bCs/>
      <w:color w:val="365F91"/>
      <w:kern w:val="3"/>
      <w:sz w:val="28"/>
      <w:szCs w:val="28"/>
      <w:lang w:eastAsia="zh-CN" w:bidi="hi-IN"/>
    </w:rPr>
  </w:style>
  <w:style w:type="numbering" w:customStyle="1" w:styleId="WWNum2">
    <w:name w:val="WWNum2"/>
    <w:basedOn w:val="a2"/>
    <w:rsid w:val="005C597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Резепин</dc:creator>
  <cp:lastModifiedBy>Друг</cp:lastModifiedBy>
  <cp:revision>2</cp:revision>
  <dcterms:created xsi:type="dcterms:W3CDTF">2025-11-14T16:29:00Z</dcterms:created>
  <dcterms:modified xsi:type="dcterms:W3CDTF">2025-11-14T16:29:00Z</dcterms:modified>
</cp:coreProperties>
</file>