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4F1" w:rsidRPr="00FC44F1" w:rsidRDefault="00FC44F1" w:rsidP="00FC44F1">
      <w:pPr>
        <w:spacing w:after="0"/>
        <w:jc w:val="center"/>
        <w:rPr>
          <w:rFonts w:ascii="Times New Roman" w:hAnsi="Times New Roman" w:cs="Times New Roman"/>
          <w:b/>
          <w:bCs/>
          <w:noProof/>
          <w:sz w:val="32"/>
          <w:szCs w:val="32"/>
          <w:lang w:val="en-ID"/>
        </w:rPr>
      </w:pPr>
      <w:r w:rsidRPr="00FC44F1">
        <w:rPr>
          <w:rFonts w:ascii="Times New Roman" w:hAnsi="Times New Roman" w:cs="Times New Roman"/>
          <w:b/>
          <w:bCs/>
          <w:noProof/>
          <w:sz w:val="32"/>
          <w:szCs w:val="32"/>
        </w:rPr>
        <w:drawing>
          <wp:anchor distT="0" distB="0" distL="114300" distR="114300" simplePos="0" relativeHeight="251658752" behindDoc="1" locked="0" layoutInCell="1" allowOverlap="1" wp14:anchorId="3CDFE2D2" wp14:editId="740D57AB">
            <wp:simplePos x="0" y="0"/>
            <wp:positionH relativeFrom="margin">
              <wp:posOffset>0</wp:posOffset>
            </wp:positionH>
            <wp:positionV relativeFrom="margin">
              <wp:posOffset>-9053</wp:posOffset>
            </wp:positionV>
            <wp:extent cx="838200" cy="892175"/>
            <wp:effectExtent l="0" t="0" r="0" b="3175"/>
            <wp:wrapTight wrapText="bothSides">
              <wp:wrapPolygon edited="0">
                <wp:start x="13255" y="0"/>
                <wp:lineTo x="2945" y="2306"/>
                <wp:lineTo x="491" y="5073"/>
                <wp:lineTo x="0" y="13836"/>
                <wp:lineTo x="0" y="16604"/>
                <wp:lineTo x="4418" y="21216"/>
                <wp:lineTo x="6382" y="21216"/>
                <wp:lineTo x="14236" y="21216"/>
                <wp:lineTo x="15709" y="21216"/>
                <wp:lineTo x="21109" y="16142"/>
                <wp:lineTo x="21109" y="13375"/>
                <wp:lineTo x="17673" y="7841"/>
                <wp:lineTo x="21109" y="5996"/>
                <wp:lineTo x="21109" y="461"/>
                <wp:lineTo x="16200" y="0"/>
                <wp:lineTo x="13255" y="0"/>
              </wp:wrapPolygon>
            </wp:wrapTight>
            <wp:docPr id="2" name="Picture 2" descr="C:\Users\fathu\Pictures\logo instansi\592px-Kementerian_Sosial 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hu\Pictures\logo instansi\592px-Kementerian_Sosial cut.pn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l="12166" r="7543"/>
                    <a:stretch/>
                  </pic:blipFill>
                  <pic:spPr bwMode="auto">
                    <a:xfrm>
                      <a:off x="0" y="0"/>
                      <a:ext cx="838200" cy="892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C44F1">
        <w:rPr>
          <w:rFonts w:ascii="Times New Roman" w:hAnsi="Times New Roman" w:cs="Times New Roman"/>
          <w:b/>
          <w:bCs/>
          <w:noProof/>
          <w:sz w:val="32"/>
          <w:szCs w:val="32"/>
          <w:lang w:val="en-ID"/>
        </w:rPr>
        <w:t>KEMENTERIAN SOSIAL REPUBLIK INDONESIA</w:t>
      </w:r>
    </w:p>
    <w:p w:rsidR="00FC44F1" w:rsidRPr="00FC44F1" w:rsidRDefault="00FC44F1" w:rsidP="00FC44F1">
      <w:pPr>
        <w:spacing w:after="0"/>
        <w:jc w:val="center"/>
        <w:rPr>
          <w:rFonts w:ascii="Times New Roman" w:hAnsi="Times New Roman" w:cs="Times New Roman"/>
          <w:b/>
          <w:bCs/>
          <w:noProof/>
          <w:sz w:val="32"/>
          <w:szCs w:val="32"/>
          <w:lang w:val="en-ID"/>
        </w:rPr>
      </w:pPr>
      <w:r w:rsidRPr="00FC44F1">
        <w:rPr>
          <w:rFonts w:ascii="Times New Roman" w:hAnsi="Times New Roman" w:cs="Times New Roman"/>
          <w:b/>
          <w:bCs/>
          <w:noProof/>
          <w:sz w:val="32"/>
          <w:szCs w:val="32"/>
          <w:lang w:val="en-ID"/>
        </w:rPr>
        <w:t>DIREKTORAT JENDERAL REHABILITASI SOSIAL</w:t>
      </w:r>
    </w:p>
    <w:p w:rsidR="00FC44F1" w:rsidRPr="00FC44F1" w:rsidRDefault="00FC44F1" w:rsidP="00FC44F1">
      <w:pPr>
        <w:spacing w:after="0"/>
        <w:jc w:val="center"/>
        <w:rPr>
          <w:rFonts w:ascii="Arial" w:hAnsi="Arial" w:cs="Arial"/>
          <w:noProof/>
          <w:sz w:val="24"/>
          <w:lang w:val="en-ID"/>
        </w:rPr>
      </w:pPr>
      <w:r w:rsidRPr="00FC44F1">
        <w:rPr>
          <w:rFonts w:ascii="Times New Roman" w:hAnsi="Times New Roman" w:cs="Times New Roman"/>
          <w:b/>
          <w:bCs/>
          <w:noProof/>
          <w:sz w:val="32"/>
          <w:szCs w:val="18"/>
          <w:lang w:val="en-ID"/>
        </w:rPr>
        <w:t>SENTRA ”ABISEKA” DI PEKANBARU</w:t>
      </w:r>
    </w:p>
    <w:p w:rsidR="00FC44F1" w:rsidRPr="00FC44F1" w:rsidRDefault="00FC44F1" w:rsidP="00FC44F1">
      <w:pPr>
        <w:contextualSpacing/>
        <w:jc w:val="center"/>
        <w:rPr>
          <w:rFonts w:ascii="Bookman Old Style" w:hAnsi="Bookman Old Style" w:cs="Arial"/>
          <w:noProof/>
          <w:sz w:val="16"/>
          <w:szCs w:val="16"/>
          <w:lang w:val="en-ID"/>
        </w:rPr>
      </w:pPr>
      <w:r w:rsidRPr="00FC44F1">
        <w:rPr>
          <w:rFonts w:ascii="Bookman Old Style" w:hAnsi="Bookman Old Style" w:cs="Arial"/>
          <w:noProof/>
          <w:sz w:val="16"/>
          <w:szCs w:val="16"/>
          <w:lang w:val="en-ID"/>
        </w:rPr>
        <w:t xml:space="preserve">Jl. Khayangan No. 160 Rumbai Pesisir, Pekanbaru, Riau 28261 </w:t>
      </w:r>
      <w:r w:rsidRPr="00FC44F1">
        <w:rPr>
          <w:rFonts w:ascii="Bookman Old Style" w:hAnsi="Bookman Old Style" w:cs="Arial"/>
          <w:noProof/>
          <w:sz w:val="16"/>
          <w:szCs w:val="16"/>
          <w:lang w:val="en-ID"/>
        </w:rPr>
        <w:sym w:font="Wingdings 2" w:char="F037"/>
      </w:r>
      <w:r w:rsidRPr="00FC44F1">
        <w:rPr>
          <w:rFonts w:ascii="Bookman Old Style" w:hAnsi="Bookman Old Style" w:cs="Arial"/>
          <w:noProof/>
          <w:sz w:val="16"/>
          <w:szCs w:val="16"/>
          <w:lang w:val="en-ID"/>
        </w:rPr>
        <w:t xml:space="preserve"> 0761 554300</w:t>
      </w:r>
    </w:p>
    <w:p w:rsidR="00FC44F1" w:rsidRPr="00FC44F1" w:rsidRDefault="00FC44F1" w:rsidP="00FC44F1">
      <w:pPr>
        <w:spacing w:after="0"/>
        <w:jc w:val="center"/>
        <w:rPr>
          <w:rFonts w:ascii="Times New Roman" w:hAnsi="Times New Roman" w:cs="Times New Roman"/>
          <w:noProof/>
          <w:sz w:val="16"/>
          <w:szCs w:val="16"/>
          <w:lang w:val="en-ID"/>
        </w:rPr>
      </w:pPr>
      <w:r w:rsidRPr="00FC44F1">
        <w:rPr>
          <w:rFonts w:ascii="Bookman Old Style" w:hAnsi="Bookman Old Style" w:cs="Arial"/>
          <w:noProof/>
          <w:sz w:val="16"/>
          <w:szCs w:val="16"/>
          <w:lang w:val="en-ID"/>
        </w:rPr>
        <w:t>E-Mail : balaianak.rumbai@gmail.com</w:t>
      </w:r>
      <w:r w:rsidRPr="00FC44F1">
        <w:rPr>
          <w:rStyle w:val="Hyperlink"/>
          <w:rFonts w:ascii="Bookman Old Style" w:hAnsi="Bookman Old Style" w:cs="Arial"/>
          <w:noProof/>
          <w:sz w:val="16"/>
          <w:szCs w:val="16"/>
          <w:lang w:val="en-ID"/>
        </w:rPr>
        <w:t>; W</w:t>
      </w:r>
      <w:r w:rsidRPr="00FC44F1">
        <w:rPr>
          <w:rFonts w:ascii="Bookman Old Style" w:hAnsi="Bookman Old Style" w:cs="Arial"/>
          <w:noProof/>
          <w:sz w:val="16"/>
          <w:szCs w:val="16"/>
          <w:lang w:val="en-ID"/>
        </w:rPr>
        <w:t>ebsite : https://abiseka.kemensos.go.id/</w:t>
      </w:r>
      <w:r w:rsidRPr="00FC44F1">
        <w:rPr>
          <w:rFonts w:ascii="Times New Roman" w:hAnsi="Times New Roman" w:cs="Times New Roman"/>
          <w:noProof/>
          <w:sz w:val="16"/>
          <w:szCs w:val="16"/>
          <w:lang w:val="en-ID"/>
        </w:rPr>
        <w:t xml:space="preserve"> </w:t>
      </w:r>
    </w:p>
    <w:p w:rsidR="000777B7" w:rsidRPr="00FC44F1" w:rsidRDefault="00D32831" w:rsidP="00FC44F1">
      <w:pPr>
        <w:rPr>
          <w:noProof/>
          <w:lang w:val="en-ID"/>
        </w:rPr>
      </w:pPr>
      <w:r>
        <w:rPr>
          <w:noProof/>
        </w:rPr>
        <mc:AlternateContent>
          <mc:Choice Requires="wps">
            <w:drawing>
              <wp:anchor distT="4294967295" distB="4294967295" distL="114300" distR="114300" simplePos="0" relativeHeight="251659264" behindDoc="0" locked="0" layoutInCell="1" allowOverlap="1">
                <wp:simplePos x="0" y="0"/>
                <wp:positionH relativeFrom="margin">
                  <wp:posOffset>-635</wp:posOffset>
                </wp:positionH>
                <wp:positionV relativeFrom="paragraph">
                  <wp:posOffset>59054</wp:posOffset>
                </wp:positionV>
                <wp:extent cx="6451600" cy="0"/>
                <wp:effectExtent l="0" t="0" r="635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0"/>
                        </a:xfrm>
                        <a:prstGeom prst="line">
                          <a:avLst/>
                        </a:prstGeom>
                        <a:ln w="190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39494A3"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05pt,4.65pt" to="507.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" strokecolor="black [3213]" strokeweight="1.5pt">
                <v:stroke linestyle="thickThin" joinstyle="miter"/>
                <o:lock v:ext="edit" shapetype="f"/>
                <w10:wrap anchorx="margin"/>
              </v:line>
            </w:pict>
          </mc:Fallback>
        </mc:AlternateContent>
      </w:r>
    </w:p>
    <w:p w:rsidR="000777B7" w:rsidRPr="00FC44F1" w:rsidRDefault="00867056">
      <w:pPr>
        <w:spacing w:after="0" w:line="240" w:lineRule="auto"/>
        <w:jc w:val="center"/>
        <w:rPr>
          <w:rFonts w:ascii="Arial" w:eastAsia="Arial" w:hAnsi="Arial" w:cs="Arial"/>
          <w:b/>
          <w:noProof/>
          <w:sz w:val="24"/>
          <w:lang w:val="en-ID"/>
        </w:rPr>
      </w:pPr>
      <w:r w:rsidRPr="00FC44F1">
        <w:rPr>
          <w:rFonts w:ascii="Arial" w:eastAsia="Arial" w:hAnsi="Arial" w:cs="Arial"/>
          <w:b/>
          <w:noProof/>
          <w:sz w:val="24"/>
          <w:lang w:val="en-ID"/>
        </w:rPr>
        <w:t>KEPUTUSAN PEJABAT PEMBUAT KOMITMEN SENTRA “ABISEKA” DI PEKANBARU</w:t>
      </w:r>
    </w:p>
    <w:p w:rsidR="000777B7" w:rsidRPr="00FC44F1" w:rsidRDefault="000777B7">
      <w:pPr>
        <w:spacing w:after="0" w:line="240" w:lineRule="auto"/>
        <w:jc w:val="center"/>
        <w:rPr>
          <w:rFonts w:ascii="Arial" w:eastAsia="Arial" w:hAnsi="Arial" w:cs="Arial"/>
          <w:b/>
          <w:noProof/>
          <w:sz w:val="24"/>
          <w:lang w:val="en-ID"/>
        </w:rPr>
      </w:pPr>
    </w:p>
    <w:p w:rsidR="000777B7" w:rsidRPr="00FC44F1" w:rsidRDefault="00FC44F1">
      <w:pPr>
        <w:spacing w:after="0" w:line="240" w:lineRule="auto"/>
        <w:jc w:val="center"/>
        <w:rPr>
          <w:rFonts w:ascii="Arial" w:eastAsia="Arial" w:hAnsi="Arial" w:cs="Arial"/>
          <w:b/>
          <w:noProof/>
          <w:sz w:val="24"/>
          <w:lang w:val="en-ID"/>
        </w:rPr>
      </w:pPr>
      <w:r w:rsidRPr="00FC44F1">
        <w:rPr>
          <w:rFonts w:ascii="Arial" w:eastAsia="Arial" w:hAnsi="Arial" w:cs="Arial"/>
          <w:b/>
          <w:noProof/>
          <w:sz w:val="24"/>
          <w:lang w:val="en-ID"/>
        </w:rPr>
        <w:t xml:space="preserve">NOMOR :  </w:t>
      </w:r>
      <w:r w:rsidR="00867056" w:rsidRPr="00D32831">
        <w:rPr>
          <w:rFonts w:ascii="Arial" w:eastAsia="Arial" w:hAnsi="Arial" w:cs="Arial"/>
          <w:b/>
          <w:noProof/>
          <w:color w:val="FFFFFF" w:themeColor="background1"/>
          <w:sz w:val="24"/>
          <w:lang w:val="en-ID"/>
        </w:rPr>
        <w:t>30/4.19/BS.00.01/8/2024</w:t>
      </w:r>
    </w:p>
    <w:p w:rsidR="000777B7" w:rsidRPr="00FC44F1" w:rsidRDefault="000777B7">
      <w:pPr>
        <w:spacing w:after="0" w:line="240" w:lineRule="auto"/>
        <w:jc w:val="center"/>
        <w:rPr>
          <w:rFonts w:ascii="Arial" w:eastAsia="Arial" w:hAnsi="Arial" w:cs="Arial"/>
          <w:b/>
          <w:noProof/>
          <w:sz w:val="24"/>
          <w:lang w:val="en-ID"/>
        </w:rPr>
      </w:pPr>
    </w:p>
    <w:p w:rsidR="000777B7" w:rsidRPr="00FC44F1" w:rsidRDefault="00867056">
      <w:pPr>
        <w:spacing w:after="0" w:line="240" w:lineRule="auto"/>
        <w:jc w:val="center"/>
        <w:rPr>
          <w:rFonts w:ascii="Arial" w:eastAsia="Arial" w:hAnsi="Arial" w:cs="Arial"/>
          <w:b/>
          <w:noProof/>
          <w:sz w:val="24"/>
          <w:lang w:val="en-ID"/>
        </w:rPr>
      </w:pPr>
      <w:r w:rsidRPr="00FC44F1">
        <w:rPr>
          <w:rFonts w:ascii="Arial" w:eastAsia="Arial" w:hAnsi="Arial" w:cs="Arial"/>
          <w:b/>
          <w:noProof/>
          <w:sz w:val="24"/>
          <w:lang w:val="en-ID"/>
        </w:rPr>
        <w:t>TENTANG</w:t>
      </w:r>
    </w:p>
    <w:p w:rsidR="000777B7" w:rsidRPr="00FC44F1" w:rsidRDefault="00867056">
      <w:pPr>
        <w:spacing w:after="0" w:line="240" w:lineRule="auto"/>
        <w:jc w:val="center"/>
        <w:rPr>
          <w:rFonts w:ascii="Arial" w:eastAsia="Arial" w:hAnsi="Arial" w:cs="Arial"/>
          <w:b/>
          <w:noProof/>
          <w:sz w:val="24"/>
          <w:lang w:val="en-ID"/>
        </w:rPr>
      </w:pPr>
      <w:r w:rsidRPr="00FC44F1">
        <w:rPr>
          <w:rFonts w:ascii="Arial" w:eastAsia="Arial" w:hAnsi="Arial" w:cs="Arial"/>
          <w:b/>
          <w:noProof/>
          <w:sz w:val="24"/>
          <w:lang w:val="en-ID"/>
        </w:rPr>
        <w:t>PENETAPAN PENERIMA BANTUAN ASISTENSI REHABILITASI SOSIAL (ATENSI)</w:t>
      </w:r>
    </w:p>
    <w:p w:rsidR="000777B7" w:rsidRPr="00FC44F1" w:rsidRDefault="00867056">
      <w:pPr>
        <w:spacing w:after="0" w:line="240" w:lineRule="auto"/>
        <w:jc w:val="center"/>
        <w:rPr>
          <w:rFonts w:ascii="Arial" w:eastAsia="Arial" w:hAnsi="Arial" w:cs="Arial"/>
          <w:b/>
          <w:noProof/>
          <w:sz w:val="24"/>
          <w:lang w:val="en-ID"/>
        </w:rPr>
      </w:pPr>
      <w:r w:rsidRPr="00FC44F1">
        <w:rPr>
          <w:rFonts w:ascii="Arial" w:eastAsia="Arial" w:hAnsi="Arial" w:cs="Arial"/>
          <w:b/>
          <w:noProof/>
          <w:sz w:val="24"/>
          <w:lang w:val="en-ID"/>
        </w:rPr>
        <w:t>SENTRA “ABISEKA” DI PEKANBARU</w:t>
      </w:r>
    </w:p>
    <w:p w:rsidR="000777B7" w:rsidRPr="00FC44F1" w:rsidRDefault="00D32831">
      <w:pPr>
        <w:spacing w:after="0" w:line="240" w:lineRule="auto"/>
        <w:jc w:val="center"/>
        <w:rPr>
          <w:rFonts w:ascii="Arial" w:eastAsia="Arial" w:hAnsi="Arial" w:cs="Arial"/>
          <w:b/>
          <w:noProof/>
          <w:sz w:val="24"/>
          <w:lang w:val="en-ID"/>
        </w:rPr>
      </w:pPr>
      <w:r>
        <w:rPr>
          <w:rFonts w:ascii="Arial" w:eastAsia="Arial" w:hAnsi="Arial" w:cs="Arial"/>
          <w:b/>
          <w:noProof/>
          <w:sz w:val="24"/>
          <w:lang w:val="en-ID"/>
        </w:rPr>
        <w:t>TAHUN 2025</w:t>
      </w:r>
    </w:p>
    <w:p w:rsidR="000777B7" w:rsidRPr="00FC44F1" w:rsidRDefault="000777B7">
      <w:pPr>
        <w:spacing w:after="0" w:line="240" w:lineRule="auto"/>
        <w:jc w:val="center"/>
        <w:rPr>
          <w:rFonts w:ascii="Arial" w:eastAsia="Arial" w:hAnsi="Arial" w:cs="Arial"/>
          <w:b/>
          <w:noProof/>
          <w:sz w:val="24"/>
          <w:lang w:val="en-ID"/>
        </w:rPr>
      </w:pPr>
    </w:p>
    <w:p w:rsidR="000777B7" w:rsidRPr="00FC44F1" w:rsidRDefault="000777B7">
      <w:pPr>
        <w:spacing w:after="0" w:line="240" w:lineRule="auto"/>
        <w:jc w:val="center"/>
        <w:rPr>
          <w:rFonts w:ascii="Arial" w:eastAsia="Arial" w:hAnsi="Arial" w:cs="Arial"/>
          <w:b/>
          <w:noProof/>
          <w:sz w:val="24"/>
          <w:lang w:val="en-ID"/>
        </w:rPr>
      </w:pPr>
    </w:p>
    <w:p w:rsidR="000777B7" w:rsidRPr="00FC44F1" w:rsidRDefault="00867056">
      <w:pPr>
        <w:spacing w:after="0" w:line="240" w:lineRule="auto"/>
        <w:jc w:val="center"/>
        <w:rPr>
          <w:rFonts w:ascii="Arial" w:eastAsia="Arial" w:hAnsi="Arial" w:cs="Arial"/>
          <w:b/>
          <w:noProof/>
          <w:sz w:val="24"/>
          <w:lang w:val="en-ID"/>
        </w:rPr>
      </w:pPr>
      <w:r w:rsidRPr="00FC44F1">
        <w:rPr>
          <w:rFonts w:ascii="Arial" w:eastAsia="Arial" w:hAnsi="Arial" w:cs="Arial"/>
          <w:b/>
          <w:noProof/>
          <w:sz w:val="24"/>
          <w:lang w:val="en-ID"/>
        </w:rPr>
        <w:t>PEJABAT PEMBUAT KOMITMEN SENTRA “ABISEKA” DI PEKANBARU,</w:t>
      </w:r>
    </w:p>
    <w:p w:rsidR="000777B7" w:rsidRPr="00FC44F1" w:rsidRDefault="000777B7">
      <w:pPr>
        <w:spacing w:after="0" w:line="240" w:lineRule="auto"/>
        <w:jc w:val="center"/>
        <w:rPr>
          <w:rFonts w:ascii="Arial" w:eastAsia="Arial" w:hAnsi="Arial" w:cs="Arial"/>
          <w:b/>
          <w:noProof/>
          <w:sz w:val="24"/>
          <w:lang w:val="en-ID"/>
        </w:rPr>
      </w:pPr>
    </w:p>
    <w:p w:rsidR="000777B7" w:rsidRPr="00FC44F1" w:rsidRDefault="000777B7">
      <w:pPr>
        <w:spacing w:after="0" w:line="240" w:lineRule="auto"/>
        <w:rPr>
          <w:rFonts w:ascii="Arial" w:eastAsia="Arial" w:hAnsi="Arial" w:cs="Arial"/>
          <w:b/>
          <w:noProof/>
          <w:sz w:val="24"/>
          <w:lang w:val="en-ID"/>
        </w:rPr>
      </w:pPr>
    </w:p>
    <w:tbl>
      <w:tblPr>
        <w:tblW w:w="0" w:type="auto"/>
        <w:tblInd w:w="108" w:type="dxa"/>
        <w:tblCellMar>
          <w:left w:w="10" w:type="dxa"/>
          <w:right w:w="10" w:type="dxa"/>
        </w:tblCellMar>
        <w:tblLook w:val="0000" w:firstRow="0" w:lastRow="0" w:firstColumn="0" w:lastColumn="0" w:noHBand="0" w:noVBand="0"/>
      </w:tblPr>
      <w:tblGrid>
        <w:gridCol w:w="2088"/>
        <w:gridCol w:w="360"/>
        <w:gridCol w:w="3037"/>
        <w:gridCol w:w="4091"/>
      </w:tblGrid>
      <w:tr w:rsidR="000777B7" w:rsidRPr="00FC44F1" w:rsidTr="00FC44F1">
        <w:trPr>
          <w:trHeight w:val="1"/>
        </w:trPr>
        <w:tc>
          <w:tcPr>
            <w:tcW w:w="2088" w:type="dxa"/>
            <w:shd w:val="clear" w:color="000000" w:fill="FFFFFF"/>
            <w:tcMar>
              <w:left w:w="108" w:type="dxa"/>
              <w:right w:w="108" w:type="dxa"/>
            </w:tcMar>
          </w:tcPr>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 xml:space="preserve"> </w:t>
            </w: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Menimbang</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Mengingat</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Menetapkan</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b/>
                <w:noProof/>
                <w:lang w:val="en-ID"/>
              </w:rPr>
            </w:pPr>
          </w:p>
          <w:p w:rsidR="000777B7" w:rsidRPr="00FC44F1" w:rsidRDefault="000777B7">
            <w:pPr>
              <w:spacing w:after="0" w:line="240" w:lineRule="auto"/>
              <w:jc w:val="both"/>
              <w:rPr>
                <w:rFonts w:ascii="Arial" w:eastAsia="Arial" w:hAnsi="Arial" w:cs="Arial"/>
                <w:b/>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KESATU</w:t>
            </w:r>
          </w:p>
          <w:p w:rsidR="000777B7" w:rsidRPr="00FC44F1" w:rsidRDefault="000777B7">
            <w:pPr>
              <w:spacing w:after="0" w:line="240" w:lineRule="auto"/>
              <w:jc w:val="both"/>
              <w:rPr>
                <w:rFonts w:ascii="Arial" w:eastAsia="Arial" w:hAnsi="Arial" w:cs="Arial"/>
                <w:b/>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KEDUA</w:t>
            </w:r>
          </w:p>
          <w:p w:rsidR="000777B7" w:rsidRPr="00FC44F1" w:rsidRDefault="000777B7">
            <w:pPr>
              <w:spacing w:after="0" w:line="240" w:lineRule="auto"/>
              <w:jc w:val="both"/>
              <w:rPr>
                <w:rFonts w:ascii="Arial" w:eastAsia="Arial" w:hAnsi="Arial" w:cs="Arial"/>
                <w:b/>
                <w:noProof/>
                <w:lang w:val="en-ID"/>
              </w:rPr>
            </w:pPr>
          </w:p>
          <w:p w:rsidR="000777B7" w:rsidRPr="00FC44F1" w:rsidRDefault="000777B7">
            <w:pPr>
              <w:spacing w:after="0" w:line="240" w:lineRule="auto"/>
              <w:jc w:val="both"/>
              <w:rPr>
                <w:rFonts w:ascii="Arial" w:eastAsia="Arial" w:hAnsi="Arial" w:cs="Arial"/>
                <w:b/>
                <w:noProof/>
                <w:lang w:val="en-ID"/>
              </w:rPr>
            </w:pPr>
          </w:p>
          <w:p w:rsidR="000777B7" w:rsidRPr="00FC44F1" w:rsidRDefault="000777B7">
            <w:pPr>
              <w:spacing w:after="0" w:line="240" w:lineRule="auto"/>
              <w:jc w:val="both"/>
              <w:rPr>
                <w:rFonts w:ascii="Arial" w:eastAsia="Arial" w:hAnsi="Arial" w:cs="Arial"/>
                <w:b/>
                <w:noProof/>
                <w:lang w:val="en-ID"/>
              </w:rPr>
            </w:pPr>
          </w:p>
          <w:p w:rsidR="000777B7" w:rsidRPr="00FC44F1" w:rsidRDefault="000777B7">
            <w:pPr>
              <w:spacing w:after="0" w:line="240" w:lineRule="auto"/>
              <w:jc w:val="both"/>
              <w:rPr>
                <w:rFonts w:ascii="Arial" w:eastAsia="Arial" w:hAnsi="Arial" w:cs="Arial"/>
                <w:b/>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KETIGA</w:t>
            </w:r>
          </w:p>
          <w:p w:rsidR="000777B7" w:rsidRPr="00FC44F1" w:rsidRDefault="000777B7">
            <w:pPr>
              <w:spacing w:after="0" w:line="276" w:lineRule="auto"/>
              <w:jc w:val="both"/>
              <w:rPr>
                <w:rFonts w:ascii="Arial" w:eastAsia="Arial" w:hAnsi="Arial" w:cs="Arial"/>
                <w:b/>
                <w:noProof/>
                <w:lang w:val="en-ID"/>
              </w:rPr>
            </w:pPr>
          </w:p>
          <w:p w:rsidR="000777B7" w:rsidRPr="00FC44F1" w:rsidRDefault="000777B7">
            <w:pPr>
              <w:spacing w:after="0" w:line="276" w:lineRule="auto"/>
              <w:jc w:val="both"/>
              <w:rPr>
                <w:rFonts w:ascii="Arial" w:eastAsia="Arial" w:hAnsi="Arial" w:cs="Arial"/>
                <w:b/>
                <w:noProof/>
                <w:lang w:val="en-ID"/>
              </w:rPr>
            </w:pPr>
          </w:p>
          <w:p w:rsidR="000777B7" w:rsidRPr="00FC44F1" w:rsidRDefault="000777B7">
            <w:pPr>
              <w:spacing w:after="0" w:line="276" w:lineRule="auto"/>
              <w:jc w:val="both"/>
              <w:rPr>
                <w:rFonts w:ascii="Arial" w:eastAsia="Arial" w:hAnsi="Arial" w:cs="Arial"/>
                <w:b/>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KEEMPAT</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KELIMA</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KEENAM</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noProof/>
                <w:lang w:val="en-ID"/>
              </w:rPr>
            </w:pPr>
          </w:p>
        </w:tc>
        <w:tc>
          <w:tcPr>
            <w:tcW w:w="360" w:type="dxa"/>
            <w:shd w:val="clear" w:color="000000" w:fill="FFFFFF"/>
            <w:tcMar>
              <w:left w:w="108" w:type="dxa"/>
              <w:right w:w="108" w:type="dxa"/>
            </w:tcMar>
          </w:tcPr>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lastRenderedPageBreak/>
              <w:t>:</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w:t>
            </w:r>
          </w:p>
          <w:p w:rsidR="000777B7" w:rsidRPr="00FC44F1" w:rsidRDefault="000777B7">
            <w:pPr>
              <w:spacing w:after="0" w:line="276" w:lineRule="auto"/>
              <w:jc w:val="both"/>
              <w:rPr>
                <w:rFonts w:ascii="Arial" w:eastAsia="Arial" w:hAnsi="Arial" w:cs="Arial"/>
                <w:noProof/>
                <w:lang w:val="en-ID"/>
              </w:rPr>
            </w:pPr>
          </w:p>
          <w:p w:rsidR="000777B7" w:rsidRPr="00FC44F1" w:rsidRDefault="000777B7">
            <w:pPr>
              <w:spacing w:after="0" w:line="276"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jc w:val="both"/>
              <w:rPr>
                <w:noProof/>
                <w:lang w:val="en-ID"/>
              </w:rPr>
            </w:pPr>
          </w:p>
        </w:tc>
        <w:tc>
          <w:tcPr>
            <w:tcW w:w="7128" w:type="dxa"/>
            <w:gridSpan w:val="2"/>
            <w:shd w:val="clear" w:color="000000" w:fill="FFFFFF"/>
            <w:tcMar>
              <w:left w:w="108" w:type="dxa"/>
              <w:right w:w="108" w:type="dxa"/>
            </w:tcMar>
          </w:tcPr>
          <w:p w:rsidR="000777B7" w:rsidRPr="00FC44F1" w:rsidRDefault="00867056">
            <w:pPr>
              <w:numPr>
                <w:ilvl w:val="0"/>
                <w:numId w:val="1"/>
              </w:numPr>
              <w:spacing w:after="0" w:line="240" w:lineRule="auto"/>
              <w:ind w:left="342" w:hanging="360"/>
              <w:jc w:val="both"/>
              <w:rPr>
                <w:rFonts w:ascii="Arial" w:eastAsia="Arial" w:hAnsi="Arial" w:cs="Arial"/>
                <w:noProof/>
                <w:lang w:val="en-ID"/>
              </w:rPr>
            </w:pPr>
            <w:r w:rsidRPr="00FC44F1">
              <w:rPr>
                <w:rFonts w:ascii="Arial" w:eastAsia="Arial" w:hAnsi="Arial" w:cs="Arial"/>
                <w:noProof/>
                <w:lang w:val="en-ID"/>
              </w:rPr>
              <w:lastRenderedPageBreak/>
              <w:t>bahwa dalam rangka efektifitas pencapaian output dan outcome Sentra “Abiseka” Di Pekanbaru yang tepat sasaran dan berkualitas;</w:t>
            </w:r>
          </w:p>
          <w:p w:rsidR="000777B7" w:rsidRPr="00FC44F1" w:rsidRDefault="000777B7">
            <w:pPr>
              <w:spacing w:after="0" w:line="240" w:lineRule="auto"/>
              <w:ind w:left="342"/>
              <w:jc w:val="both"/>
              <w:rPr>
                <w:rFonts w:ascii="Arial" w:eastAsia="Arial" w:hAnsi="Arial" w:cs="Arial"/>
                <w:noProof/>
                <w:lang w:val="en-ID"/>
              </w:rPr>
            </w:pPr>
          </w:p>
          <w:p w:rsidR="000777B7" w:rsidRPr="00FC44F1" w:rsidRDefault="00867056">
            <w:pPr>
              <w:numPr>
                <w:ilvl w:val="0"/>
                <w:numId w:val="2"/>
              </w:numPr>
              <w:spacing w:after="0" w:line="240" w:lineRule="auto"/>
              <w:ind w:left="342" w:hanging="360"/>
              <w:jc w:val="both"/>
              <w:rPr>
                <w:rFonts w:ascii="Arial" w:eastAsia="Arial" w:hAnsi="Arial" w:cs="Arial"/>
                <w:noProof/>
                <w:lang w:val="en-ID"/>
              </w:rPr>
            </w:pPr>
            <w:r w:rsidRPr="00FC44F1">
              <w:rPr>
                <w:rFonts w:ascii="Arial" w:eastAsia="Arial" w:hAnsi="Arial" w:cs="Arial"/>
                <w:noProof/>
                <w:lang w:val="en-ID"/>
              </w:rPr>
              <w:t xml:space="preserve">bahwa layanan rehabilitasi sosial perlu dilakukan secara inklusif, komprehensif dan profesional; </w:t>
            </w: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numPr>
                <w:ilvl w:val="0"/>
                <w:numId w:val="3"/>
              </w:numPr>
              <w:spacing w:after="0" w:line="240" w:lineRule="auto"/>
              <w:ind w:left="342" w:hanging="360"/>
              <w:jc w:val="both"/>
              <w:rPr>
                <w:rFonts w:ascii="Arial" w:eastAsia="Arial" w:hAnsi="Arial" w:cs="Arial"/>
                <w:noProof/>
                <w:lang w:val="en-ID"/>
              </w:rPr>
            </w:pPr>
            <w:r w:rsidRPr="00FC44F1">
              <w:rPr>
                <w:rFonts w:ascii="Arial" w:eastAsia="Arial" w:hAnsi="Arial" w:cs="Arial"/>
                <w:noProof/>
                <w:lang w:val="en-ID"/>
              </w:rPr>
              <w:t>bahwa untuk tertib administrasi, tertib operasional, tertib personal, dan tertib keuangan dalam proses pemberian Bantuan Asistensi Rehabilitasi Sosial (ATENSI) dipandang perlu diterbitkan Keputusan tentang Penetapan PPKS ATENSI kluster Disabilitas, kluster Lansia, kluster Anak, kluster KBK (Korban Bencana dan Kedaruratan), dan kluster Kelompok Rentan;</w:t>
            </w:r>
          </w:p>
          <w:p w:rsidR="000777B7" w:rsidRPr="00FC44F1" w:rsidRDefault="000777B7">
            <w:pPr>
              <w:spacing w:after="0" w:line="240" w:lineRule="auto"/>
              <w:rPr>
                <w:rFonts w:ascii="Arial" w:eastAsia="Arial" w:hAnsi="Arial" w:cs="Arial"/>
                <w:noProof/>
                <w:lang w:val="en-ID"/>
              </w:rPr>
            </w:pPr>
          </w:p>
          <w:p w:rsidR="000777B7" w:rsidRPr="00FC44F1" w:rsidRDefault="00867056">
            <w:pPr>
              <w:numPr>
                <w:ilvl w:val="0"/>
                <w:numId w:val="4"/>
              </w:numPr>
              <w:spacing w:after="0" w:line="240" w:lineRule="auto"/>
              <w:ind w:left="342" w:hanging="360"/>
              <w:jc w:val="both"/>
              <w:rPr>
                <w:rFonts w:ascii="Arial" w:eastAsia="Arial" w:hAnsi="Arial" w:cs="Arial"/>
                <w:noProof/>
                <w:lang w:val="en-ID"/>
              </w:rPr>
            </w:pPr>
            <w:r w:rsidRPr="00FC44F1">
              <w:rPr>
                <w:rFonts w:ascii="Arial" w:eastAsia="Arial" w:hAnsi="Arial" w:cs="Arial"/>
                <w:noProof/>
                <w:lang w:val="en-ID"/>
              </w:rPr>
              <w:t>bahwa yang namanya tersebut dalam lampiran Surat Keputusan ini dipandang memenuhi syarat untuk menerima bantuan ATENSI;</w:t>
            </w: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numPr>
                <w:ilvl w:val="0"/>
                <w:numId w:val="5"/>
              </w:numPr>
              <w:spacing w:after="0" w:line="240" w:lineRule="auto"/>
              <w:ind w:left="342" w:hanging="360"/>
              <w:jc w:val="both"/>
              <w:rPr>
                <w:rFonts w:ascii="Arial" w:eastAsia="Arial" w:hAnsi="Arial" w:cs="Arial"/>
                <w:noProof/>
                <w:lang w:val="en-ID"/>
              </w:rPr>
            </w:pPr>
            <w:r w:rsidRPr="00FC44F1">
              <w:rPr>
                <w:rFonts w:ascii="Arial" w:eastAsia="Arial" w:hAnsi="Arial" w:cs="Arial"/>
                <w:noProof/>
                <w:lang w:val="en-ID"/>
              </w:rPr>
              <w:t>Undang-Undang Nomor 11 Tahun 2009 tentang Kesejahteraan Sosial;</w:t>
            </w: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numPr>
                <w:ilvl w:val="0"/>
                <w:numId w:val="6"/>
              </w:numPr>
              <w:spacing w:after="0" w:line="240" w:lineRule="auto"/>
              <w:ind w:left="342" w:hanging="360"/>
              <w:jc w:val="both"/>
              <w:rPr>
                <w:rFonts w:ascii="Arial" w:eastAsia="Arial" w:hAnsi="Arial" w:cs="Arial"/>
                <w:noProof/>
                <w:lang w:val="en-ID"/>
              </w:rPr>
            </w:pPr>
            <w:r w:rsidRPr="00FC44F1">
              <w:rPr>
                <w:rFonts w:ascii="Arial" w:eastAsia="Arial" w:hAnsi="Arial" w:cs="Arial"/>
                <w:noProof/>
                <w:lang w:val="en-ID"/>
              </w:rPr>
              <w:t>Peraturan Presiden Nomor 110 Tahun 2021 tentang Kementerian Sosial;</w:t>
            </w:r>
          </w:p>
          <w:p w:rsidR="000777B7" w:rsidRPr="00FC44F1" w:rsidRDefault="000777B7">
            <w:pPr>
              <w:spacing w:after="0" w:line="240" w:lineRule="auto"/>
              <w:ind w:left="720"/>
              <w:rPr>
                <w:rFonts w:ascii="Arial" w:eastAsia="Arial" w:hAnsi="Arial" w:cs="Arial"/>
                <w:noProof/>
                <w:lang w:val="en-ID"/>
              </w:rPr>
            </w:pPr>
          </w:p>
          <w:p w:rsidR="000777B7" w:rsidRPr="00FC44F1" w:rsidRDefault="00867056">
            <w:pPr>
              <w:numPr>
                <w:ilvl w:val="0"/>
                <w:numId w:val="7"/>
              </w:numPr>
              <w:spacing w:after="0" w:line="240" w:lineRule="auto"/>
              <w:ind w:left="342" w:hanging="360"/>
              <w:jc w:val="both"/>
              <w:rPr>
                <w:rFonts w:ascii="Arial" w:eastAsia="Arial" w:hAnsi="Arial" w:cs="Arial"/>
                <w:noProof/>
                <w:lang w:val="en-ID"/>
              </w:rPr>
            </w:pPr>
            <w:r w:rsidRPr="00FC44F1">
              <w:rPr>
                <w:rFonts w:ascii="Arial" w:eastAsia="Arial" w:hAnsi="Arial" w:cs="Arial"/>
                <w:noProof/>
                <w:lang w:val="en-ID"/>
              </w:rPr>
              <w:t>Peraturan Menteri Sosial RI Nomor 1 Tahun 2019 tentang Penyaluran Belanja Bantuan Sosial Di Lingkungan Kementerian Sosial</w:t>
            </w:r>
          </w:p>
          <w:p w:rsidR="000777B7" w:rsidRPr="00FC44F1" w:rsidRDefault="000777B7">
            <w:pPr>
              <w:spacing w:after="0" w:line="240" w:lineRule="auto"/>
              <w:ind w:left="720"/>
              <w:rPr>
                <w:rFonts w:ascii="Arial" w:eastAsia="Arial" w:hAnsi="Arial" w:cs="Arial"/>
                <w:noProof/>
                <w:lang w:val="en-ID"/>
              </w:rPr>
            </w:pPr>
          </w:p>
          <w:p w:rsidR="000777B7" w:rsidRPr="00FC44F1" w:rsidRDefault="00867056">
            <w:pPr>
              <w:numPr>
                <w:ilvl w:val="0"/>
                <w:numId w:val="8"/>
              </w:numPr>
              <w:spacing w:after="0" w:line="240" w:lineRule="auto"/>
              <w:ind w:left="342" w:hanging="360"/>
              <w:jc w:val="both"/>
              <w:rPr>
                <w:rFonts w:ascii="Arial" w:eastAsia="Arial" w:hAnsi="Arial" w:cs="Arial"/>
                <w:noProof/>
                <w:lang w:val="en-ID"/>
              </w:rPr>
            </w:pPr>
            <w:r w:rsidRPr="00FC44F1">
              <w:rPr>
                <w:rFonts w:ascii="Arial" w:eastAsia="Arial" w:hAnsi="Arial" w:cs="Arial"/>
                <w:noProof/>
                <w:lang w:val="en-ID"/>
              </w:rPr>
              <w:t>Peraturan Menteri Sosial RI Nomor 3 Tahun 2022 tentang Organisasi dan Tata Kerja Unit Pelaksana Teknis di Lingkungan Direktorat Jenderal Rehabilitasi Sosial;</w:t>
            </w:r>
          </w:p>
          <w:p w:rsidR="000777B7" w:rsidRPr="00FC44F1" w:rsidRDefault="000777B7">
            <w:pPr>
              <w:spacing w:after="0" w:line="240" w:lineRule="auto"/>
              <w:rPr>
                <w:rFonts w:ascii="Arial" w:eastAsia="Arial" w:hAnsi="Arial" w:cs="Arial"/>
                <w:noProof/>
                <w:lang w:val="en-ID"/>
              </w:rPr>
            </w:pPr>
          </w:p>
          <w:p w:rsidR="000777B7" w:rsidRPr="00FC44F1" w:rsidRDefault="00867056">
            <w:pPr>
              <w:numPr>
                <w:ilvl w:val="0"/>
                <w:numId w:val="9"/>
              </w:numPr>
              <w:spacing w:after="0" w:line="240" w:lineRule="auto"/>
              <w:ind w:left="342" w:hanging="360"/>
              <w:jc w:val="both"/>
              <w:rPr>
                <w:rFonts w:ascii="Arial" w:eastAsia="Arial" w:hAnsi="Arial" w:cs="Arial"/>
                <w:noProof/>
                <w:lang w:val="en-ID"/>
              </w:rPr>
            </w:pPr>
            <w:r w:rsidRPr="00FC44F1">
              <w:rPr>
                <w:rFonts w:ascii="Arial" w:eastAsia="Arial" w:hAnsi="Arial" w:cs="Arial"/>
                <w:noProof/>
                <w:lang w:val="en-ID"/>
              </w:rPr>
              <w:t>Peraturan Menteri Sosial RI Nomor 7 Tahun 2022 tentang Perubahan Atas Peraturan Menteri Sosial Nomor 7 Tahun 2021 Tentang Asistensi Rehabilitasi Sosial.</w:t>
            </w:r>
          </w:p>
          <w:p w:rsidR="000777B7" w:rsidRPr="00FC44F1" w:rsidRDefault="000777B7">
            <w:pPr>
              <w:spacing w:after="0" w:line="240" w:lineRule="auto"/>
              <w:jc w:val="both"/>
              <w:rPr>
                <w:rFonts w:ascii="Arial" w:eastAsia="Arial" w:hAnsi="Arial" w:cs="Arial"/>
                <w:noProof/>
                <w:lang w:val="en-ID"/>
              </w:rPr>
            </w:pPr>
          </w:p>
          <w:p w:rsidR="000777B7" w:rsidRPr="00FC44F1" w:rsidRDefault="000777B7">
            <w:pPr>
              <w:spacing w:after="0" w:line="240" w:lineRule="auto"/>
              <w:ind w:left="-2414"/>
              <w:jc w:val="center"/>
              <w:rPr>
                <w:rFonts w:ascii="Arial" w:eastAsia="Arial" w:hAnsi="Arial" w:cs="Arial"/>
                <w:noProof/>
                <w:lang w:val="en-ID"/>
              </w:rPr>
            </w:pPr>
          </w:p>
          <w:p w:rsidR="000777B7" w:rsidRPr="00FC44F1" w:rsidRDefault="000777B7">
            <w:pPr>
              <w:spacing w:after="0" w:line="240" w:lineRule="auto"/>
              <w:ind w:left="-2414"/>
              <w:jc w:val="center"/>
              <w:rPr>
                <w:rFonts w:ascii="Arial" w:eastAsia="Arial" w:hAnsi="Arial" w:cs="Arial"/>
                <w:noProof/>
                <w:lang w:val="en-ID"/>
              </w:rPr>
            </w:pPr>
          </w:p>
          <w:p w:rsidR="000777B7" w:rsidRPr="00FC44F1" w:rsidRDefault="000777B7">
            <w:pPr>
              <w:spacing w:after="0" w:line="240" w:lineRule="auto"/>
              <w:ind w:left="-2414"/>
              <w:jc w:val="center"/>
              <w:rPr>
                <w:rFonts w:ascii="Arial" w:eastAsia="Arial" w:hAnsi="Arial" w:cs="Arial"/>
                <w:noProof/>
                <w:lang w:val="en-ID"/>
              </w:rPr>
            </w:pPr>
          </w:p>
          <w:p w:rsidR="000777B7" w:rsidRPr="00FC44F1" w:rsidRDefault="000777B7">
            <w:pPr>
              <w:spacing w:after="0" w:line="240" w:lineRule="auto"/>
              <w:ind w:left="-2414"/>
              <w:jc w:val="center"/>
              <w:rPr>
                <w:rFonts w:ascii="Arial" w:eastAsia="Arial" w:hAnsi="Arial" w:cs="Arial"/>
                <w:noProof/>
                <w:lang w:val="en-ID"/>
              </w:rPr>
            </w:pPr>
          </w:p>
          <w:p w:rsidR="000777B7" w:rsidRPr="00FC44F1" w:rsidRDefault="00867056">
            <w:pPr>
              <w:spacing w:after="0" w:line="240" w:lineRule="auto"/>
              <w:ind w:left="-2414"/>
              <w:jc w:val="center"/>
              <w:rPr>
                <w:rFonts w:ascii="Arial" w:eastAsia="Arial" w:hAnsi="Arial" w:cs="Arial"/>
                <w:noProof/>
                <w:lang w:val="en-ID"/>
              </w:rPr>
            </w:pPr>
            <w:r w:rsidRPr="00FC44F1">
              <w:rPr>
                <w:rFonts w:ascii="Arial" w:eastAsia="Arial" w:hAnsi="Arial" w:cs="Arial"/>
                <w:noProof/>
                <w:lang w:val="en-ID"/>
              </w:rPr>
              <w:lastRenderedPageBreak/>
              <w:t>MEMUTUSKAN :</w:t>
            </w: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KEPUTUSAN PEJABAT PEMBUAT KOMITMEN SENTRA “ABISEKA” DI PEKANBARU TENTANG PENETAPAN PENERIMA BANTUAN ASISTENSI REHABILITASI SOSIAL (ATENSI) SENTRA “ABISEKA” DI PEKANBARU TAHUN 2024.</w:t>
            </w: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 xml:space="preserve"> </w:t>
            </w:r>
          </w:p>
          <w:p w:rsidR="000777B7" w:rsidRPr="00FC44F1" w:rsidRDefault="00867056">
            <w:pPr>
              <w:spacing w:after="0" w:line="240" w:lineRule="auto"/>
              <w:jc w:val="both"/>
              <w:rPr>
                <w:rFonts w:ascii="Arial" w:eastAsia="Arial" w:hAnsi="Arial" w:cs="Arial"/>
                <w:noProof/>
                <w:color w:val="000000"/>
                <w:lang w:val="en-ID"/>
              </w:rPr>
            </w:pPr>
            <w:r w:rsidRPr="00FC44F1">
              <w:rPr>
                <w:rFonts w:ascii="Arial" w:eastAsia="Arial" w:hAnsi="Arial" w:cs="Arial"/>
                <w:noProof/>
                <w:lang w:val="en-ID"/>
              </w:rPr>
              <w:t xml:space="preserve">Sentra “Abiseka” Di Pekanbaru memberikan Bantuan ATENSI kluster Disabilitas, kluster Lansia, kluster Anak, kluster KBK (Korban Bencana dan Kedaruratan), dan kluster Kelompok Rentan </w:t>
            </w:r>
            <w:r w:rsidRPr="00FC44F1">
              <w:rPr>
                <w:rFonts w:ascii="Arial" w:eastAsia="Arial" w:hAnsi="Arial" w:cs="Arial"/>
                <w:noProof/>
                <w:color w:val="000000"/>
                <w:lang w:val="en-ID"/>
              </w:rPr>
              <w:t>sesuai dengan hasil asesmen dan akan dipergunakan sesuai dengan kebutuhannya</w:t>
            </w:r>
            <w:r w:rsidRPr="00FC44F1">
              <w:rPr>
                <w:rFonts w:ascii="Arial" w:eastAsia="Arial" w:hAnsi="Arial" w:cs="Arial"/>
                <w:noProof/>
                <w:lang w:val="en-ID"/>
              </w:rPr>
              <w:t>.</w:t>
            </w:r>
          </w:p>
          <w:p w:rsidR="000777B7" w:rsidRPr="00FC44F1" w:rsidRDefault="000777B7">
            <w:pPr>
              <w:spacing w:after="0" w:line="240" w:lineRule="auto"/>
              <w:jc w:val="both"/>
              <w:rPr>
                <w:rFonts w:ascii="Arial" w:eastAsia="Arial" w:hAnsi="Arial" w:cs="Arial"/>
                <w:noProof/>
                <w:color w:val="000000"/>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color w:val="000000"/>
                <w:lang w:val="en-ID"/>
              </w:rPr>
              <w:t xml:space="preserve">Nama-nama yang tercantum dalam lampiran Surat Keputusan ini dipandang memenuhi syarat sebagai penerima bantuan ATENSI </w:t>
            </w:r>
            <w:r w:rsidRPr="00FC44F1">
              <w:rPr>
                <w:rFonts w:ascii="Arial" w:eastAsia="Arial" w:hAnsi="Arial" w:cs="Arial"/>
                <w:noProof/>
                <w:lang w:val="en-ID"/>
              </w:rPr>
              <w:t>Sentra “Abiseka” Di Pekanbaru kluster Disabilitas, kluster Lansia, kluster Anak, kluster KBK (Korban Bencana dan Kedaruratan), dan kluster Kelompok Rentan.</w:t>
            </w: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 xml:space="preserve">Bantuan ATENSI yang diberikan senilai </w:t>
            </w:r>
            <w:r w:rsidRPr="00FC44F1">
              <w:rPr>
                <w:rFonts w:ascii="Arial" w:eastAsia="Arial" w:hAnsi="Arial" w:cs="Arial"/>
                <w:b/>
                <w:noProof/>
                <w:sz w:val="24"/>
                <w:lang w:val="en-ID"/>
              </w:rPr>
              <w:t>Rp</w:t>
            </w:r>
            <w:r w:rsidR="00092B5D" w:rsidRPr="00092B5D">
              <w:rPr>
                <w:rFonts w:ascii="Arial" w:eastAsia="Arial" w:hAnsi="Arial" w:cs="Arial"/>
                <w:b/>
                <w:noProof/>
                <w:sz w:val="24"/>
                <w:lang w:val="en-ID"/>
              </w:rPr>
              <w:t xml:space="preserve"> </w:t>
            </w:r>
            <w:r w:rsidR="00092B5D" w:rsidRPr="00671F5D">
              <w:rPr>
                <w:rFonts w:ascii="Arial" w:eastAsia="Arial" w:hAnsi="Arial" w:cs="Arial"/>
                <w:b/>
                <w:noProof/>
                <w:sz w:val="24"/>
                <w:highlight w:val="yellow"/>
                <w:lang w:val="en-ID"/>
              </w:rPr>
              <w:t>29</w:t>
            </w:r>
            <w:r w:rsidR="00076A84" w:rsidRPr="00671F5D">
              <w:rPr>
                <w:rFonts w:ascii="Arial" w:eastAsia="Arial" w:hAnsi="Arial" w:cs="Arial"/>
                <w:b/>
                <w:noProof/>
                <w:sz w:val="24"/>
                <w:highlight w:val="yellow"/>
                <w:lang w:val="en-ID"/>
              </w:rPr>
              <w:t>1.202</w:t>
            </w:r>
            <w:r w:rsidR="00092B5D" w:rsidRPr="00671F5D">
              <w:rPr>
                <w:rFonts w:ascii="Arial" w:eastAsia="Arial" w:hAnsi="Arial" w:cs="Arial"/>
                <w:b/>
                <w:noProof/>
                <w:sz w:val="24"/>
                <w:highlight w:val="yellow"/>
                <w:lang w:val="en-ID"/>
              </w:rPr>
              <w:t>.601</w:t>
            </w:r>
            <w:r w:rsidRPr="00FC44F1">
              <w:rPr>
                <w:rFonts w:ascii="Arial" w:eastAsia="Arial" w:hAnsi="Arial" w:cs="Arial"/>
                <w:noProof/>
                <w:lang w:val="en-ID"/>
              </w:rPr>
              <w:t>,- (</w:t>
            </w:r>
            <w:r w:rsidR="00092B5D" w:rsidRPr="00671F5D">
              <w:rPr>
                <w:rFonts w:ascii="Arial" w:eastAsia="Arial" w:hAnsi="Arial" w:cs="Arial"/>
                <w:noProof/>
                <w:highlight w:val="yellow"/>
                <w:lang w:val="en-ID"/>
              </w:rPr>
              <w:t xml:space="preserve">Dua Ratus Sembilan Puluh </w:t>
            </w:r>
            <w:r w:rsidR="00076A84" w:rsidRPr="00671F5D">
              <w:rPr>
                <w:rFonts w:ascii="Arial" w:eastAsia="Arial" w:hAnsi="Arial" w:cs="Arial"/>
                <w:noProof/>
                <w:highlight w:val="yellow"/>
                <w:lang w:val="en-ID"/>
              </w:rPr>
              <w:t xml:space="preserve">Satu </w:t>
            </w:r>
            <w:r w:rsidR="00092B5D" w:rsidRPr="00671F5D">
              <w:rPr>
                <w:rFonts w:ascii="Arial" w:eastAsia="Arial" w:hAnsi="Arial" w:cs="Arial"/>
                <w:noProof/>
                <w:highlight w:val="yellow"/>
                <w:lang w:val="en-ID"/>
              </w:rPr>
              <w:t xml:space="preserve">Juta </w:t>
            </w:r>
            <w:r w:rsidR="00076A84" w:rsidRPr="00671F5D">
              <w:rPr>
                <w:rFonts w:ascii="Arial" w:eastAsia="Arial" w:hAnsi="Arial" w:cs="Arial"/>
                <w:noProof/>
                <w:highlight w:val="yellow"/>
                <w:lang w:val="en-ID"/>
              </w:rPr>
              <w:t>Dua Ratus Dua Ribu</w:t>
            </w:r>
            <w:r w:rsidR="00092B5D" w:rsidRPr="00671F5D">
              <w:rPr>
                <w:rFonts w:ascii="Arial" w:eastAsia="Arial" w:hAnsi="Arial" w:cs="Arial"/>
                <w:noProof/>
                <w:highlight w:val="yellow"/>
                <w:lang w:val="en-ID"/>
              </w:rPr>
              <w:t xml:space="preserve"> Enam Ratus Satu Rupiah</w:t>
            </w:r>
            <w:r w:rsidRPr="00FC44F1">
              <w:rPr>
                <w:rFonts w:ascii="Arial" w:eastAsia="Arial" w:hAnsi="Arial" w:cs="Arial"/>
                <w:noProof/>
                <w:lang w:val="en-ID"/>
              </w:rPr>
              <w:t>)</w:t>
            </w: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 xml:space="preserve">Seluruh biaya sebagai akibat dikeluarkannya keputusan ini dibebankan pada DIPA Sentra “Abiseka” Di Pekanbaru Tahun Anggaran </w:t>
            </w:r>
            <w:r w:rsidRPr="00671F5D">
              <w:rPr>
                <w:rFonts w:ascii="Arial" w:eastAsia="Arial" w:hAnsi="Arial" w:cs="Arial"/>
                <w:noProof/>
                <w:highlight w:val="yellow"/>
                <w:lang w:val="en-ID"/>
              </w:rPr>
              <w:t>2024</w:t>
            </w:r>
            <w:r w:rsidRPr="00FC44F1">
              <w:rPr>
                <w:rFonts w:ascii="Arial" w:eastAsia="Arial" w:hAnsi="Arial" w:cs="Arial"/>
                <w:noProof/>
                <w:lang w:val="en-ID"/>
              </w:rPr>
              <w:t xml:space="preserve"> Nomor: SP </w:t>
            </w:r>
            <w:r w:rsidRPr="00671F5D">
              <w:rPr>
                <w:rFonts w:ascii="Arial" w:eastAsia="Arial" w:hAnsi="Arial" w:cs="Arial"/>
                <w:noProof/>
                <w:highlight w:val="yellow"/>
                <w:lang w:val="en-ID"/>
              </w:rPr>
              <w:t>DIPA-027.04.2.690579/2024</w:t>
            </w:r>
            <w:r w:rsidRPr="00FC44F1">
              <w:rPr>
                <w:rFonts w:ascii="Arial" w:eastAsia="Arial" w:hAnsi="Arial" w:cs="Arial"/>
                <w:noProof/>
                <w:lang w:val="en-ID"/>
              </w:rPr>
              <w:t xml:space="preserve"> Tanggal </w:t>
            </w:r>
            <w:r w:rsidRPr="00671F5D">
              <w:rPr>
                <w:rFonts w:ascii="Arial" w:eastAsia="Arial" w:hAnsi="Arial" w:cs="Arial"/>
                <w:noProof/>
                <w:highlight w:val="yellow"/>
                <w:lang w:val="en-ID"/>
              </w:rPr>
              <w:t>24 November 2023</w:t>
            </w:r>
            <w:r w:rsidRPr="00FC44F1">
              <w:rPr>
                <w:rFonts w:ascii="Arial" w:eastAsia="Arial" w:hAnsi="Arial" w:cs="Arial"/>
                <w:noProof/>
                <w:lang w:val="en-ID"/>
              </w:rPr>
              <w:t>.</w:t>
            </w: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Surat Keputusan ini berlaku mulai tanggal ditetapkan dengan ketentuan apabila dikemudian hari terdapat kekeliruan dalam penetapannya akan dilakukan perbaikan sebagaimana mestinya.</w:t>
            </w:r>
          </w:p>
          <w:p w:rsidR="000777B7" w:rsidRPr="00FC44F1" w:rsidRDefault="000777B7">
            <w:pPr>
              <w:spacing w:after="0" w:line="240" w:lineRule="auto"/>
              <w:jc w:val="both"/>
              <w:rPr>
                <w:rFonts w:ascii="Arial" w:eastAsia="Arial" w:hAnsi="Arial" w:cs="Arial"/>
                <w:noProof/>
                <w:lang w:val="en-ID"/>
              </w:rPr>
            </w:pPr>
          </w:p>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Keputusan ini diberikan kepada yang bersangkutan untuk diketahui dan dilaksanakan sebagaimana mestinya.</w:t>
            </w:r>
          </w:p>
          <w:p w:rsidR="000777B7" w:rsidRPr="00FC44F1" w:rsidRDefault="000777B7">
            <w:pPr>
              <w:spacing w:after="0" w:line="240" w:lineRule="auto"/>
              <w:jc w:val="both"/>
              <w:rPr>
                <w:rFonts w:ascii="Arial" w:eastAsia="Arial" w:hAnsi="Arial" w:cs="Arial"/>
                <w:noProof/>
                <w:lang w:val="en-ID"/>
              </w:rPr>
            </w:pPr>
          </w:p>
          <w:tbl>
            <w:tblPr>
              <w:tblW w:w="0" w:type="auto"/>
              <w:tblCellMar>
                <w:left w:w="10" w:type="dxa"/>
                <w:right w:w="10" w:type="dxa"/>
              </w:tblCellMar>
              <w:tblLook w:val="0000" w:firstRow="0" w:lastRow="0" w:firstColumn="0" w:lastColumn="0" w:noHBand="0" w:noVBand="0"/>
            </w:tblPr>
            <w:tblGrid>
              <w:gridCol w:w="1696"/>
              <w:gridCol w:w="283"/>
              <w:gridCol w:w="2830"/>
            </w:tblGrid>
            <w:tr w:rsidR="000777B7" w:rsidRPr="00FC44F1" w:rsidTr="00FC44F1">
              <w:trPr>
                <w:trHeight w:val="1"/>
              </w:trPr>
              <w:tc>
                <w:tcPr>
                  <w:tcW w:w="1696" w:type="dxa"/>
                  <w:shd w:val="clear" w:color="000000" w:fill="FFFFFF"/>
                  <w:tcMar>
                    <w:left w:w="108" w:type="dxa"/>
                    <w:right w:w="108" w:type="dxa"/>
                  </w:tcMar>
                </w:tcPr>
                <w:p w:rsidR="000777B7" w:rsidRPr="00FC44F1" w:rsidRDefault="00867056">
                  <w:pPr>
                    <w:spacing w:after="0" w:line="240" w:lineRule="auto"/>
                    <w:jc w:val="both"/>
                    <w:rPr>
                      <w:noProof/>
                      <w:lang w:val="en-ID"/>
                    </w:rPr>
                  </w:pPr>
                  <w:r w:rsidRPr="00FC44F1">
                    <w:rPr>
                      <w:rFonts w:ascii="Arial" w:eastAsia="Arial" w:hAnsi="Arial" w:cs="Arial"/>
                      <w:noProof/>
                      <w:lang w:val="en-ID"/>
                    </w:rPr>
                    <w:t>Ditetapkan di</w:t>
                  </w:r>
                </w:p>
              </w:tc>
              <w:tc>
                <w:tcPr>
                  <w:tcW w:w="283" w:type="dxa"/>
                  <w:shd w:val="clear" w:color="000000" w:fill="FFFFFF"/>
                  <w:tcMar>
                    <w:left w:w="108" w:type="dxa"/>
                    <w:right w:w="108" w:type="dxa"/>
                  </w:tcMar>
                </w:tcPr>
                <w:p w:rsidR="000777B7" w:rsidRPr="00FC44F1" w:rsidRDefault="00867056">
                  <w:pPr>
                    <w:spacing w:after="0" w:line="240" w:lineRule="auto"/>
                    <w:jc w:val="both"/>
                    <w:rPr>
                      <w:noProof/>
                      <w:lang w:val="en-ID"/>
                    </w:rPr>
                  </w:pPr>
                  <w:r w:rsidRPr="00FC44F1">
                    <w:rPr>
                      <w:rFonts w:ascii="Arial" w:eastAsia="Arial" w:hAnsi="Arial" w:cs="Arial"/>
                      <w:noProof/>
                      <w:lang w:val="en-ID"/>
                    </w:rPr>
                    <w:t>:</w:t>
                  </w:r>
                </w:p>
              </w:tc>
              <w:tc>
                <w:tcPr>
                  <w:tcW w:w="2830" w:type="dxa"/>
                  <w:shd w:val="clear" w:color="000000" w:fill="FFFFFF"/>
                  <w:tcMar>
                    <w:left w:w="108" w:type="dxa"/>
                    <w:right w:w="108" w:type="dxa"/>
                  </w:tcMar>
                </w:tcPr>
                <w:p w:rsidR="000777B7" w:rsidRPr="00FC44F1" w:rsidRDefault="00867056">
                  <w:pPr>
                    <w:spacing w:after="0" w:line="240" w:lineRule="auto"/>
                    <w:jc w:val="both"/>
                    <w:rPr>
                      <w:noProof/>
                      <w:lang w:val="en-ID"/>
                    </w:rPr>
                  </w:pPr>
                  <w:r w:rsidRPr="00FC44F1">
                    <w:rPr>
                      <w:rFonts w:ascii="Arial" w:eastAsia="Arial" w:hAnsi="Arial" w:cs="Arial"/>
                      <w:noProof/>
                      <w:lang w:val="en-ID"/>
                    </w:rPr>
                    <w:t>Pekanbaru</w:t>
                  </w:r>
                </w:p>
              </w:tc>
            </w:tr>
            <w:tr w:rsidR="000777B7" w:rsidRPr="00FC44F1" w:rsidTr="00092B5D">
              <w:trPr>
                <w:trHeight w:val="468"/>
              </w:trPr>
              <w:tc>
                <w:tcPr>
                  <w:tcW w:w="1696" w:type="dxa"/>
                  <w:shd w:val="clear" w:color="000000" w:fill="FFFFFF"/>
                  <w:tcMar>
                    <w:left w:w="108" w:type="dxa"/>
                    <w:right w:w="108" w:type="dxa"/>
                  </w:tcMar>
                </w:tcPr>
                <w:p w:rsidR="000777B7" w:rsidRPr="00FC44F1" w:rsidRDefault="00867056">
                  <w:pPr>
                    <w:spacing w:after="0" w:line="240" w:lineRule="auto"/>
                    <w:jc w:val="both"/>
                    <w:rPr>
                      <w:noProof/>
                      <w:lang w:val="en-ID"/>
                    </w:rPr>
                  </w:pPr>
                  <w:r w:rsidRPr="00FC44F1">
                    <w:rPr>
                      <w:rFonts w:ascii="Arial" w:eastAsia="Arial" w:hAnsi="Arial" w:cs="Arial"/>
                      <w:noProof/>
                      <w:lang w:val="en-ID"/>
                    </w:rPr>
                    <w:t>Pada tanggal</w:t>
                  </w:r>
                </w:p>
              </w:tc>
              <w:tc>
                <w:tcPr>
                  <w:tcW w:w="283" w:type="dxa"/>
                  <w:shd w:val="clear" w:color="000000" w:fill="FFFFFF"/>
                  <w:tcMar>
                    <w:left w:w="108" w:type="dxa"/>
                    <w:right w:w="108" w:type="dxa"/>
                  </w:tcMar>
                </w:tcPr>
                <w:p w:rsidR="000777B7" w:rsidRPr="00FC44F1" w:rsidRDefault="00867056">
                  <w:pPr>
                    <w:spacing w:after="0" w:line="240" w:lineRule="auto"/>
                    <w:jc w:val="both"/>
                    <w:rPr>
                      <w:noProof/>
                      <w:lang w:val="en-ID"/>
                    </w:rPr>
                  </w:pPr>
                  <w:r w:rsidRPr="00FC44F1">
                    <w:rPr>
                      <w:rFonts w:ascii="Arial" w:eastAsia="Arial" w:hAnsi="Arial" w:cs="Arial"/>
                      <w:noProof/>
                      <w:lang w:val="en-ID"/>
                    </w:rPr>
                    <w:t>:</w:t>
                  </w:r>
                </w:p>
              </w:tc>
              <w:tc>
                <w:tcPr>
                  <w:tcW w:w="2830" w:type="dxa"/>
                  <w:shd w:val="clear" w:color="000000" w:fill="FFFFFF"/>
                  <w:tcMar>
                    <w:left w:w="108" w:type="dxa"/>
                    <w:right w:w="108" w:type="dxa"/>
                  </w:tcMar>
                </w:tcPr>
                <w:p w:rsidR="000777B7" w:rsidRPr="00FC44F1" w:rsidRDefault="00FC44F1">
                  <w:pPr>
                    <w:spacing w:after="0" w:line="240" w:lineRule="auto"/>
                    <w:jc w:val="both"/>
                    <w:rPr>
                      <w:noProof/>
                      <w:lang w:val="en-ID"/>
                    </w:rPr>
                  </w:pPr>
                  <w:r>
                    <w:rPr>
                      <w:rFonts w:ascii="Arial" w:eastAsia="Arial" w:hAnsi="Arial" w:cs="Arial"/>
                      <w:noProof/>
                      <w:lang w:val="en-ID"/>
                    </w:rPr>
                    <w:t xml:space="preserve">      </w:t>
                  </w:r>
                  <w:r w:rsidR="00867056" w:rsidRPr="00671F5D">
                    <w:rPr>
                      <w:rFonts w:ascii="Arial" w:eastAsia="Arial" w:hAnsi="Arial" w:cs="Arial"/>
                      <w:noProof/>
                      <w:highlight w:val="yellow"/>
                      <w:lang w:val="en-ID"/>
                    </w:rPr>
                    <w:t>Agustus 2024</w:t>
                  </w:r>
                </w:p>
              </w:tc>
            </w:tr>
            <w:tr w:rsidR="000777B7" w:rsidRPr="00FC44F1" w:rsidTr="00FC44F1">
              <w:trPr>
                <w:trHeight w:val="1"/>
              </w:trPr>
              <w:tc>
                <w:tcPr>
                  <w:tcW w:w="1696" w:type="dxa"/>
                  <w:shd w:val="clear" w:color="000000" w:fill="FFFFFF"/>
                  <w:tcMar>
                    <w:left w:w="108" w:type="dxa"/>
                    <w:right w:w="108" w:type="dxa"/>
                  </w:tcMar>
                </w:tcPr>
                <w:p w:rsidR="000777B7" w:rsidRPr="00FC44F1" w:rsidRDefault="000777B7">
                  <w:pPr>
                    <w:spacing w:after="0" w:line="240" w:lineRule="auto"/>
                    <w:jc w:val="both"/>
                    <w:rPr>
                      <w:rFonts w:ascii="Calibri" w:eastAsia="Calibri" w:hAnsi="Calibri" w:cs="Calibri"/>
                      <w:noProof/>
                      <w:lang w:val="en-ID"/>
                    </w:rPr>
                  </w:pPr>
                </w:p>
              </w:tc>
              <w:tc>
                <w:tcPr>
                  <w:tcW w:w="283" w:type="dxa"/>
                  <w:shd w:val="clear" w:color="000000" w:fill="FFFFFF"/>
                  <w:tcMar>
                    <w:left w:w="108" w:type="dxa"/>
                    <w:right w:w="108" w:type="dxa"/>
                  </w:tcMar>
                </w:tcPr>
                <w:p w:rsidR="000777B7" w:rsidRPr="00FC44F1" w:rsidRDefault="000777B7">
                  <w:pPr>
                    <w:spacing w:after="0" w:line="240" w:lineRule="auto"/>
                    <w:jc w:val="both"/>
                    <w:rPr>
                      <w:rFonts w:ascii="Calibri" w:eastAsia="Calibri" w:hAnsi="Calibri" w:cs="Calibri"/>
                      <w:noProof/>
                      <w:lang w:val="en-ID"/>
                    </w:rPr>
                  </w:pPr>
                </w:p>
              </w:tc>
              <w:tc>
                <w:tcPr>
                  <w:tcW w:w="2830" w:type="dxa"/>
                  <w:shd w:val="clear" w:color="000000" w:fill="FFFFFF"/>
                  <w:tcMar>
                    <w:left w:w="108" w:type="dxa"/>
                    <w:right w:w="108" w:type="dxa"/>
                  </w:tcMar>
                </w:tcPr>
                <w:p w:rsidR="000777B7" w:rsidRPr="00FC44F1" w:rsidRDefault="000777B7">
                  <w:pPr>
                    <w:spacing w:after="0" w:line="240" w:lineRule="auto"/>
                    <w:jc w:val="both"/>
                    <w:rPr>
                      <w:rFonts w:ascii="Calibri" w:eastAsia="Calibri" w:hAnsi="Calibri" w:cs="Calibri"/>
                      <w:noProof/>
                      <w:lang w:val="en-ID"/>
                    </w:rPr>
                  </w:pPr>
                </w:p>
              </w:tc>
            </w:tr>
            <w:tr w:rsidR="000777B7" w:rsidRPr="00FC44F1" w:rsidTr="00FC44F1">
              <w:trPr>
                <w:trHeight w:val="1"/>
              </w:trPr>
              <w:tc>
                <w:tcPr>
                  <w:tcW w:w="4809" w:type="dxa"/>
                  <w:gridSpan w:val="3"/>
                  <w:shd w:val="clear" w:color="000000" w:fill="FFFFFF"/>
                  <w:tcMar>
                    <w:left w:w="108" w:type="dxa"/>
                    <w:right w:w="108" w:type="dxa"/>
                  </w:tcMar>
                </w:tcPr>
                <w:p w:rsidR="000777B7" w:rsidRPr="00FC44F1" w:rsidRDefault="00867056">
                  <w:pPr>
                    <w:spacing w:after="0" w:line="240" w:lineRule="auto"/>
                    <w:jc w:val="both"/>
                    <w:rPr>
                      <w:rFonts w:ascii="Arial" w:eastAsia="Arial" w:hAnsi="Arial" w:cs="Arial"/>
                      <w:noProof/>
                      <w:lang w:val="en-ID"/>
                    </w:rPr>
                  </w:pPr>
                  <w:r w:rsidRPr="00FC44F1">
                    <w:rPr>
                      <w:rFonts w:ascii="Arial" w:eastAsia="Arial" w:hAnsi="Arial" w:cs="Arial"/>
                      <w:noProof/>
                      <w:lang w:val="en-ID"/>
                    </w:rPr>
                    <w:t>PEJABAT PEMBUAT KOMITMEN,</w:t>
                  </w:r>
                </w:p>
                <w:p w:rsidR="000777B7" w:rsidRPr="00FC44F1" w:rsidRDefault="000777B7">
                  <w:pPr>
                    <w:spacing w:after="0" w:line="276" w:lineRule="auto"/>
                    <w:jc w:val="both"/>
                    <w:rPr>
                      <w:rFonts w:ascii="Arial" w:eastAsia="Arial" w:hAnsi="Arial" w:cs="Arial"/>
                      <w:noProof/>
                      <w:lang w:val="en-ID"/>
                    </w:rPr>
                  </w:pPr>
                </w:p>
                <w:p w:rsidR="000777B7" w:rsidRPr="00FC44F1" w:rsidRDefault="000777B7">
                  <w:pPr>
                    <w:spacing w:after="0" w:line="276" w:lineRule="auto"/>
                    <w:jc w:val="both"/>
                    <w:rPr>
                      <w:rFonts w:ascii="Arial" w:eastAsia="Arial" w:hAnsi="Arial" w:cs="Arial"/>
                      <w:noProof/>
                      <w:lang w:val="en-ID"/>
                    </w:rPr>
                  </w:pPr>
                </w:p>
                <w:p w:rsidR="000777B7" w:rsidRPr="00FC44F1" w:rsidRDefault="000777B7">
                  <w:pPr>
                    <w:spacing w:after="0" w:line="276" w:lineRule="auto"/>
                    <w:jc w:val="both"/>
                    <w:rPr>
                      <w:rFonts w:ascii="Arial" w:eastAsia="Arial" w:hAnsi="Arial" w:cs="Arial"/>
                      <w:noProof/>
                      <w:lang w:val="en-ID"/>
                    </w:rPr>
                  </w:pPr>
                </w:p>
                <w:p w:rsidR="000777B7" w:rsidRPr="00FC44F1" w:rsidRDefault="000777B7">
                  <w:pPr>
                    <w:spacing w:after="0" w:line="276" w:lineRule="auto"/>
                    <w:jc w:val="both"/>
                    <w:rPr>
                      <w:rFonts w:ascii="Arial" w:eastAsia="Arial" w:hAnsi="Arial" w:cs="Arial"/>
                      <w:noProof/>
                      <w:lang w:val="en-ID"/>
                    </w:rPr>
                  </w:pPr>
                </w:p>
                <w:p w:rsidR="000777B7" w:rsidRPr="00FC44F1" w:rsidRDefault="00867056">
                  <w:pPr>
                    <w:spacing w:after="0" w:line="240" w:lineRule="auto"/>
                    <w:jc w:val="both"/>
                    <w:rPr>
                      <w:noProof/>
                      <w:lang w:val="en-ID"/>
                    </w:rPr>
                  </w:pPr>
                  <w:r w:rsidRPr="00671F5D">
                    <w:rPr>
                      <w:rFonts w:ascii="Arial" w:eastAsia="Arial" w:hAnsi="Arial" w:cs="Arial"/>
                      <w:b/>
                      <w:noProof/>
                      <w:highlight w:val="yellow"/>
                      <w:u w:val="single"/>
                      <w:lang w:val="en-ID"/>
                    </w:rPr>
                    <w:t>MUHAMMAD ULINNUHA</w:t>
                  </w:r>
                </w:p>
              </w:tc>
            </w:tr>
          </w:tbl>
          <w:p w:rsidR="000777B7" w:rsidRPr="00FC44F1" w:rsidRDefault="000777B7">
            <w:pPr>
              <w:spacing w:after="0" w:line="240" w:lineRule="auto"/>
              <w:rPr>
                <w:noProof/>
                <w:lang w:val="en-ID"/>
              </w:rPr>
            </w:pPr>
          </w:p>
        </w:tc>
      </w:tr>
      <w:tr w:rsidR="000777B7" w:rsidRPr="00FC44F1" w:rsidTr="00FC44F1">
        <w:trPr>
          <w:gridAfter w:val="1"/>
          <w:wAfter w:w="4091" w:type="dxa"/>
          <w:trHeight w:val="1"/>
        </w:trPr>
        <w:tc>
          <w:tcPr>
            <w:tcW w:w="5485" w:type="dxa"/>
            <w:gridSpan w:val="3"/>
            <w:shd w:val="clear" w:color="000000" w:fill="FFFFFF"/>
            <w:tcMar>
              <w:left w:w="108" w:type="dxa"/>
              <w:right w:w="108" w:type="dxa"/>
            </w:tcMar>
          </w:tcPr>
          <w:p w:rsidR="000777B7" w:rsidRPr="00FC44F1" w:rsidRDefault="000777B7">
            <w:pPr>
              <w:spacing w:after="0" w:line="276" w:lineRule="auto"/>
              <w:jc w:val="both"/>
              <w:rPr>
                <w:rFonts w:ascii="Arial" w:eastAsia="Arial" w:hAnsi="Arial" w:cs="Arial"/>
                <w:noProof/>
                <w:lang w:val="en-ID"/>
              </w:rPr>
            </w:pPr>
          </w:p>
          <w:p w:rsidR="000777B7" w:rsidRPr="00FC44F1" w:rsidRDefault="00867056">
            <w:pPr>
              <w:spacing w:after="0" w:line="276" w:lineRule="auto"/>
              <w:jc w:val="both"/>
              <w:rPr>
                <w:noProof/>
                <w:lang w:val="en-ID"/>
              </w:rPr>
            </w:pPr>
            <w:r w:rsidRPr="00FC44F1">
              <w:rPr>
                <w:rFonts w:ascii="Arial" w:eastAsia="Arial" w:hAnsi="Arial" w:cs="Arial"/>
                <w:noProof/>
                <w:lang w:val="en-ID"/>
              </w:rPr>
              <w:t>Mengetahui dan Menyetujui,</w:t>
            </w:r>
          </w:p>
        </w:tc>
      </w:tr>
      <w:tr w:rsidR="000777B7" w:rsidRPr="00FC44F1" w:rsidTr="00FC44F1">
        <w:trPr>
          <w:gridAfter w:val="1"/>
          <w:wAfter w:w="4091" w:type="dxa"/>
          <w:trHeight w:val="1"/>
        </w:trPr>
        <w:tc>
          <w:tcPr>
            <w:tcW w:w="5485" w:type="dxa"/>
            <w:gridSpan w:val="3"/>
            <w:shd w:val="clear" w:color="000000" w:fill="FFFFFF"/>
            <w:tcMar>
              <w:left w:w="108" w:type="dxa"/>
              <w:right w:w="108" w:type="dxa"/>
            </w:tcMar>
          </w:tcPr>
          <w:p w:rsidR="000777B7" w:rsidRPr="00FC44F1" w:rsidRDefault="00867056">
            <w:pPr>
              <w:spacing w:after="0" w:line="276" w:lineRule="auto"/>
              <w:jc w:val="both"/>
              <w:rPr>
                <w:noProof/>
                <w:lang w:val="en-ID"/>
              </w:rPr>
            </w:pPr>
            <w:r w:rsidRPr="00FC44F1">
              <w:rPr>
                <w:rFonts w:ascii="Arial" w:eastAsia="Arial" w:hAnsi="Arial" w:cs="Arial"/>
                <w:noProof/>
                <w:lang w:val="en-ID"/>
              </w:rPr>
              <w:t>KEPALA SENTRA “ABISEKA” DI PEKANBARU</w:t>
            </w:r>
          </w:p>
        </w:tc>
      </w:tr>
      <w:tr w:rsidR="000777B7" w:rsidRPr="00FC44F1" w:rsidTr="00FC44F1">
        <w:trPr>
          <w:gridAfter w:val="1"/>
          <w:wAfter w:w="4091" w:type="dxa"/>
          <w:trHeight w:val="1"/>
        </w:trPr>
        <w:tc>
          <w:tcPr>
            <w:tcW w:w="5485" w:type="dxa"/>
            <w:gridSpan w:val="3"/>
            <w:shd w:val="clear" w:color="000000" w:fill="FFFFFF"/>
            <w:tcMar>
              <w:left w:w="108" w:type="dxa"/>
              <w:right w:w="108" w:type="dxa"/>
            </w:tcMar>
          </w:tcPr>
          <w:p w:rsidR="000777B7" w:rsidRPr="00FC44F1" w:rsidRDefault="00867056">
            <w:pPr>
              <w:spacing w:after="0" w:line="276" w:lineRule="auto"/>
              <w:jc w:val="both"/>
              <w:rPr>
                <w:noProof/>
                <w:lang w:val="en-ID"/>
              </w:rPr>
            </w:pPr>
            <w:r w:rsidRPr="00FC44F1">
              <w:rPr>
                <w:rFonts w:ascii="Arial" w:eastAsia="Arial" w:hAnsi="Arial" w:cs="Arial"/>
                <w:noProof/>
                <w:lang w:val="en-ID"/>
              </w:rPr>
              <w:t>SELAKU KUASA PENGGUNA ANGGARAN</w:t>
            </w:r>
          </w:p>
        </w:tc>
      </w:tr>
      <w:tr w:rsidR="000777B7" w:rsidRPr="00FC44F1" w:rsidTr="00FC44F1">
        <w:trPr>
          <w:gridAfter w:val="1"/>
          <w:wAfter w:w="4091" w:type="dxa"/>
          <w:trHeight w:val="1"/>
        </w:trPr>
        <w:tc>
          <w:tcPr>
            <w:tcW w:w="5485" w:type="dxa"/>
            <w:gridSpan w:val="3"/>
            <w:shd w:val="clear" w:color="000000" w:fill="FFFFFF"/>
            <w:tcMar>
              <w:left w:w="108" w:type="dxa"/>
              <w:right w:w="108" w:type="dxa"/>
            </w:tcMar>
          </w:tcPr>
          <w:p w:rsidR="000777B7" w:rsidRDefault="000777B7">
            <w:pPr>
              <w:spacing w:after="0" w:line="276" w:lineRule="auto"/>
              <w:jc w:val="both"/>
              <w:rPr>
                <w:rFonts w:ascii="Arial" w:eastAsia="Arial" w:hAnsi="Arial" w:cs="Arial"/>
                <w:noProof/>
                <w:lang w:val="en-ID"/>
              </w:rPr>
            </w:pPr>
          </w:p>
          <w:p w:rsidR="00FC44F1" w:rsidRPr="00FC44F1" w:rsidRDefault="00FC44F1">
            <w:pPr>
              <w:spacing w:after="0" w:line="276" w:lineRule="auto"/>
              <w:jc w:val="both"/>
              <w:rPr>
                <w:rFonts w:ascii="Arial" w:eastAsia="Arial" w:hAnsi="Arial" w:cs="Arial"/>
                <w:noProof/>
                <w:lang w:val="en-ID"/>
              </w:rPr>
            </w:pPr>
          </w:p>
          <w:p w:rsidR="000777B7" w:rsidRPr="00FC44F1" w:rsidRDefault="000777B7">
            <w:pPr>
              <w:spacing w:after="0" w:line="276" w:lineRule="auto"/>
              <w:jc w:val="both"/>
              <w:rPr>
                <w:rFonts w:ascii="Arial" w:eastAsia="Arial" w:hAnsi="Arial" w:cs="Arial"/>
                <w:noProof/>
                <w:lang w:val="en-ID"/>
              </w:rPr>
            </w:pPr>
          </w:p>
          <w:p w:rsidR="000777B7" w:rsidRPr="00FC44F1" w:rsidRDefault="00867056">
            <w:pPr>
              <w:spacing w:after="0" w:line="276" w:lineRule="auto"/>
              <w:jc w:val="both"/>
              <w:rPr>
                <w:noProof/>
                <w:lang w:val="en-ID"/>
              </w:rPr>
            </w:pPr>
            <w:bookmarkStart w:id="0" w:name="_GoBack"/>
            <w:r w:rsidRPr="00671F5D">
              <w:rPr>
                <w:rFonts w:ascii="Arial" w:eastAsia="Arial" w:hAnsi="Arial" w:cs="Arial"/>
                <w:b/>
                <w:noProof/>
                <w:highlight w:val="yellow"/>
                <w:u w:val="single"/>
                <w:lang w:val="en-ID"/>
              </w:rPr>
              <w:t>EMA WIDIATI</w:t>
            </w:r>
            <w:r w:rsidRPr="00FC44F1">
              <w:rPr>
                <w:rFonts w:ascii="Arial" w:eastAsia="Arial" w:hAnsi="Arial" w:cs="Arial"/>
                <w:b/>
                <w:noProof/>
                <w:u w:val="single"/>
                <w:lang w:val="en-ID"/>
              </w:rPr>
              <w:t xml:space="preserve"> </w:t>
            </w:r>
            <w:bookmarkEnd w:id="0"/>
          </w:p>
        </w:tc>
      </w:tr>
    </w:tbl>
    <w:p w:rsidR="000777B7" w:rsidRPr="00FC44F1" w:rsidRDefault="000777B7">
      <w:pPr>
        <w:spacing w:after="0" w:line="240" w:lineRule="auto"/>
        <w:rPr>
          <w:rFonts w:ascii="Arial" w:eastAsia="Arial" w:hAnsi="Arial" w:cs="Arial"/>
          <w:b/>
          <w:noProof/>
          <w:sz w:val="24"/>
          <w:lang w:val="en-ID"/>
        </w:rPr>
      </w:pPr>
    </w:p>
    <w:tbl>
      <w:tblPr>
        <w:tblW w:w="0" w:type="auto"/>
        <w:tblInd w:w="108" w:type="dxa"/>
        <w:tblCellMar>
          <w:left w:w="10" w:type="dxa"/>
          <w:right w:w="10" w:type="dxa"/>
        </w:tblCellMar>
        <w:tblLook w:val="0000" w:firstRow="0" w:lastRow="0" w:firstColumn="0" w:lastColumn="0" w:noHBand="0" w:noVBand="0"/>
      </w:tblPr>
      <w:tblGrid>
        <w:gridCol w:w="400"/>
        <w:gridCol w:w="8247"/>
      </w:tblGrid>
      <w:tr w:rsidR="000777B7" w:rsidRPr="00FC44F1" w:rsidTr="00FC44F1">
        <w:trPr>
          <w:trHeight w:val="1"/>
        </w:trPr>
        <w:tc>
          <w:tcPr>
            <w:tcW w:w="8647" w:type="dxa"/>
            <w:gridSpan w:val="2"/>
            <w:shd w:val="clear" w:color="000000" w:fill="FFFFFF"/>
            <w:tcMar>
              <w:left w:w="108" w:type="dxa"/>
              <w:right w:w="108" w:type="dxa"/>
            </w:tcMar>
          </w:tcPr>
          <w:p w:rsidR="000777B7" w:rsidRPr="00FC44F1" w:rsidRDefault="00867056">
            <w:pPr>
              <w:tabs>
                <w:tab w:val="left" w:pos="1350"/>
              </w:tabs>
              <w:spacing w:after="0" w:line="240" w:lineRule="auto"/>
              <w:rPr>
                <w:noProof/>
                <w:lang w:val="en-ID"/>
              </w:rPr>
            </w:pPr>
            <w:r w:rsidRPr="00FC44F1">
              <w:rPr>
                <w:rFonts w:ascii="Arial" w:eastAsia="Arial" w:hAnsi="Arial" w:cs="Arial"/>
                <w:noProof/>
                <w:lang w:val="en-ID"/>
              </w:rPr>
              <w:t>Salinan Keputusan ini disampaikan kepada:</w:t>
            </w:r>
          </w:p>
        </w:tc>
      </w:tr>
      <w:tr w:rsidR="000777B7" w:rsidRPr="00FC44F1" w:rsidTr="00FC44F1">
        <w:trPr>
          <w:trHeight w:val="1"/>
        </w:trPr>
        <w:tc>
          <w:tcPr>
            <w:tcW w:w="400" w:type="dxa"/>
            <w:shd w:val="clear" w:color="000000" w:fill="FFFFFF"/>
            <w:tcMar>
              <w:left w:w="108" w:type="dxa"/>
              <w:right w:w="108" w:type="dxa"/>
            </w:tcMar>
          </w:tcPr>
          <w:p w:rsidR="000777B7" w:rsidRPr="00FC44F1" w:rsidRDefault="00867056">
            <w:pPr>
              <w:tabs>
                <w:tab w:val="left" w:pos="1350"/>
              </w:tabs>
              <w:spacing w:after="0" w:line="240" w:lineRule="auto"/>
              <w:rPr>
                <w:rFonts w:ascii="Arial" w:eastAsia="Arial" w:hAnsi="Arial" w:cs="Arial"/>
                <w:noProof/>
                <w:lang w:val="en-ID"/>
              </w:rPr>
            </w:pPr>
            <w:r w:rsidRPr="00FC44F1">
              <w:rPr>
                <w:rFonts w:ascii="Arial" w:eastAsia="Arial" w:hAnsi="Arial" w:cs="Arial"/>
                <w:noProof/>
                <w:lang w:val="en-ID"/>
              </w:rPr>
              <w:t>1.</w:t>
            </w:r>
          </w:p>
          <w:p w:rsidR="000777B7" w:rsidRPr="00FC44F1" w:rsidRDefault="00867056">
            <w:pPr>
              <w:tabs>
                <w:tab w:val="left" w:pos="1350"/>
              </w:tabs>
              <w:spacing w:after="0" w:line="240" w:lineRule="auto"/>
              <w:rPr>
                <w:noProof/>
                <w:lang w:val="en-ID"/>
              </w:rPr>
            </w:pPr>
            <w:r w:rsidRPr="00FC44F1">
              <w:rPr>
                <w:rFonts w:ascii="Arial" w:eastAsia="Arial" w:hAnsi="Arial" w:cs="Arial"/>
                <w:noProof/>
                <w:lang w:val="en-ID"/>
              </w:rPr>
              <w:t>2.</w:t>
            </w:r>
          </w:p>
        </w:tc>
        <w:tc>
          <w:tcPr>
            <w:tcW w:w="8247" w:type="dxa"/>
            <w:shd w:val="clear" w:color="000000" w:fill="FFFFFF"/>
            <w:tcMar>
              <w:left w:w="108" w:type="dxa"/>
              <w:right w:w="108" w:type="dxa"/>
            </w:tcMar>
          </w:tcPr>
          <w:p w:rsidR="000777B7" w:rsidRPr="00FC44F1" w:rsidRDefault="00867056">
            <w:pPr>
              <w:tabs>
                <w:tab w:val="left" w:pos="1350"/>
              </w:tabs>
              <w:spacing w:after="0" w:line="240" w:lineRule="auto"/>
              <w:rPr>
                <w:rFonts w:ascii="Arial" w:eastAsia="Arial" w:hAnsi="Arial" w:cs="Arial"/>
                <w:noProof/>
                <w:lang w:val="en-ID"/>
              </w:rPr>
            </w:pPr>
            <w:r w:rsidRPr="00FC44F1">
              <w:rPr>
                <w:rFonts w:ascii="Arial" w:eastAsia="Arial" w:hAnsi="Arial" w:cs="Arial"/>
                <w:noProof/>
                <w:lang w:val="en-ID"/>
              </w:rPr>
              <w:t>Direktur Jenderal Rehabilitasi Sosial Kementerian Sosial RI</w:t>
            </w:r>
          </w:p>
          <w:p w:rsidR="000777B7" w:rsidRPr="00FC44F1" w:rsidRDefault="00867056">
            <w:pPr>
              <w:tabs>
                <w:tab w:val="left" w:pos="1350"/>
              </w:tabs>
              <w:spacing w:after="0" w:line="240" w:lineRule="auto"/>
              <w:rPr>
                <w:noProof/>
                <w:lang w:val="en-ID"/>
              </w:rPr>
            </w:pPr>
            <w:r w:rsidRPr="00FC44F1">
              <w:rPr>
                <w:rFonts w:ascii="Arial" w:eastAsia="Arial" w:hAnsi="Arial" w:cs="Arial"/>
                <w:noProof/>
                <w:lang w:val="en-ID"/>
              </w:rPr>
              <w:t>Inspektur Jenderal Kementerian Sosial RI</w:t>
            </w:r>
          </w:p>
        </w:tc>
      </w:tr>
      <w:tr w:rsidR="000777B7" w:rsidRPr="00FC44F1" w:rsidTr="00FC44F1">
        <w:trPr>
          <w:trHeight w:val="1"/>
        </w:trPr>
        <w:tc>
          <w:tcPr>
            <w:tcW w:w="400" w:type="dxa"/>
            <w:shd w:val="clear" w:color="000000" w:fill="FFFFFF"/>
            <w:tcMar>
              <w:left w:w="108" w:type="dxa"/>
              <w:right w:w="108" w:type="dxa"/>
            </w:tcMar>
          </w:tcPr>
          <w:p w:rsidR="000777B7" w:rsidRPr="00FC44F1" w:rsidRDefault="000777B7">
            <w:pPr>
              <w:tabs>
                <w:tab w:val="left" w:pos="1350"/>
              </w:tabs>
              <w:spacing w:after="0" w:line="240" w:lineRule="auto"/>
              <w:rPr>
                <w:rFonts w:ascii="Calibri" w:eastAsia="Calibri" w:hAnsi="Calibri" w:cs="Calibri"/>
                <w:noProof/>
                <w:lang w:val="en-ID"/>
              </w:rPr>
            </w:pPr>
          </w:p>
        </w:tc>
        <w:tc>
          <w:tcPr>
            <w:tcW w:w="8247" w:type="dxa"/>
            <w:shd w:val="clear" w:color="000000" w:fill="FFFFFF"/>
            <w:tcMar>
              <w:left w:w="108" w:type="dxa"/>
              <w:right w:w="108" w:type="dxa"/>
            </w:tcMar>
          </w:tcPr>
          <w:p w:rsidR="000777B7" w:rsidRPr="00FC44F1" w:rsidRDefault="000777B7">
            <w:pPr>
              <w:tabs>
                <w:tab w:val="left" w:pos="1350"/>
              </w:tabs>
              <w:spacing w:after="0" w:line="240" w:lineRule="auto"/>
              <w:rPr>
                <w:rFonts w:ascii="Calibri" w:eastAsia="Calibri" w:hAnsi="Calibri" w:cs="Calibri"/>
                <w:noProof/>
                <w:lang w:val="en-ID"/>
              </w:rPr>
            </w:pPr>
          </w:p>
        </w:tc>
      </w:tr>
    </w:tbl>
    <w:p w:rsidR="000777B7" w:rsidRPr="00FC44F1" w:rsidRDefault="000777B7">
      <w:pPr>
        <w:tabs>
          <w:tab w:val="left" w:pos="1350"/>
        </w:tabs>
        <w:rPr>
          <w:rFonts w:ascii="Arial" w:eastAsia="Arial" w:hAnsi="Arial" w:cs="Arial"/>
          <w:noProof/>
          <w:lang w:val="en-ID"/>
        </w:rPr>
      </w:pPr>
    </w:p>
    <w:p w:rsidR="000777B7" w:rsidRPr="00FC44F1" w:rsidRDefault="000777B7">
      <w:pPr>
        <w:tabs>
          <w:tab w:val="left" w:pos="1350"/>
        </w:tabs>
        <w:rPr>
          <w:rFonts w:ascii="Arial" w:eastAsia="Arial" w:hAnsi="Arial" w:cs="Arial"/>
          <w:noProof/>
          <w:lang w:val="en-ID"/>
        </w:rPr>
      </w:pPr>
    </w:p>
    <w:sectPr w:rsidR="000777B7" w:rsidRPr="00FC44F1" w:rsidSect="00FC44F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C0A" w:rsidRDefault="00015C0A" w:rsidP="00FC44F1">
      <w:pPr>
        <w:spacing w:after="0" w:line="240" w:lineRule="auto"/>
      </w:pPr>
      <w:r>
        <w:separator/>
      </w:r>
    </w:p>
  </w:endnote>
  <w:endnote w:type="continuationSeparator" w:id="0">
    <w:p w:rsidR="00015C0A" w:rsidRDefault="00015C0A" w:rsidP="00FC4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C0A" w:rsidRDefault="00015C0A" w:rsidP="00FC44F1">
      <w:pPr>
        <w:spacing w:after="0" w:line="240" w:lineRule="auto"/>
      </w:pPr>
      <w:r>
        <w:separator/>
      </w:r>
    </w:p>
  </w:footnote>
  <w:footnote w:type="continuationSeparator" w:id="0">
    <w:p w:rsidR="00015C0A" w:rsidRDefault="00015C0A" w:rsidP="00FC4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32A48"/>
    <w:multiLevelType w:val="multilevel"/>
    <w:tmpl w:val="8196F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6BA4E2C"/>
    <w:multiLevelType w:val="multilevel"/>
    <w:tmpl w:val="60D06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EE17B1"/>
    <w:multiLevelType w:val="multilevel"/>
    <w:tmpl w:val="1E285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7D5214"/>
    <w:multiLevelType w:val="multilevel"/>
    <w:tmpl w:val="1B468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2966DF"/>
    <w:multiLevelType w:val="multilevel"/>
    <w:tmpl w:val="74A67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0FA4605"/>
    <w:multiLevelType w:val="multilevel"/>
    <w:tmpl w:val="F63E47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17534A7"/>
    <w:multiLevelType w:val="multilevel"/>
    <w:tmpl w:val="5FB62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E31428A"/>
    <w:multiLevelType w:val="multilevel"/>
    <w:tmpl w:val="B030C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DF762B6"/>
    <w:multiLevelType w:val="multilevel"/>
    <w:tmpl w:val="512A31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5"/>
  </w:num>
  <w:num w:numId="3">
    <w:abstractNumId w:val="3"/>
  </w:num>
  <w:num w:numId="4">
    <w:abstractNumId w:val="8"/>
  </w:num>
  <w:num w:numId="5">
    <w:abstractNumId w:val="0"/>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B7"/>
    <w:rsid w:val="00015C0A"/>
    <w:rsid w:val="00076A84"/>
    <w:rsid w:val="000777B7"/>
    <w:rsid w:val="00092B5D"/>
    <w:rsid w:val="003D5714"/>
    <w:rsid w:val="00671F5D"/>
    <w:rsid w:val="00776C14"/>
    <w:rsid w:val="00867056"/>
    <w:rsid w:val="00C27F4F"/>
    <w:rsid w:val="00D32831"/>
    <w:rsid w:val="00D86F00"/>
    <w:rsid w:val="00FC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550B"/>
  <w15:docId w15:val="{1ED41544-8552-40C4-8467-DA3FA02E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4F1"/>
  </w:style>
  <w:style w:type="paragraph" w:styleId="Footer">
    <w:name w:val="footer"/>
    <w:basedOn w:val="Normal"/>
    <w:link w:val="FooterChar"/>
    <w:uiPriority w:val="99"/>
    <w:unhideWhenUsed/>
    <w:rsid w:val="00FC4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4F1"/>
  </w:style>
  <w:style w:type="character" w:styleId="Hyperlink">
    <w:name w:val="Hyperlink"/>
    <w:uiPriority w:val="99"/>
    <w:unhideWhenUsed/>
    <w:rsid w:val="00FC44F1"/>
    <w:rPr>
      <w:color w:val="0000FF"/>
      <w:u w:val="single"/>
    </w:rPr>
  </w:style>
  <w:style w:type="paragraph" w:styleId="BalloonText">
    <w:name w:val="Balloon Text"/>
    <w:basedOn w:val="Normal"/>
    <w:link w:val="BalloonTextChar"/>
    <w:uiPriority w:val="99"/>
    <w:semiHidden/>
    <w:unhideWhenUsed/>
    <w:rsid w:val="00FC4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4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cp:lastPrinted>2024-09-09T09:57:00Z</cp:lastPrinted>
  <dcterms:created xsi:type="dcterms:W3CDTF">2025-01-29T16:00:00Z</dcterms:created>
  <dcterms:modified xsi:type="dcterms:W3CDTF">2025-01-29T16:02:00Z</dcterms:modified>
</cp:coreProperties>
</file>