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53C" w:rsidRPr="007D4EEE" w:rsidRDefault="004B5CF1" w:rsidP="007D4EEE">
      <w:pPr>
        <w:pStyle w:val="TidakAdaSpasi"/>
        <w:spacing w:line="360" w:lineRule="auto"/>
        <w:rPr>
          <w:rFonts w:ascii="Times New Roman" w:hAnsi="Times New Roman" w:cs="Times New Roman"/>
          <w:b/>
          <w:sz w:val="40"/>
          <w:szCs w:val="24"/>
        </w:rPr>
      </w:pPr>
      <w:r w:rsidRPr="007D4EEE">
        <w:rPr>
          <w:rFonts w:ascii="Times New Roman" w:hAnsi="Times New Roman" w:cs="Times New Roman"/>
          <w:b/>
          <w:sz w:val="40"/>
          <w:szCs w:val="24"/>
        </w:rPr>
        <w:t>RENCANA KERJA MAHASISWA KKN UNHAS</w:t>
      </w:r>
    </w:p>
    <w:p w:rsidR="004B5CF1" w:rsidRPr="007D4EEE" w:rsidRDefault="004B5CF1" w:rsidP="007D4EEE">
      <w:pPr>
        <w:pStyle w:val="TidakAdaSpasi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Nama</w:t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B5CF1" w:rsidRPr="007D4EEE" w:rsidRDefault="004B5CF1" w:rsidP="007D4EEE">
      <w:pPr>
        <w:pStyle w:val="TidakAdaSpasi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NIM</w:t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B5CF1" w:rsidRDefault="004B5CF1" w:rsidP="007D4EEE">
      <w:pPr>
        <w:pStyle w:val="TidakAdaSpasi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Fakultas/Departemen/Prodi</w:t>
      </w:r>
      <w:r w:rsidRPr="007D4EEE">
        <w:rPr>
          <w:rFonts w:ascii="Times New Roman" w:hAnsi="Times New Roman" w:cs="Times New Roman"/>
          <w:sz w:val="24"/>
          <w:szCs w:val="24"/>
        </w:rPr>
        <w:tab/>
        <w:t>:</w:t>
      </w:r>
      <w:r w:rsidR="007D4E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EEE" w:rsidRPr="007D4EEE" w:rsidRDefault="007D4EEE" w:rsidP="007D4EEE">
      <w:pPr>
        <w:pStyle w:val="TidakAdaSpasi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KisiTabel"/>
        <w:tblW w:w="14300" w:type="dxa"/>
        <w:tblLayout w:type="fixed"/>
        <w:tblLook w:val="04A0" w:firstRow="1" w:lastRow="0" w:firstColumn="1" w:lastColumn="0" w:noHBand="0" w:noVBand="1"/>
      </w:tblPr>
      <w:tblGrid>
        <w:gridCol w:w="667"/>
        <w:gridCol w:w="2276"/>
        <w:gridCol w:w="1560"/>
        <w:gridCol w:w="2596"/>
        <w:gridCol w:w="1445"/>
        <w:gridCol w:w="1276"/>
        <w:gridCol w:w="2240"/>
        <w:gridCol w:w="2240"/>
      </w:tblGrid>
      <w:tr w:rsidR="007D4EEE" w:rsidRPr="007D4EEE" w:rsidTr="007D4EEE">
        <w:tc>
          <w:tcPr>
            <w:tcW w:w="667" w:type="dxa"/>
            <w:vMerge w:val="restart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276" w:type="dxa"/>
            <w:vMerge w:val="restart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b/>
                <w:sz w:val="24"/>
                <w:szCs w:val="24"/>
              </w:rPr>
              <w:t>PERMASALAH YANG DIHADAPI</w:t>
            </w:r>
          </w:p>
        </w:tc>
        <w:tc>
          <w:tcPr>
            <w:tcW w:w="1560" w:type="dxa"/>
            <w:vMerge w:val="restart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b/>
                <w:sz w:val="24"/>
                <w:szCs w:val="24"/>
              </w:rPr>
              <w:t>RENCANA KERJA</w:t>
            </w:r>
          </w:p>
        </w:tc>
        <w:tc>
          <w:tcPr>
            <w:tcW w:w="2596" w:type="dxa"/>
            <w:vMerge w:val="restart"/>
            <w:vAlign w:val="center"/>
          </w:tcPr>
          <w:p w:rsidR="004B5CF1" w:rsidRPr="007D4EEE" w:rsidRDefault="007D4EEE" w:rsidP="007D4EEE">
            <w:pPr>
              <w:pStyle w:val="TidakAdaSpasi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MAKSUD &amp; </w:t>
            </w:r>
            <w:r w:rsidR="004B5CF1" w:rsidRPr="007D4EEE">
              <w:rPr>
                <w:rFonts w:ascii="Times New Roman" w:hAnsi="Times New Roman" w:cs="Times New Roman"/>
                <w:b/>
                <w:sz w:val="24"/>
                <w:szCs w:val="24"/>
              </w:rPr>
              <w:t>TUJUAN KEGIATAN</w:t>
            </w:r>
          </w:p>
        </w:tc>
        <w:tc>
          <w:tcPr>
            <w:tcW w:w="2721" w:type="dxa"/>
            <w:gridSpan w:val="2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b/>
                <w:sz w:val="24"/>
                <w:szCs w:val="24"/>
              </w:rPr>
              <w:t>RENCANA SUMBER DAYA (%)</w:t>
            </w:r>
          </w:p>
        </w:tc>
        <w:tc>
          <w:tcPr>
            <w:tcW w:w="2240" w:type="dxa"/>
            <w:vMerge w:val="restart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b/>
                <w:sz w:val="24"/>
                <w:szCs w:val="24"/>
              </w:rPr>
              <w:t>WAKTU PELAKSANAAN</w:t>
            </w:r>
          </w:p>
        </w:tc>
        <w:tc>
          <w:tcPr>
            <w:tcW w:w="2240" w:type="dxa"/>
            <w:vMerge w:val="restart"/>
            <w:vAlign w:val="center"/>
          </w:tcPr>
          <w:p w:rsidR="004B5CF1" w:rsidRPr="007D4EEE" w:rsidRDefault="00D17034" w:rsidP="007D4EEE">
            <w:pPr>
              <w:pStyle w:val="TidakAdaSpasi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</w:t>
            </w:r>
            <w:r w:rsidR="004B5CF1" w:rsidRPr="007D4EEE">
              <w:rPr>
                <w:rFonts w:ascii="Times New Roman" w:hAnsi="Times New Roman" w:cs="Times New Roman"/>
                <w:b/>
                <w:sz w:val="24"/>
                <w:szCs w:val="24"/>
              </w:rPr>
              <w:t>GAN</w:t>
            </w:r>
          </w:p>
        </w:tc>
      </w:tr>
      <w:tr w:rsidR="007D4EEE" w:rsidRPr="007D4EEE" w:rsidTr="007D4EEE">
        <w:tc>
          <w:tcPr>
            <w:tcW w:w="667" w:type="dxa"/>
            <w:vMerge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vMerge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SWADAYA</w:t>
            </w:r>
          </w:p>
        </w:tc>
        <w:tc>
          <w:tcPr>
            <w:tcW w:w="1276" w:type="dxa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LAIN-LAIN</w:t>
            </w:r>
          </w:p>
        </w:tc>
        <w:tc>
          <w:tcPr>
            <w:tcW w:w="2240" w:type="dxa"/>
            <w:vMerge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vMerge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EEE" w:rsidRPr="007D4EEE" w:rsidTr="007D4EEE">
        <w:tc>
          <w:tcPr>
            <w:tcW w:w="667" w:type="dxa"/>
            <w:shd w:val="clear" w:color="auto" w:fill="A6A6A6" w:themeFill="background1" w:themeFillShade="A6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6" w:type="dxa"/>
            <w:shd w:val="clear" w:color="auto" w:fill="A6A6A6" w:themeFill="background1" w:themeFillShade="A6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96" w:type="dxa"/>
            <w:shd w:val="clear" w:color="auto" w:fill="A6A6A6" w:themeFill="background1" w:themeFillShade="A6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5" w:type="dxa"/>
            <w:shd w:val="clear" w:color="auto" w:fill="A6A6A6" w:themeFill="background1" w:themeFillShade="A6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40" w:type="dxa"/>
            <w:shd w:val="clear" w:color="auto" w:fill="A6A6A6" w:themeFill="background1" w:themeFillShade="A6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40" w:type="dxa"/>
            <w:shd w:val="clear" w:color="auto" w:fill="A6A6A6" w:themeFill="background1" w:themeFillShade="A6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D4EEE" w:rsidRPr="007D4EEE" w:rsidTr="00D17034">
        <w:tc>
          <w:tcPr>
            <w:tcW w:w="667" w:type="dxa"/>
            <w:vAlign w:val="center"/>
          </w:tcPr>
          <w:p w:rsidR="004B5CF1" w:rsidRPr="007D4EEE" w:rsidRDefault="007D4EEE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6" w:type="dxa"/>
            <w:vAlign w:val="center"/>
          </w:tcPr>
          <w:p w:rsidR="004B5CF1" w:rsidRPr="007D4EEE" w:rsidRDefault="007D4EEE" w:rsidP="00D17034">
            <w:pPr>
              <w:pStyle w:val="TidakAdaSpasi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Masih kurangnya praktik cuci tangan yang baik dan berna</w:t>
            </w:r>
          </w:p>
        </w:tc>
        <w:tc>
          <w:tcPr>
            <w:tcW w:w="1560" w:type="dxa"/>
            <w:vAlign w:val="center"/>
          </w:tcPr>
          <w:p w:rsidR="004B5CF1" w:rsidRPr="007D4EEE" w:rsidRDefault="007D4EEE" w:rsidP="00D17034">
            <w:pPr>
              <w:pStyle w:val="TidakAdaSpasi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Pembuatan infografis  statis tentang cuci tangan yang baik dan benar</w:t>
            </w:r>
          </w:p>
        </w:tc>
        <w:tc>
          <w:tcPr>
            <w:tcW w:w="2596" w:type="dxa"/>
          </w:tcPr>
          <w:p w:rsidR="004B5CF1" w:rsidRPr="007D4EEE" w:rsidRDefault="007D4EEE" w:rsidP="00D17034">
            <w:pPr>
              <w:pStyle w:val="TidakAdaSpasi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Meningkatkan kesadaran masyarakat tentang cuci tangan yang baik dan benar dalam rangka menimalisir penyevaran Covid-19</w:t>
            </w:r>
          </w:p>
        </w:tc>
        <w:tc>
          <w:tcPr>
            <w:tcW w:w="1445" w:type="dxa"/>
            <w:vAlign w:val="center"/>
          </w:tcPr>
          <w:p w:rsidR="004B5CF1" w:rsidRPr="007D4EEE" w:rsidRDefault="007D4EEE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1276" w:type="dxa"/>
            <w:vAlign w:val="center"/>
          </w:tcPr>
          <w:p w:rsidR="004B5CF1" w:rsidRPr="007D4EEE" w:rsidRDefault="007D4EEE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2240" w:type="dxa"/>
            <w:vAlign w:val="center"/>
          </w:tcPr>
          <w:p w:rsidR="004B5CF1" w:rsidRPr="007D4EEE" w:rsidRDefault="007D4EEE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Minggu II-III</w:t>
            </w:r>
          </w:p>
        </w:tc>
        <w:tc>
          <w:tcPr>
            <w:tcW w:w="2240" w:type="dxa"/>
            <w:vAlign w:val="center"/>
          </w:tcPr>
          <w:p w:rsidR="004B5CF1" w:rsidRPr="007D4EEE" w:rsidRDefault="00D17034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</w:p>
        </w:tc>
      </w:tr>
      <w:tr w:rsidR="007D4EEE" w:rsidRPr="007D4EEE" w:rsidTr="007D4EEE">
        <w:tc>
          <w:tcPr>
            <w:tcW w:w="667" w:type="dxa"/>
            <w:vAlign w:val="center"/>
          </w:tcPr>
          <w:p w:rsidR="004B5CF1" w:rsidRPr="007D4EEE" w:rsidRDefault="00D17034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6" w:type="dxa"/>
            <w:vAlign w:val="center"/>
          </w:tcPr>
          <w:p w:rsidR="004B5CF1" w:rsidRPr="007D4EEE" w:rsidRDefault="004B5CF1" w:rsidP="007D4EEE">
            <w:pPr>
              <w:pStyle w:val="TidakAdaSpasi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4B5CF1" w:rsidRPr="007D4EEE" w:rsidRDefault="004B5CF1" w:rsidP="007D4EEE">
            <w:pPr>
              <w:pStyle w:val="TidakAdaSpasi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4B5CF1" w:rsidRPr="007D4EEE" w:rsidRDefault="004B5CF1" w:rsidP="007D4EEE">
            <w:pPr>
              <w:pStyle w:val="TidakAdaSpasi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EEE" w:rsidRPr="007D4EEE" w:rsidTr="007D4EEE">
        <w:tc>
          <w:tcPr>
            <w:tcW w:w="667" w:type="dxa"/>
            <w:vAlign w:val="center"/>
          </w:tcPr>
          <w:p w:rsidR="004B5CF1" w:rsidRPr="007D4EEE" w:rsidRDefault="00D17034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6" w:type="dxa"/>
            <w:vAlign w:val="center"/>
          </w:tcPr>
          <w:p w:rsidR="004B5CF1" w:rsidRPr="007D4EEE" w:rsidRDefault="004B5CF1" w:rsidP="007D4EEE">
            <w:pPr>
              <w:pStyle w:val="TidakAdaSpasi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4B5CF1" w:rsidRPr="007D4EEE" w:rsidRDefault="004B5CF1" w:rsidP="007D4EEE">
            <w:pPr>
              <w:pStyle w:val="TidakAdaSpasi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4B5CF1" w:rsidRPr="007D4EEE" w:rsidRDefault="004B5CF1" w:rsidP="007D4EEE">
            <w:pPr>
              <w:pStyle w:val="TidakAdaSpasi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vAlign w:val="center"/>
          </w:tcPr>
          <w:p w:rsidR="004B5CF1" w:rsidRPr="007D4EEE" w:rsidRDefault="004B5CF1" w:rsidP="007D4EEE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5CF1" w:rsidRPr="007D4EEE" w:rsidRDefault="004B5CF1" w:rsidP="007D4EEE">
      <w:pPr>
        <w:pStyle w:val="TidakAdaSpasi"/>
        <w:rPr>
          <w:rFonts w:ascii="Times New Roman" w:hAnsi="Times New Roman" w:cs="Times New Roman"/>
          <w:sz w:val="24"/>
          <w:szCs w:val="24"/>
        </w:rPr>
      </w:pPr>
    </w:p>
    <w:p w:rsidR="004B5CF1" w:rsidRPr="007D4EEE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Menyetujui :</w:t>
      </w:r>
      <w:r w:rsidRPr="007D4EEE">
        <w:rPr>
          <w:rFonts w:ascii="Times New Roman" w:hAnsi="Times New Roman" w:cs="Times New Roman"/>
          <w:sz w:val="24"/>
          <w:szCs w:val="24"/>
        </w:rPr>
        <w:tab/>
        <w:t>Menyetujui :</w:t>
      </w:r>
    </w:p>
    <w:p w:rsidR="004B5CF1" w:rsidRPr="007D4EEE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DOSEN PENGAMPUN KKN (DPK)</w:t>
      </w:r>
      <w:r w:rsidRPr="007D4EEE">
        <w:rPr>
          <w:rFonts w:ascii="Times New Roman" w:hAnsi="Times New Roman" w:cs="Times New Roman"/>
          <w:sz w:val="24"/>
          <w:szCs w:val="24"/>
        </w:rPr>
        <w:tab/>
        <w:t>KEPALA DESA/LURAH/RT/RW</w:t>
      </w:r>
      <w:r w:rsidRPr="007D4EEE">
        <w:rPr>
          <w:rFonts w:ascii="Times New Roman" w:hAnsi="Times New Roman" w:cs="Times New Roman"/>
          <w:sz w:val="24"/>
          <w:szCs w:val="24"/>
        </w:rPr>
        <w:tab/>
        <w:t>MAHASISWA YBS,</w:t>
      </w:r>
    </w:p>
    <w:p w:rsidR="004B5CF1" w:rsidRPr="007D4EEE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</w:p>
    <w:p w:rsidR="004B5CF1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</w:p>
    <w:p w:rsidR="007D4EEE" w:rsidRDefault="007D4EEE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</w:p>
    <w:p w:rsidR="007D4EEE" w:rsidRPr="007D4EEE" w:rsidRDefault="007D4EEE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</w:p>
    <w:p w:rsidR="004B5CF1" w:rsidRPr="007D4EEE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...........................................................</w:t>
      </w:r>
      <w:r w:rsidRPr="007D4EEE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</w:t>
      </w:r>
      <w:r w:rsidR="007D4EEE" w:rsidRPr="007D4EEE">
        <w:rPr>
          <w:rFonts w:ascii="Times New Roman" w:hAnsi="Times New Roman" w:cs="Times New Roman"/>
          <w:sz w:val="24"/>
          <w:szCs w:val="24"/>
        </w:rPr>
        <w:tab/>
      </w:r>
      <w:r w:rsidR="00996A22">
        <w:rPr>
          <w:rFonts w:ascii="Times New Roman" w:hAnsi="Times New Roman" w:cs="Times New Roman"/>
          <w:sz w:val="24"/>
          <w:szCs w:val="24"/>
        </w:rPr>
        <w:t>NAMA MAHASISWA</w:t>
      </w:r>
      <w:bookmarkStart w:id="0" w:name="_GoBack"/>
      <w:bookmarkEnd w:id="0"/>
    </w:p>
    <w:p w:rsidR="007D4EEE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NIP.</w:t>
      </w:r>
      <w:r w:rsidR="007D4EEE" w:rsidRPr="007D4EEE">
        <w:rPr>
          <w:rFonts w:ascii="Times New Roman" w:hAnsi="Times New Roman" w:cs="Times New Roman"/>
          <w:sz w:val="24"/>
          <w:szCs w:val="24"/>
        </w:rPr>
        <w:tab/>
        <w:t>NIP.</w:t>
      </w:r>
      <w:r w:rsidR="007D4EEE" w:rsidRPr="007D4EEE">
        <w:rPr>
          <w:rFonts w:ascii="Times New Roman" w:hAnsi="Times New Roman" w:cs="Times New Roman"/>
          <w:sz w:val="24"/>
          <w:szCs w:val="24"/>
        </w:rPr>
        <w:tab/>
        <w:t xml:space="preserve">NIM. </w:t>
      </w:r>
    </w:p>
    <w:p w:rsidR="007D4EEE" w:rsidRDefault="007D4EEE" w:rsidP="007D4EEE">
      <w:pPr>
        <w:pStyle w:val="TidakAdaSpasi"/>
        <w:tabs>
          <w:tab w:val="left" w:pos="4962"/>
          <w:tab w:val="left" w:pos="10206"/>
        </w:tabs>
        <w:rPr>
          <w:rFonts w:ascii="Times New Roman" w:hAnsi="Times New Roman" w:cs="Times New Roman"/>
          <w:sz w:val="24"/>
          <w:szCs w:val="24"/>
        </w:rPr>
      </w:pPr>
    </w:p>
    <w:p w:rsidR="007D4EEE" w:rsidRPr="007D4EEE" w:rsidRDefault="007D4EEE" w:rsidP="007D4EEE">
      <w:pPr>
        <w:pStyle w:val="TidakAdaSpasi"/>
        <w:tabs>
          <w:tab w:val="left" w:pos="4962"/>
          <w:tab w:val="left" w:pos="10206"/>
        </w:tabs>
        <w:rPr>
          <w:rFonts w:ascii="Times New Roman" w:hAnsi="Times New Roman" w:cs="Times New Roman"/>
          <w:sz w:val="24"/>
          <w:szCs w:val="24"/>
        </w:rPr>
      </w:pPr>
    </w:p>
    <w:p w:rsidR="007D4EEE" w:rsidRPr="007D4EEE" w:rsidRDefault="007D4EEE" w:rsidP="007D4EEE">
      <w:pPr>
        <w:pStyle w:val="TidakAdaSpasi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Ket.</w:t>
      </w:r>
    </w:p>
    <w:p w:rsidR="007D4EEE" w:rsidRPr="007D4EEE" w:rsidRDefault="007D4EEE" w:rsidP="007D4EEE">
      <w:pPr>
        <w:pStyle w:val="TidakAdaSpasi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lastRenderedPageBreak/>
        <w:t>SWADAYA : Sumber dana yang sifatnya gotong royong (berasala dari masyarakat)</w:t>
      </w:r>
    </w:p>
    <w:p w:rsidR="007D4EEE" w:rsidRPr="007D4EEE" w:rsidRDefault="007D4EEE" w:rsidP="007D4EEE">
      <w:pPr>
        <w:pStyle w:val="TidakAdaSpasi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LAIN-LAIN : Sumber dana dari sponsor  yang tidak mengikat (PEMDA, SWASTA, dll)</w:t>
      </w:r>
    </w:p>
    <w:sectPr w:rsidR="007D4EEE" w:rsidRPr="007D4EEE" w:rsidSect="004B5C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7420E"/>
    <w:multiLevelType w:val="hybridMultilevel"/>
    <w:tmpl w:val="9DB220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CF1"/>
    <w:rsid w:val="004B5CF1"/>
    <w:rsid w:val="007D4EEE"/>
    <w:rsid w:val="00996A22"/>
    <w:rsid w:val="00B0653C"/>
    <w:rsid w:val="00D17034"/>
    <w:rsid w:val="00F5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2BC6"/>
  <w15:docId w15:val="{8988315F-E24B-B346-8D1C-24E9C5AC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4B5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7D4EEE"/>
    <w:pPr>
      <w:ind w:left="720"/>
      <w:contextualSpacing/>
    </w:pPr>
  </w:style>
  <w:style w:type="paragraph" w:styleId="TidakAdaSpasi">
    <w:name w:val="No Spacing"/>
    <w:uiPriority w:val="1"/>
    <w:qFormat/>
    <w:rsid w:val="007D4E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7</dc:creator>
  <cp:lastModifiedBy>qiraah07@gmail.com</cp:lastModifiedBy>
  <cp:revision>3</cp:revision>
  <dcterms:created xsi:type="dcterms:W3CDTF">2020-07-06T04:50:00Z</dcterms:created>
  <dcterms:modified xsi:type="dcterms:W3CDTF">2020-07-06T04:51:00Z</dcterms:modified>
</cp:coreProperties>
</file>