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PROJECT SYNOPSIS</w:t>
      </w:r>
    </w:p>
    <w:p>
      <w:pPr>
        <w:jc w:val="center"/>
      </w:pPr>
      <w:r>
        <w:rPr>
          <w:b/>
          <w:sz w:val="32"/>
        </w:rPr>
        <w:t>Campus Skill Connect</w:t>
      </w:r>
    </w:p>
    <w:p>
      <w:pPr>
        <w:jc w:val="center"/>
      </w:pPr>
      <w:r>
        <w:rPr>
          <w:i/>
          <w:sz w:val="26"/>
        </w:rPr>
        <w:t>Phase 2 – Java Structure</w:t>
      </w:r>
    </w:p>
    <w:p>
      <w:pPr>
        <w:jc w:val="center"/>
      </w:pPr>
      <w:r>
        <w:t>Name: Aaron Joseph</w:t>
      </w:r>
    </w:p>
    <w:p>
      <w:pPr>
        <w:jc w:val="center"/>
      </w:pPr>
      <w:r>
        <w:t>Roll No: 26MCAB01</w:t>
      </w:r>
    </w:p>
    <w:p>
      <w:pPr>
        <w:pStyle w:val="Heading1"/>
      </w:pPr>
      <w:r>
        <w:t>1. Phase Overview</w:t>
      </w:r>
    </w:p>
    <w:p>
      <w:r>
        <w:t>Phase 2 focuses on organizing the Java application and introducing structured programming and reliability concepts. The classes developed in Phase 1 are organized into packages, a simple interface is created for user-related operations, and exception handling is introduced for invalid inputs. The implementation remains within core Java and does not yet include database access or web-server functionality.</w:t>
      </w:r>
    </w:p>
    <w:p>
      <w:pPr>
        <w:pStyle w:val="Heading1"/>
      </w:pPr>
      <w:r>
        <w:t>2. Phase Requirements and Implementation</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r>
              <w:t>Course Requirement</w:t>
            </w:r>
          </w:p>
        </w:tc>
        <w:tc>
          <w:tcPr>
            <w:tcW w:type="dxa" w:w="3216"/>
          </w:tcPr>
          <w:p>
            <w:r>
              <w:t>Campus Skill Connect Implementation</w:t>
            </w:r>
          </w:p>
        </w:tc>
        <w:tc>
          <w:tcPr>
            <w:tcW w:type="dxa" w:w="3216"/>
          </w:tcPr>
          <w:p>
            <w:r>
              <w:t>Purpose</w:t>
            </w:r>
          </w:p>
        </w:tc>
      </w:tr>
      <w:tr>
        <w:tc>
          <w:tcPr>
            <w:tcW w:type="dxa" w:w="3216"/>
            <w:vAlign w:val="center"/>
          </w:tcPr>
          <w:p>
            <w:r>
              <w:t>Organize classes into packages</w:t>
            </w:r>
          </w:p>
        </w:tc>
        <w:tc>
          <w:tcPr>
            <w:tcW w:type="dxa" w:w="3216"/>
            <w:vAlign w:val="center"/>
          </w:tcPr>
          <w:p>
            <w:r>
              <w:t>Organize the existing project classes into simple packages such as model, service, and exception.</w:t>
            </w:r>
          </w:p>
        </w:tc>
        <w:tc>
          <w:tcPr>
            <w:tcW w:type="dxa" w:w="3216"/>
            <w:vAlign w:val="center"/>
          </w:tcPr>
          <w:p>
            <w:r>
              <w:t>Provides a clearer and more maintainable structure for the Java application.</w:t>
            </w:r>
          </w:p>
        </w:tc>
      </w:tr>
      <w:tr>
        <w:tc>
          <w:tcPr>
            <w:tcW w:type="dxa" w:w="3216"/>
            <w:vAlign w:val="center"/>
          </w:tcPr>
          <w:p>
            <w:r>
              <w:t>Create an interface for user operations (e.g., validation/authentication)</w:t>
            </w:r>
          </w:p>
        </w:tc>
        <w:tc>
          <w:tcPr>
            <w:tcW w:type="dxa" w:w="3216"/>
            <w:vAlign w:val="center"/>
          </w:tcPr>
          <w:p>
            <w:r>
              <w:t>Create a simple UserOperations interface containing basic user-related operations such as validation and login-related behavior.</w:t>
            </w:r>
          </w:p>
        </w:tc>
        <w:tc>
          <w:tcPr>
            <w:tcW w:type="dxa" w:w="3216"/>
            <w:vAlign w:val="center"/>
          </w:tcPr>
          <w:p>
            <w:r>
              <w:t>Demonstrates the use of an interface to define a common contract for user operations.</w:t>
            </w:r>
          </w:p>
        </w:tc>
      </w:tr>
      <w:tr>
        <w:tc>
          <w:tcPr>
            <w:tcW w:type="dxa" w:w="3216"/>
            <w:vAlign w:val="center"/>
          </w:tcPr>
          <w:p>
            <w:r>
              <w:t>Implement exception handling for invalid inputs</w:t>
            </w:r>
          </w:p>
        </w:tc>
        <w:tc>
          <w:tcPr>
            <w:tcW w:type="dxa" w:w="3216"/>
            <w:vAlign w:val="center"/>
          </w:tcPr>
          <w:p>
            <w:r>
              <w:t>Introduce simple exception handling for invalid user input, such as empty username, invalid password length, or other basic validation failures.</w:t>
            </w:r>
          </w:p>
        </w:tc>
        <w:tc>
          <w:tcPr>
            <w:tcW w:type="dxa" w:w="3216"/>
            <w:vAlign w:val="center"/>
          </w:tcPr>
          <w:p>
            <w:r>
              <w:t>Improves reliability and demonstrates controlled handling of invalid input.</w:t>
            </w:r>
          </w:p>
        </w:tc>
      </w:tr>
    </w:tbl>
    <w:p>
      <w:pPr>
        <w:pStyle w:val="Heading1"/>
      </w:pPr>
      <w:r>
        <w:t>3. Package Organization</w:t>
      </w:r>
    </w:p>
    <w:p>
      <w:pPr>
        <w:pStyle w:val="ListBullet"/>
      </w:pPr>
      <w:r>
        <w:t>model – contains the main User class and related model classes used at this stage.</w:t>
      </w:r>
    </w:p>
    <w:p>
      <w:pPr>
        <w:pStyle w:val="ListBullet"/>
      </w:pPr>
      <w:r>
        <w:t>service – contains user-related operations and validation logic.</w:t>
      </w:r>
    </w:p>
    <w:p>
      <w:pPr>
        <w:pStyle w:val="ListBullet"/>
      </w:pPr>
      <w:r>
        <w:t>exception – contains the custom exception used for invalid input handling.</w:t>
      </w:r>
    </w:p>
    <w:p>
      <w:pPr>
        <w:pStyle w:val="ListBullet"/>
      </w:pPr>
      <w:r>
        <w:t>The package structure is kept small and only includes what is required for Phase 2.</w:t>
      </w:r>
    </w:p>
    <w:p>
      <w:pPr>
        <w:pStyle w:val="Heading1"/>
      </w:pPr>
      <w:r>
        <w:t>4. User Operations Interface</w:t>
      </w:r>
    </w:p>
    <w:p>
      <w:pPr>
        <w:pStyle w:val="ListBullet"/>
      </w:pPr>
      <w:r>
        <w:t>A UserOperations interface defines simple operations such as validateUser() and login().</w:t>
      </w:r>
    </w:p>
    <w:p>
      <w:pPr>
        <w:pStyle w:val="ListBullet"/>
      </w:pPr>
      <w:r>
        <w:t>A service class implements the interface and provides the actual behavior.</w:t>
      </w:r>
    </w:p>
    <w:p>
      <w:pPr>
        <w:pStyle w:val="ListBullet"/>
      </w:pPr>
      <w:r>
        <w:t>The interface is used to demonstrate abstraction without adding unnecessary complexity.</w:t>
      </w:r>
    </w:p>
    <w:p>
      <w:pPr>
        <w:pStyle w:val="Heading1"/>
      </w:pPr>
      <w:r>
        <w:t>5. Exception Handling</w:t>
      </w:r>
    </w:p>
    <w:p>
      <w:pPr>
        <w:pStyle w:val="ListBullet"/>
      </w:pPr>
      <w:r>
        <w:t>Invalid input can be reported through a custom exception.</w:t>
      </w:r>
    </w:p>
    <w:p>
      <w:pPr>
        <w:pStyle w:val="ListBullet"/>
      </w:pPr>
      <w:r>
        <w:t>try and catch blocks can be used to handle validation errors and display a clear message.</w:t>
      </w:r>
    </w:p>
    <w:p>
      <w:pPr>
        <w:pStyle w:val="ListBullet"/>
      </w:pPr>
      <w:r>
        <w:t>The exception handling remains focused on invalid user input rather than database or server errors.</w:t>
      </w:r>
    </w:p>
    <w:p>
      <w:pPr>
        <w:pStyle w:val="Heading1"/>
      </w:pPr>
      <w:r>
        <w:t>Scope Boundary</w:t>
      </w:r>
    </w:p>
    <w:p>
      <w:r>
        <w:t>This phase is limited to the three Phase 2 syllabus requirements: packages, an interface for user operations, and exception handling for invalid inputs. JDBC, DAO classes, MySQL, password hashing, Servlet filters, Servlets, JSP, HTTP sessions, and web deployment are not included in this phase.</w:t>
      </w:r>
    </w:p>
    <w:p>
      <w:pPr>
        <w:pStyle w:val="Heading1"/>
      </w:pPr>
      <w:r>
        <w:t>Expected Outcome</w:t>
      </w:r>
    </w:p>
    <w:p>
      <w:pPr>
        <w:pStyle w:val="ListBullet"/>
      </w:pPr>
      <w:r>
        <w:t>A clean Java package structure for the basic application.</w:t>
      </w:r>
    </w:p>
    <w:p>
      <w:pPr>
        <w:pStyle w:val="ListBullet"/>
      </w:pPr>
      <w:r>
        <w:t>A UserOperations interface and its service implementation.</w:t>
      </w:r>
    </w:p>
    <w:p>
      <w:pPr>
        <w:pStyle w:val="ListBullet"/>
      </w:pPr>
      <w:r>
        <w:t>Exception handling for invalid user inputs.</w:t>
      </w:r>
    </w:p>
    <w:p>
      <w:pPr>
        <w:pStyle w:val="ListBullet"/>
      </w:pPr>
      <w:r>
        <w:t>A structured Java foundation ready for the Phase 3 web interface and client interaction work.</w:t>
      </w:r>
    </w:p>
    <w:p>
      <w:pPr>
        <w:pStyle w:val="Heading1"/>
      </w:pPr>
      <w:r>
        <w:t>Course Alignment</w:t>
      </w:r>
    </w:p>
    <w:p>
      <w:r>
        <w:t>This phase directly follows the official Phase 2 content of the Java and Web Programming Practical course: organizing classes into packages, creating an interface for user operations, and implementing exception handling for invalid inputs. Database and server-side technologies are deliberately excluded because they belong to later stages.</w:t>
      </w:r>
    </w:p>
    <w:sectPr w:rsidR="00FC693F" w:rsidRPr="0006063C" w:rsidSect="00034616">
      <w:footerReference w:type="default" r:id="rId9"/>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Campus Skill Connect – Phase 2 – Java Structure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