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715" w:rsidRDefault="00D72715" w:rsidP="00D72715">
      <w:pPr>
        <w:spacing w:before="0" w:line="240" w:lineRule="auto"/>
        <w:jc w:val="left"/>
        <w:rPr>
          <w:lang w:val="en-US"/>
        </w:rPr>
      </w:pPr>
    </w:p>
    <w:tbl>
      <w:tblPr>
        <w:tblStyle w:val="Tabellasemplice-2"/>
        <w:tblW w:w="0" w:type="auto"/>
        <w:tblLook w:val="0620" w:firstRow="1" w:lastRow="0" w:firstColumn="0" w:lastColumn="0" w:noHBand="1" w:noVBand="1"/>
      </w:tblPr>
      <w:tblGrid>
        <w:gridCol w:w="3989"/>
        <w:gridCol w:w="355"/>
        <w:gridCol w:w="580"/>
        <w:gridCol w:w="2167"/>
        <w:gridCol w:w="1951"/>
      </w:tblGrid>
      <w:tr w:rsidR="00D72715" w:rsidRPr="006366B0" w:rsidTr="00BB1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color w:val="000000"/>
                <w:spacing w:val="-4"/>
                <w:sz w:val="18"/>
                <w:szCs w:val="16"/>
                <w:lang w:eastAsia="it-IT"/>
              </w:rPr>
            </w:pPr>
            <w:r w:rsidRPr="00567C0B">
              <w:rPr>
                <w:bCs w:val="0"/>
                <w:color w:val="000000"/>
                <w:spacing w:val="-4"/>
                <w:sz w:val="18"/>
                <w:szCs w:val="16"/>
                <w:lang w:eastAsia="it-IT"/>
              </w:rPr>
              <w:t xml:space="preserve">Corpus </w:t>
            </w:r>
            <w:proofErr w:type="spellStart"/>
            <w:r w:rsidRPr="00567C0B">
              <w:rPr>
                <w:bCs w:val="0"/>
                <w:color w:val="000000"/>
                <w:spacing w:val="-4"/>
                <w:sz w:val="18"/>
                <w:szCs w:val="16"/>
                <w:lang w:eastAsia="it-IT"/>
              </w:rPr>
              <w:t>Camilleri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bCs w:val="0"/>
                <w:spacing w:val="-4"/>
                <w:sz w:val="18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bCs w:val="0"/>
                <w:spacing w:val="-4"/>
                <w:sz w:val="18"/>
                <w:szCs w:val="16"/>
                <w:lang w:eastAsia="it-IT"/>
              </w:rPr>
            </w:pPr>
            <w:proofErr w:type="spellStart"/>
            <w:r w:rsidRPr="00567C0B">
              <w:rPr>
                <w:bCs w:val="0"/>
                <w:spacing w:val="-4"/>
                <w:sz w:val="18"/>
                <w:szCs w:val="16"/>
                <w:lang w:eastAsia="it-IT"/>
              </w:rPr>
              <w:t>Year</w:t>
            </w:r>
            <w:proofErr w:type="spellEnd"/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8"/>
                <w:szCs w:val="16"/>
                <w:lang w:eastAsia="it-IT"/>
              </w:rPr>
            </w:pPr>
            <w:r w:rsidRPr="00567C0B">
              <w:rPr>
                <w:bCs w:val="0"/>
                <w:color w:val="000000"/>
                <w:spacing w:val="-4"/>
                <w:sz w:val="18"/>
                <w:szCs w:val="16"/>
                <w:lang w:eastAsia="it-IT"/>
              </w:rPr>
              <w:t xml:space="preserve">Edition </w:t>
            </w:r>
            <w:proofErr w:type="spellStart"/>
            <w:r w:rsidRPr="00567C0B">
              <w:rPr>
                <w:bCs w:val="0"/>
                <w:color w:val="000000"/>
                <w:spacing w:val="-4"/>
                <w:sz w:val="18"/>
                <w:szCs w:val="16"/>
                <w:lang w:eastAsia="it-IT"/>
              </w:rPr>
              <w:t>series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Short id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corso delle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cose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bCs/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bCs/>
                <w:spacing w:val="-4"/>
                <w:sz w:val="16"/>
                <w:szCs w:val="16"/>
                <w:lang w:eastAsia="it-IT"/>
              </w:rPr>
              <w:t>1978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n.423, 1998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1978CorsoCose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Un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filo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fumo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bCs/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bCs/>
                <w:spacing w:val="-4"/>
                <w:sz w:val="16"/>
                <w:szCs w:val="16"/>
                <w:lang w:eastAsia="it-IT"/>
              </w:rPr>
              <w:t>1980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n.378, 1997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1980FiloFumo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strage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dimenticata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bCs/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bCs/>
                <w:spacing w:val="-4"/>
                <w:sz w:val="16"/>
                <w:szCs w:val="16"/>
                <w:lang w:eastAsia="it-IT"/>
              </w:rPr>
              <w:t>1984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n.398, 1997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1984StrageDimenticata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stagione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della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caccia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bCs/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bCs/>
                <w:spacing w:val="-4"/>
                <w:sz w:val="16"/>
                <w:szCs w:val="16"/>
                <w:lang w:eastAsia="it-IT"/>
              </w:rPr>
              <w:t>1992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n.304, 1994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1992StagioneCaccia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bolla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Componenda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bCs/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bCs/>
                <w:spacing w:val="-4"/>
                <w:sz w:val="16"/>
                <w:szCs w:val="16"/>
                <w:lang w:eastAsia="it-IT"/>
              </w:rPr>
              <w:t>1993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n.385, 1997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1993BollaComponenda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forma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dell</w:t>
            </w:r>
            <w:r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'</w:t>
            </w: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acqua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1994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n.303, 1994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1994FormaAcqua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birraio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Preston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1995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n.331, 1995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1995aBirraioPreston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gioco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della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mosca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bCs/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bCs/>
                <w:spacing w:val="-4"/>
                <w:sz w:val="16"/>
                <w:szCs w:val="16"/>
                <w:lang w:eastAsia="it-IT"/>
              </w:rPr>
              <w:t>1995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n.399, 1997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1995bGiocoMosca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cane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terracotta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1996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n.355, 1996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1996aCaneTerracotta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ladro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merendine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1996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n.374, 1996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1996bLadroMerendine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voce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del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violino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1997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n.401, 1997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1997VoceViolino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concessione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del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telefono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1998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n.407, 1998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1998aConcessioneTelefono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Un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mese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con Montalbano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bCs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bCs/>
                <w:spacing w:val="-4"/>
                <w:sz w:val="16"/>
                <w:szCs w:val="16"/>
                <w:lang w:eastAsia="it-IT"/>
              </w:rPr>
              <w:t>1998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n.1082, 2017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1998bMeseMontalbano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mossa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del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cavallo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bCs/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bCs/>
                <w:spacing w:val="-4"/>
                <w:sz w:val="16"/>
                <w:szCs w:val="16"/>
                <w:lang w:eastAsia="it-IT"/>
              </w:rPr>
              <w:t>1999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n.1055, 2017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1999aMossaCavallo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Gli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arancini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Montalbano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bCs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bCs/>
                <w:spacing w:val="-4"/>
                <w:sz w:val="16"/>
                <w:szCs w:val="16"/>
                <w:lang w:eastAsia="it-IT"/>
              </w:rPr>
              <w:t>1999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n.1111, 2018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1999bAranciniMontalbano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gita 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Tindari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2000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n.462, 2000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2000aGitaTindari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scomparsa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Patò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bCs/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bCs/>
                <w:spacing w:val="-4"/>
                <w:sz w:val="16"/>
                <w:szCs w:val="16"/>
                <w:lang w:eastAsia="it-IT"/>
              </w:rPr>
              <w:t>2000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n.1088, 2018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2000bScomparsaPato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L</w:t>
            </w:r>
            <w:r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'</w:t>
            </w: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odore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della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notte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2001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n.507, 2001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2001aOdoreNotte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re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Girgenti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2001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n.520, 2001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2001bReGirgenti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paura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Montalbano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bCs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bCs/>
                <w:spacing w:val="-4"/>
                <w:sz w:val="16"/>
                <w:szCs w:val="16"/>
                <w:lang w:eastAsia="it-IT"/>
              </w:rPr>
              <w:t>2002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n.1270, 2023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2002PauraMontalbano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giro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boa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2003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n.570, 2003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2003aGiroBoa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presa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Macallè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2003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n.585, 2003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2003bPresaMacalle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pazienza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del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ragno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2004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n.623, 2004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2004aPazienzaRagno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prima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indagine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Montalbano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2004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n.1212, 2021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2004bPrimaIndagine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Privo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titolo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2005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n.642, 2005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2005aPrivoTitolo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luna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carta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2005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n.656, 2005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2005bLunaCarta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La vampa d</w:t>
            </w:r>
            <w:r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'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agosto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2006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n.678, 2006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2006aVampaAgosto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Le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ali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della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sfinge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2006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n.694, 2006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2006bAliSfinge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pensione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Eva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bCs/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bCs/>
                <w:spacing w:val="-4"/>
                <w:sz w:val="16"/>
                <w:szCs w:val="16"/>
                <w:lang w:eastAsia="it-IT"/>
              </w:rPr>
              <w:t>2006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n.1201, 2021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2006cPensioneEva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Le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pecore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e il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pastore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2007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n.707, 2007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2007aPecorePastore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pista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sabbia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2007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n.717, 2007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2007bPistaSabbia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Maruzza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Musumeci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2007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n.727, 2007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2007cMaruzzaMusumeci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campo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del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vasaio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2008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n.744, 2008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2008aCampoVasaio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casellante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2008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n.750, 2008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2008bCasellante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L</w:t>
            </w:r>
            <w:r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'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età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del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dubbio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2008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n.764, 2008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2008cEtaDubbio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sonaglio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2009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n.777, 2009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2009aSonaglio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danza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del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gabbiano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2009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n.789, 2009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2009bDanzaGabbiano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rizzagliata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2009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n.795, 2009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2009cRizzagliata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Un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sabato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, con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gli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amici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bCs/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bCs/>
                <w:spacing w:val="-4"/>
                <w:sz w:val="16"/>
                <w:szCs w:val="16"/>
                <w:lang w:eastAsia="it-IT"/>
              </w:rPr>
              <w:t>2009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n.1301, 2024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2009dSabatoAmici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nipote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del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Negus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2010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n.810, 2010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2010aNipoteNegus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caccia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al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tesoro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2010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n.820, 2010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2010bCacciaTesoro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sorriso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Angelica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2010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n.833, 2010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2010cSorrisoAngelica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Gran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Circo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Taddei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e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altre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storie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Vigàta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2011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n.845, 2011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2011aCircoTaddei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gioco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degli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specchi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2011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n.858, 2011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2011bGiocoSpecchi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setta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degli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angeli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2011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n.870, 2011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2011cSettaAngeli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regina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Pomerania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e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altre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storie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Vigàta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2012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n.882, 2012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2012aReginaPomerania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Una lama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luce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2012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n.893, 2012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2012bLamaLuce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Una voce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notte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2012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n.904, 2012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2012cVoceNotte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rivoluzione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della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luna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2013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n.919, 2013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2013aRivoluzioneLuna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Un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covo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vipere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2013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n.929, 2013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2013bCovoVipere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banda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Sacco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2013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n.939, 2013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2013cBandaSacco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Inseguendo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un</w:t>
            </w:r>
            <w:r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'</w:t>
            </w: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ombra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2014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n.953, 2014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2014aInseguendoOmbra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piramide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fango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2014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n.963, 2014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2014bPiramideFango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Morte in mare aperto e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altre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indagini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del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giovane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Montalbano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2014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n.980, 2014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2014cMorteMareAperto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giostra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degli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scambi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2015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n.1001, 2015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2015aGiostraScambi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Le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vichinghe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volanti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e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altre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storie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</w:t>
            </w:r>
            <w:r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'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amore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Vigàta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2015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n.1012, 2015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2015bVichingheVolanti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quadro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delle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meraviglie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.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Scritti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per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teatro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, radio</w:t>
            </w:r>
            <w:r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2015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nuova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diagonale n.109, 2015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2015cQuadroMeraviglie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L</w:t>
            </w:r>
            <w:r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'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altro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capo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del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filo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2016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n.1034, 2016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2016aAltroCapoFilo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cappella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famiglia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e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altre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storie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Vigàta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2016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n.1046, 2016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2016bCappellaFamiglia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rete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protezione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2017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n.1066, 2017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2017ReteProtezione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metodo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Catalanotti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2018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n.1101, 2018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2018MetodoCatalanotti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cuoco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dell</w:t>
            </w:r>
            <w:r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'</w:t>
            </w: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Alcyon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2019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n.1137, 2019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2019aCuocoAlcyon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Conversazione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su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Tiresia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2019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Divano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319, 2019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2019bConversazioneTiresia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Autodifesa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Caino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2019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Divano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323, 2019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2019cAutodifesaCaino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Riccardino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2020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n.1170, 2020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2020Riccardino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coscienza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Montalbano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2022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n.1239, 2022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2022aCoscienzaMontalbano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guerra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privata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Samuele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e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altre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storie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Vigàta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2022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n.1252 , 2022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2022bGuerraPrivata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giudice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Surra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e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altre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indagini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in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Sicilia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2023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n.1290, 2023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2023aGiudiceSurra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teatro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certamente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.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Dialogo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con Giuseppe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Dipasquale</w:t>
            </w:r>
            <w:proofErr w:type="spellEnd"/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2023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divano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n.336, 2023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2023bTeatroCertamente</w:t>
            </w:r>
          </w:p>
        </w:tc>
      </w:tr>
      <w:tr w:rsidR="00D72715" w:rsidRPr="00F97442" w:rsidTr="00BB12E8">
        <w:trPr>
          <w:trHeight w:val="170"/>
        </w:trPr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contextualSpacing/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Vi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scriverò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ancora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.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Lettere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alla </w:t>
            </w:r>
            <w:proofErr w:type="spellStart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>famiglia</w:t>
            </w:r>
            <w:proofErr w:type="spellEnd"/>
            <w:r w:rsidRPr="00567C0B">
              <w:rPr>
                <w:i/>
                <w:color w:val="000000"/>
                <w:spacing w:val="-4"/>
                <w:sz w:val="16"/>
                <w:szCs w:val="16"/>
                <w:lang w:eastAsia="it-IT"/>
              </w:rPr>
              <w:t xml:space="preserve"> 1949-1960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contextualSpacing/>
              <w:jc w:val="center"/>
              <w:rPr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spacing w:val="-4"/>
                <w:sz w:val="16"/>
                <w:szCs w:val="16"/>
                <w:lang w:eastAsia="it-IT"/>
              </w:rPr>
              <w:t>2024</w:t>
            </w:r>
          </w:p>
        </w:tc>
        <w:tc>
          <w:tcPr>
            <w:tcW w:w="0" w:type="auto"/>
            <w:noWrap/>
            <w:hideMark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memoria</w:t>
            </w:r>
            <w:proofErr w:type="spellEnd"/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 xml:space="preserve"> n.1325, 2024</w:t>
            </w:r>
          </w:p>
        </w:tc>
        <w:tc>
          <w:tcPr>
            <w:tcW w:w="0" w:type="auto"/>
          </w:tcPr>
          <w:p w:rsidR="00D72715" w:rsidRPr="00567C0B" w:rsidRDefault="00D72715" w:rsidP="00BB12E8">
            <w:pPr>
              <w:spacing w:before="0" w:line="160" w:lineRule="exact"/>
              <w:ind w:left="13" w:hanging="4"/>
              <w:contextualSpacing/>
              <w:rPr>
                <w:color w:val="000000"/>
                <w:spacing w:val="-4"/>
                <w:sz w:val="16"/>
                <w:szCs w:val="16"/>
                <w:lang w:eastAsia="it-IT"/>
              </w:rPr>
            </w:pPr>
            <w:r w:rsidRPr="00567C0B">
              <w:rPr>
                <w:color w:val="000000"/>
                <w:spacing w:val="-4"/>
                <w:sz w:val="16"/>
                <w:szCs w:val="16"/>
                <w:lang w:eastAsia="it-IT"/>
              </w:rPr>
              <w:t>2024ScriveroAncoraLettere</w:t>
            </w:r>
          </w:p>
        </w:tc>
      </w:tr>
    </w:tbl>
    <w:p w:rsidR="00D72715" w:rsidRDefault="00D72715" w:rsidP="00D72715">
      <w:pPr>
        <w:spacing w:before="0" w:line="240" w:lineRule="auto"/>
        <w:jc w:val="left"/>
        <w:rPr>
          <w:rFonts w:eastAsia="MS Mincho"/>
          <w:lang w:val="en-US"/>
        </w:rPr>
      </w:pPr>
    </w:p>
    <w:p w:rsidR="001155CE" w:rsidRPr="00E305F4" w:rsidRDefault="00E305F4" w:rsidP="00E305F4">
      <w:pPr>
        <w:spacing w:before="0" w:line="160" w:lineRule="exact"/>
        <w:contextualSpacing/>
        <w:jc w:val="left"/>
        <w:rPr>
          <w:color w:val="000000"/>
          <w:spacing w:val="-4"/>
          <w:sz w:val="16"/>
          <w:szCs w:val="16"/>
          <w:lang w:eastAsia="it-IT"/>
        </w:rPr>
      </w:pPr>
      <w:r w:rsidRPr="00E305F4">
        <w:rPr>
          <w:color w:val="000000"/>
          <w:spacing w:val="-4"/>
          <w:sz w:val="16"/>
          <w:szCs w:val="16"/>
          <w:lang w:eastAsia="it-IT"/>
        </w:rPr>
        <w:t xml:space="preserve">M = </w:t>
      </w:r>
      <w:proofErr w:type="spellStart"/>
      <w:r w:rsidRPr="00E305F4">
        <w:rPr>
          <w:color w:val="000000"/>
          <w:spacing w:val="-4"/>
          <w:sz w:val="16"/>
          <w:szCs w:val="16"/>
          <w:lang w:eastAsia="it-IT"/>
        </w:rPr>
        <w:t>Montalbano's</w:t>
      </w:r>
      <w:proofErr w:type="spellEnd"/>
      <w:r w:rsidRPr="00E305F4">
        <w:rPr>
          <w:color w:val="000000"/>
          <w:spacing w:val="-4"/>
          <w:sz w:val="16"/>
          <w:szCs w:val="16"/>
          <w:lang w:eastAsia="it-IT"/>
        </w:rPr>
        <w:t xml:space="preserve"> </w:t>
      </w:r>
      <w:proofErr w:type="spellStart"/>
      <w:r w:rsidRPr="00E305F4">
        <w:rPr>
          <w:color w:val="000000"/>
          <w:spacing w:val="-4"/>
          <w:sz w:val="16"/>
          <w:szCs w:val="16"/>
          <w:lang w:eastAsia="it-IT"/>
        </w:rPr>
        <w:t>series</w:t>
      </w:r>
      <w:bookmarkStart w:id="0" w:name="_GoBack"/>
      <w:bookmarkEnd w:id="0"/>
      <w:proofErr w:type="spellEnd"/>
    </w:p>
    <w:sectPr w:rsidR="001155CE" w:rsidRPr="00E305F4" w:rsidSect="008F562D">
      <w:headerReference w:type="even" r:id="rId6"/>
      <w:headerReference w:type="default" r:id="rId7"/>
      <w:footerReference w:type="even" r:id="rId8"/>
      <w:footerReference w:type="default" r:id="rId9"/>
      <w:endnotePr>
        <w:numFmt w:val="decimal"/>
      </w:endnotePr>
      <w:pgSz w:w="11901" w:h="16817" w:code="9"/>
      <w:pgMar w:top="1758" w:right="1418" w:bottom="1418" w:left="1418" w:header="1304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6C04" w:rsidRDefault="00D76C04" w:rsidP="00D72715">
      <w:pPr>
        <w:spacing w:before="0" w:line="240" w:lineRule="auto"/>
      </w:pPr>
      <w:r>
        <w:separator/>
      </w:r>
    </w:p>
  </w:endnote>
  <w:endnote w:type="continuationSeparator" w:id="0">
    <w:p w:rsidR="00D76C04" w:rsidRDefault="00D76C04" w:rsidP="00D7271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2541" w:rsidRPr="00F06EC8" w:rsidRDefault="00D76C04" w:rsidP="00FA6F2E">
    <w:pPr>
      <w:pStyle w:val="Pidipagina"/>
      <w:rPr>
        <w:lang w:val="en-GB"/>
      </w:rPr>
    </w:pPr>
    <w:r w:rsidRPr="00F06EC8">
      <w:rPr>
        <w:lang w:val="en-GB"/>
      </w:rPr>
      <w:t>JADT 202</w:t>
    </w:r>
    <w:r>
      <w:rPr>
        <w:lang w:val="en-GB"/>
      </w:rPr>
      <w:t>6</w:t>
    </w:r>
    <w:r w:rsidRPr="00F06EC8">
      <w:rPr>
        <w:lang w:val="en-GB"/>
      </w:rPr>
      <w:t>: 1</w:t>
    </w:r>
    <w:r>
      <w:rPr>
        <w:lang w:val="en-GB"/>
      </w:rPr>
      <w:t>8</w:t>
    </w:r>
    <w:r w:rsidRPr="00F06EC8">
      <w:rPr>
        <w:lang w:val="en-GB"/>
      </w:rPr>
      <w:t>th International Conference on Statistical Analysis of Textual Data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2541" w:rsidRPr="00F06EC8" w:rsidRDefault="00D76C04" w:rsidP="00FA6F2E">
    <w:pPr>
      <w:pStyle w:val="Pidipagina"/>
      <w:rPr>
        <w:lang w:val="en-GB"/>
      </w:rPr>
    </w:pPr>
    <w:r w:rsidRPr="00F06EC8">
      <w:rPr>
        <w:lang w:val="en-GB"/>
      </w:rPr>
      <w:t xml:space="preserve">JADT </w:t>
    </w:r>
    <w:proofErr w:type="gramStart"/>
    <w:r w:rsidRPr="00F06EC8">
      <w:rPr>
        <w:lang w:val="en-GB"/>
      </w:rPr>
      <w:t>202</w:t>
    </w:r>
    <w:r>
      <w:rPr>
        <w:lang w:val="en-GB"/>
      </w:rPr>
      <w:t>6</w:t>
    </w:r>
    <w:r w:rsidRPr="00F06EC8">
      <w:rPr>
        <w:lang w:val="en-GB"/>
      </w:rPr>
      <w:t xml:space="preserve"> :</w:t>
    </w:r>
    <w:proofErr w:type="gramEnd"/>
    <w:r w:rsidRPr="00F06EC8">
      <w:rPr>
        <w:lang w:val="en-GB"/>
      </w:rPr>
      <w:t xml:space="preserve"> 1</w:t>
    </w:r>
    <w:r>
      <w:rPr>
        <w:lang w:val="en-GB"/>
      </w:rPr>
      <w:t>8</w:t>
    </w:r>
    <w:r w:rsidRPr="00F06EC8">
      <w:rPr>
        <w:lang w:val="en-GB"/>
      </w:rPr>
      <w:t>th International Conference on Statistical Analysis of Textual</w:t>
    </w:r>
    <w:r w:rsidRPr="00F06EC8">
      <w:rPr>
        <w:lang w:val="en-GB"/>
      </w:rPr>
      <w:t xml:space="preserve"> 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6C04" w:rsidRDefault="00D76C04" w:rsidP="00D72715">
      <w:pPr>
        <w:spacing w:before="0" w:line="240" w:lineRule="auto"/>
      </w:pPr>
      <w:r>
        <w:separator/>
      </w:r>
    </w:p>
  </w:footnote>
  <w:footnote w:type="continuationSeparator" w:id="0">
    <w:p w:rsidR="00D76C04" w:rsidRDefault="00D76C04" w:rsidP="00D7271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2541" w:rsidRDefault="00D76C04">
    <w:pPr>
      <w:pStyle w:val="Intestazione"/>
      <w:tabs>
        <w:tab w:val="clear" w:pos="4820"/>
      </w:tabs>
    </w:pP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12</w:t>
    </w:r>
    <w:r>
      <w:rPr>
        <w:rStyle w:val="Numeropagina"/>
      </w:rPr>
      <w:fldChar w:fldCharType="end"/>
    </w:r>
    <w:r>
      <w:tab/>
      <w:t>Arjuna Tuzzi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2541" w:rsidRDefault="00D76C04">
    <w:pPr>
      <w:pStyle w:val="Intestazione"/>
      <w:tabs>
        <w:tab w:val="clear" w:pos="4820"/>
      </w:tabs>
      <w:jc w:val="center"/>
      <w:rPr>
        <w:sz w:val="22"/>
      </w:rPr>
    </w:pPr>
    <w:r>
      <w:rPr>
        <w:sz w:val="22"/>
        <w:lang w:val="fr-BE"/>
      </w:rPr>
      <w:tab/>
    </w:r>
    <w:r w:rsidRPr="00D3015D">
      <w:rPr>
        <w:sz w:val="22"/>
        <w:lang w:val="fr-BE"/>
      </w:rPr>
      <w:t xml:space="preserve">A New Investigation for </w:t>
    </w:r>
    <w:proofErr w:type="spellStart"/>
    <w:r w:rsidRPr="00D3015D">
      <w:rPr>
        <w:sz w:val="22"/>
        <w:lang w:val="fr-BE"/>
      </w:rPr>
      <w:t>Sellerio</w:t>
    </w:r>
    <w:proofErr w:type="spellEnd"/>
    <w:r>
      <w:rPr>
        <w:sz w:val="22"/>
        <w:lang w:val="fr-BE"/>
      </w:rPr>
      <w:tab/>
    </w: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 w:rsidR="00D72715">
      <w:rPr>
        <w:rStyle w:val="Numeropagina"/>
        <w:noProof/>
      </w:rPr>
      <w:t>2</w:t>
    </w:r>
    <w:r>
      <w:rPr>
        <w:rStyle w:val="Numeropagina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15"/>
    <w:rsid w:val="001155CE"/>
    <w:rsid w:val="007142EF"/>
    <w:rsid w:val="00D00C56"/>
    <w:rsid w:val="00D72715"/>
    <w:rsid w:val="00D76C04"/>
    <w:rsid w:val="00E3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13229"/>
  <w15:chartTrackingRefBased/>
  <w15:docId w15:val="{6CEE4F64-ECB6-4CCB-8C5A-E50DE01AB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D72715"/>
    <w:pPr>
      <w:spacing w:before="120" w:after="0" w:line="280" w:lineRule="exact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styleId="Titolo2">
    <w:name w:val="heading 2"/>
    <w:basedOn w:val="Normale"/>
    <w:link w:val="Titolo2Carattere"/>
    <w:qFormat/>
    <w:rsid w:val="00D72715"/>
    <w:pPr>
      <w:spacing w:before="240" w:after="80"/>
      <w:jc w:val="left"/>
      <w:outlineLvl w:val="1"/>
    </w:pPr>
    <w:rPr>
      <w:b/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rsid w:val="00D72715"/>
    <w:rPr>
      <w:rFonts w:ascii="Times New Roman" w:eastAsia="Times New Roman" w:hAnsi="Times New Roman" w:cs="Times New Roman"/>
      <w:b/>
      <w:snapToGrid w:val="0"/>
      <w:sz w:val="28"/>
      <w:szCs w:val="20"/>
      <w:lang w:val="fr-FR" w:eastAsia="fr-FR"/>
    </w:rPr>
  </w:style>
  <w:style w:type="paragraph" w:styleId="Pidipagina">
    <w:name w:val="footer"/>
    <w:basedOn w:val="Normale"/>
    <w:link w:val="PidipaginaCarattere"/>
    <w:rsid w:val="00D72715"/>
    <w:pPr>
      <w:pBdr>
        <w:top w:val="single" w:sz="4" w:space="1" w:color="auto"/>
      </w:pBdr>
      <w:tabs>
        <w:tab w:val="center" w:pos="4536"/>
        <w:tab w:val="right" w:pos="9072"/>
      </w:tabs>
      <w:spacing w:before="0"/>
      <w:jc w:val="center"/>
    </w:pPr>
    <w:rPr>
      <w:sz w:val="22"/>
    </w:rPr>
  </w:style>
  <w:style w:type="character" w:customStyle="1" w:styleId="PidipaginaCarattere">
    <w:name w:val="Piè di pagina Carattere"/>
    <w:basedOn w:val="Carpredefinitoparagrafo"/>
    <w:link w:val="Pidipagina"/>
    <w:rsid w:val="00D72715"/>
    <w:rPr>
      <w:rFonts w:ascii="Times New Roman" w:eastAsia="Times New Roman" w:hAnsi="Times New Roman" w:cs="Times New Roman"/>
      <w:snapToGrid w:val="0"/>
      <w:szCs w:val="20"/>
      <w:lang w:val="fr-FR" w:eastAsia="fr-FR"/>
    </w:rPr>
  </w:style>
  <w:style w:type="paragraph" w:styleId="Intestazione">
    <w:name w:val="header"/>
    <w:basedOn w:val="Normale"/>
    <w:link w:val="IntestazioneCarattere"/>
    <w:rsid w:val="00D72715"/>
    <w:pPr>
      <w:tabs>
        <w:tab w:val="center" w:pos="4536"/>
        <w:tab w:val="center" w:pos="4820"/>
        <w:tab w:val="right" w:pos="9072"/>
      </w:tabs>
      <w:spacing w:before="0" w:after="120" w:line="240" w:lineRule="auto"/>
      <w:jc w:val="left"/>
    </w:pPr>
    <w:rPr>
      <w:smallCaps/>
      <w:sz w:val="20"/>
    </w:rPr>
  </w:style>
  <w:style w:type="character" w:customStyle="1" w:styleId="IntestazioneCarattere">
    <w:name w:val="Intestazione Carattere"/>
    <w:basedOn w:val="Carpredefinitoparagrafo"/>
    <w:link w:val="Intestazione"/>
    <w:rsid w:val="00D72715"/>
    <w:rPr>
      <w:rFonts w:ascii="Times New Roman" w:eastAsia="Times New Roman" w:hAnsi="Times New Roman" w:cs="Times New Roman"/>
      <w:smallCaps/>
      <w:snapToGrid w:val="0"/>
      <w:sz w:val="20"/>
      <w:szCs w:val="20"/>
      <w:lang w:val="fr-FR" w:eastAsia="fr-FR"/>
    </w:rPr>
  </w:style>
  <w:style w:type="character" w:styleId="Numeropagina">
    <w:name w:val="page number"/>
    <w:basedOn w:val="Carpredefinitoparagrafo"/>
    <w:rsid w:val="00D72715"/>
  </w:style>
  <w:style w:type="table" w:styleId="Tabellasemplice-2">
    <w:name w:val="Plain Table 2"/>
    <w:basedOn w:val="Tabellanormale"/>
    <w:uiPriority w:val="42"/>
    <w:rsid w:val="00D7271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Arjuna Tuzzi</dc:creator>
  <cp:keywords/>
  <dc:description/>
  <cp:lastModifiedBy>Arjuna Tuzzi</cp:lastModifiedBy>
  <cp:revision>2</cp:revision>
  <dcterms:created xsi:type="dcterms:W3CDTF">2026-05-05T10:25:00Z</dcterms:created>
  <dcterms:modified xsi:type="dcterms:W3CDTF">2026-05-05T10:29:00Z</dcterms:modified>
</cp:coreProperties>
</file>