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7288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B141BF">
        <w:rPr>
          <w:rFonts w:eastAsia="Times New Roman" w:cs="Times New Roman"/>
          <w:b/>
          <w:bCs/>
          <w:kern w:val="36"/>
          <w14:ligatures w14:val="none"/>
        </w:rPr>
        <w:t>The Baking Atlas</w:t>
      </w:r>
    </w:p>
    <w:p w14:paraId="5F68A039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Product Vision — Internal North Star</w:t>
      </w:r>
    </w:p>
    <w:p w14:paraId="4BD79C39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Audience:</w:t>
      </w:r>
      <w:r w:rsidRPr="00B141BF">
        <w:rPr>
          <w:rFonts w:eastAsia="Times New Roman" w:cs="Times New Roman"/>
          <w:kern w:val="0"/>
          <w14:ligatures w14:val="none"/>
        </w:rPr>
        <w:t xml:space="preserve"> Project owner (you), future collaborators, AI coding assistants</w:t>
      </w:r>
      <w:r w:rsidRPr="00B141BF">
        <w:rPr>
          <w:rFonts w:eastAsia="Times New Roman" w:cs="Times New Roman"/>
          <w:kern w:val="0"/>
          <w14:ligatures w14:val="none"/>
        </w:rPr>
        <w:br/>
      </w:r>
      <w:r w:rsidRPr="00B141BF">
        <w:rPr>
          <w:rFonts w:eastAsia="Times New Roman" w:cs="Times New Roman"/>
          <w:b/>
          <w:bCs/>
          <w:kern w:val="0"/>
          <w14:ligatures w14:val="none"/>
        </w:rPr>
        <w:t>Purpose:</w:t>
      </w:r>
      <w:r w:rsidRPr="00B141BF">
        <w:rPr>
          <w:rFonts w:eastAsia="Times New Roman" w:cs="Times New Roman"/>
          <w:kern w:val="0"/>
          <w14:ligatures w14:val="none"/>
        </w:rPr>
        <w:t xml:space="preserve"> Anchor long-term decisions as The Baking Atlas evolves. This document explains </w:t>
      </w:r>
      <w:r w:rsidRPr="00B141BF">
        <w:rPr>
          <w:rFonts w:eastAsia="Times New Roman" w:cs="Times New Roman"/>
          <w:i/>
          <w:iCs/>
          <w:kern w:val="0"/>
          <w14:ligatures w14:val="none"/>
        </w:rPr>
        <w:t>why</w:t>
      </w:r>
      <w:r w:rsidRPr="00B141BF">
        <w:rPr>
          <w:rFonts w:eastAsia="Times New Roman" w:cs="Times New Roman"/>
          <w:kern w:val="0"/>
          <w14:ligatures w14:val="none"/>
        </w:rPr>
        <w:t xml:space="preserve"> the project exists, </w:t>
      </w:r>
      <w:r w:rsidRPr="00B141BF">
        <w:rPr>
          <w:rFonts w:eastAsia="Times New Roman" w:cs="Times New Roman"/>
          <w:i/>
          <w:iCs/>
          <w:kern w:val="0"/>
          <w14:ligatures w14:val="none"/>
        </w:rPr>
        <w:t>what problem it is actually solving</w:t>
      </w:r>
      <w:r w:rsidRPr="00B141BF">
        <w:rPr>
          <w:rFonts w:eastAsia="Times New Roman" w:cs="Times New Roman"/>
          <w:kern w:val="0"/>
          <w14:ligatures w14:val="none"/>
        </w:rPr>
        <w:t xml:space="preserve">, and </w:t>
      </w:r>
      <w:r w:rsidRPr="00B141BF">
        <w:rPr>
          <w:rFonts w:eastAsia="Times New Roman" w:cs="Times New Roman"/>
          <w:i/>
          <w:iCs/>
          <w:kern w:val="0"/>
          <w14:ligatures w14:val="none"/>
        </w:rPr>
        <w:t>why the project is intentionally pivoting from an index-first product to a story-first system</w:t>
      </w:r>
      <w:r w:rsidRPr="00B141BF">
        <w:rPr>
          <w:rFonts w:eastAsia="Times New Roman" w:cs="Times New Roman"/>
          <w:kern w:val="0"/>
          <w14:ligatures w14:val="none"/>
        </w:rPr>
        <w:t>.</w:t>
      </w:r>
    </w:p>
    <w:p w14:paraId="299117AA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This is not a roadmap. It is a compass.</w:t>
      </w:r>
    </w:p>
    <w:p w14:paraId="3E45B03F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0ECD48F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873269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1. Origin &amp; Context</w:t>
      </w:r>
    </w:p>
    <w:p w14:paraId="67A5B198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Baking Atlas began as a technically motivated project:</w:t>
      </w:r>
    </w:p>
    <w:p w14:paraId="5A9B110C" w14:textId="77777777" w:rsidR="00B141BF" w:rsidRPr="00B141BF" w:rsidRDefault="00B141BF" w:rsidP="00B14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A way to practice full-stack development</w:t>
      </w:r>
    </w:p>
    <w:p w14:paraId="09E9EABB" w14:textId="77777777" w:rsidR="00B141BF" w:rsidRPr="00B141BF" w:rsidRDefault="00B141BF" w:rsidP="00B14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A way to structure and explore baking knowledge</w:t>
      </w:r>
    </w:p>
    <w:p w14:paraId="6DDEB497" w14:textId="77777777" w:rsidR="00B141BF" w:rsidRPr="00B141BF" w:rsidRDefault="00B141BF" w:rsidP="00B14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Initially expressed as an </w:t>
      </w:r>
      <w:r w:rsidRPr="00B141BF">
        <w:rPr>
          <w:rFonts w:eastAsia="Times New Roman" w:cs="Times New Roman"/>
          <w:b/>
          <w:bCs/>
          <w:kern w:val="0"/>
          <w14:ligatures w14:val="none"/>
        </w:rPr>
        <w:t>index of baking practices by country</w:t>
      </w:r>
    </w:p>
    <w:p w14:paraId="13C2E897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early map-based MVP succeeded technically, but revealed a deeper issue:</w:t>
      </w:r>
    </w:p>
    <w:p w14:paraId="37619357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Baking culture cannot be meaningfully captured through flat, country-level summaries.</w:t>
      </w:r>
    </w:p>
    <w:p w14:paraId="355E4A12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What felt "off" was not missing features — it was missing </w:t>
      </w:r>
      <w:r w:rsidRPr="00B141BF">
        <w:rPr>
          <w:rFonts w:eastAsia="Times New Roman" w:cs="Times New Roman"/>
          <w:i/>
          <w:iCs/>
          <w:kern w:val="0"/>
          <w14:ligatures w14:val="none"/>
        </w:rPr>
        <w:t>depth</w:t>
      </w:r>
      <w:r w:rsidRPr="00B141BF">
        <w:rPr>
          <w:rFonts w:eastAsia="Times New Roman" w:cs="Times New Roman"/>
          <w:kern w:val="0"/>
          <w14:ligatures w14:val="none"/>
        </w:rPr>
        <w:t>.</w:t>
      </w:r>
    </w:p>
    <w:p w14:paraId="7D4C69BB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00C06B7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78118ED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2. The Real Problem</w:t>
      </w:r>
    </w:p>
    <w:p w14:paraId="2EA62ED0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Superficial representations flatten culture</w:t>
      </w:r>
    </w:p>
    <w:p w14:paraId="385EBF00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Most food and baking resources:</w:t>
      </w:r>
    </w:p>
    <w:p w14:paraId="25D229E2" w14:textId="77777777" w:rsidR="00B141BF" w:rsidRPr="00B141BF" w:rsidRDefault="00B141BF" w:rsidP="00B14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Reduce cultures to lists (top pastries, key ingredients)</w:t>
      </w:r>
    </w:p>
    <w:p w14:paraId="0A9D9680" w14:textId="77777777" w:rsidR="00B141BF" w:rsidRPr="00B141BF" w:rsidRDefault="00B141BF" w:rsidP="00B14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Treat countries as homogeneous units</w:t>
      </w:r>
    </w:p>
    <w:p w14:paraId="5AA36658" w14:textId="77777777" w:rsidR="00B141BF" w:rsidRPr="00B141BF" w:rsidRDefault="00B141BF" w:rsidP="00B14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Ignore history, constraint, and lived experience</w:t>
      </w:r>
    </w:p>
    <w:p w14:paraId="499A2080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This results in:</w:t>
      </w:r>
    </w:p>
    <w:p w14:paraId="38DDA2DF" w14:textId="77777777" w:rsidR="00B141BF" w:rsidRPr="00B141BF" w:rsidRDefault="00B141BF" w:rsidP="00B14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Loss of nuance</w:t>
      </w:r>
    </w:p>
    <w:p w14:paraId="29BE0CB8" w14:textId="77777777" w:rsidR="00B141BF" w:rsidRPr="00B141BF" w:rsidRDefault="00B141BF" w:rsidP="00B14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Reinforcement of stereotypes</w:t>
      </w:r>
    </w:p>
    <w:p w14:paraId="7AFAC229" w14:textId="77777777" w:rsidR="00B141BF" w:rsidRPr="00B141BF" w:rsidRDefault="00B141BF" w:rsidP="00B14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Little understanding of </w:t>
      </w:r>
      <w:r w:rsidRPr="00B141BF">
        <w:rPr>
          <w:rFonts w:eastAsia="Times New Roman" w:cs="Times New Roman"/>
          <w:i/>
          <w:iCs/>
          <w:kern w:val="0"/>
          <w14:ligatures w14:val="none"/>
        </w:rPr>
        <w:t>why</w:t>
      </w:r>
      <w:r w:rsidRPr="00B141BF">
        <w:rPr>
          <w:rFonts w:eastAsia="Times New Roman" w:cs="Times New Roman"/>
          <w:kern w:val="0"/>
          <w14:ligatures w14:val="none"/>
        </w:rPr>
        <w:t xml:space="preserve"> baking looks the way it does</w:t>
      </w:r>
    </w:p>
    <w:p w14:paraId="00F79E80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lastRenderedPageBreak/>
        <w:pict w14:anchorId="31DCEA3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8854DD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Baking is shaped by forces, not borders</w:t>
      </w:r>
    </w:p>
    <w:p w14:paraId="272C7D40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Baking practices emerge from:</w:t>
      </w:r>
    </w:p>
    <w:p w14:paraId="70CDD2D1" w14:textId="77777777" w:rsidR="00B141BF" w:rsidRPr="00B141BF" w:rsidRDefault="00B141BF" w:rsidP="00B14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Climate and agriculture</w:t>
      </w:r>
    </w:p>
    <w:p w14:paraId="231DA293" w14:textId="77777777" w:rsidR="00B141BF" w:rsidRPr="00B141BF" w:rsidRDefault="00B141BF" w:rsidP="00B14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Migration and colonization</w:t>
      </w:r>
    </w:p>
    <w:p w14:paraId="42F2A49D" w14:textId="77777777" w:rsidR="00B141BF" w:rsidRPr="00B141BF" w:rsidRDefault="00B141BF" w:rsidP="00B14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Religion and ritual</w:t>
      </w:r>
    </w:p>
    <w:p w14:paraId="71A1F240" w14:textId="77777777" w:rsidR="00B141BF" w:rsidRPr="00B141BF" w:rsidRDefault="00B141BF" w:rsidP="00B14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Technology and access</w:t>
      </w:r>
    </w:p>
    <w:p w14:paraId="6CD76B92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These forces cut </w:t>
      </w:r>
      <w:r w:rsidRPr="00B141BF">
        <w:rPr>
          <w:rFonts w:eastAsia="Times New Roman" w:cs="Times New Roman"/>
          <w:i/>
          <w:iCs/>
          <w:kern w:val="0"/>
          <w14:ligatures w14:val="none"/>
        </w:rPr>
        <w:t>across</w:t>
      </w:r>
      <w:r w:rsidRPr="00B141BF">
        <w:rPr>
          <w:rFonts w:eastAsia="Times New Roman" w:cs="Times New Roman"/>
          <w:kern w:val="0"/>
          <w14:ligatures w14:val="none"/>
        </w:rPr>
        <w:t xml:space="preserve"> borders and evolve over time.</w:t>
      </w:r>
    </w:p>
    <w:p w14:paraId="1F46B6A7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An index alone cannot express this.</w:t>
      </w:r>
    </w:p>
    <w:p w14:paraId="76D9ECD2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7D08D0E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5F316C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3. The Pivot: From Index to Anthropology</w:t>
      </w:r>
    </w:p>
    <w:p w14:paraId="5BF7BCBF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Old mental model</w:t>
      </w:r>
    </w:p>
    <w:p w14:paraId="4A10D449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“How do we catalog baking practices by place?”</w:t>
      </w:r>
    </w:p>
    <w:p w14:paraId="02ACD9C0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New mental model</w:t>
      </w:r>
    </w:p>
    <w:p w14:paraId="3C2A5D70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“How do we understand baking as a cultural system shaped by people, constraints, and history?”</w:t>
      </w:r>
    </w:p>
    <w:p w14:paraId="404F5E7E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This pivot reframes the Atlas as:</w:t>
      </w:r>
    </w:p>
    <w:p w14:paraId="3FE8D939" w14:textId="77777777" w:rsidR="00B141BF" w:rsidRPr="00B141BF" w:rsidRDefault="00B141BF" w:rsidP="00B141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A </w:t>
      </w:r>
      <w:r w:rsidRPr="00B141BF">
        <w:rPr>
          <w:rFonts w:eastAsia="Times New Roman" w:cs="Times New Roman"/>
          <w:b/>
          <w:bCs/>
          <w:kern w:val="0"/>
          <w14:ligatures w14:val="none"/>
        </w:rPr>
        <w:t>cultural record</w:t>
      </w:r>
      <w:r w:rsidRPr="00B141BF">
        <w:rPr>
          <w:rFonts w:eastAsia="Times New Roman" w:cs="Times New Roman"/>
          <w:kern w:val="0"/>
          <w14:ligatures w14:val="none"/>
        </w:rPr>
        <w:t>, not a directory</w:t>
      </w:r>
    </w:p>
    <w:p w14:paraId="62E22431" w14:textId="77777777" w:rsidR="00B141BF" w:rsidRPr="00B141BF" w:rsidRDefault="00B141BF" w:rsidP="00B141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A </w:t>
      </w:r>
      <w:r w:rsidRPr="00B141BF">
        <w:rPr>
          <w:rFonts w:eastAsia="Times New Roman" w:cs="Times New Roman"/>
          <w:b/>
          <w:bCs/>
          <w:kern w:val="0"/>
          <w14:ligatures w14:val="none"/>
        </w:rPr>
        <w:t>learning tool</w:t>
      </w:r>
      <w:r w:rsidRPr="00B141BF">
        <w:rPr>
          <w:rFonts w:eastAsia="Times New Roman" w:cs="Times New Roman"/>
          <w:kern w:val="0"/>
          <w14:ligatures w14:val="none"/>
        </w:rPr>
        <w:t>, not a reference sheet</w:t>
      </w:r>
    </w:p>
    <w:p w14:paraId="18934664" w14:textId="77777777" w:rsidR="00B141BF" w:rsidRPr="00B141BF" w:rsidRDefault="00B141BF" w:rsidP="00B141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A </w:t>
      </w:r>
      <w:r w:rsidRPr="00B141BF">
        <w:rPr>
          <w:rFonts w:eastAsia="Times New Roman" w:cs="Times New Roman"/>
          <w:b/>
          <w:bCs/>
          <w:kern w:val="0"/>
          <w14:ligatures w14:val="none"/>
        </w:rPr>
        <w:t>living archive</w:t>
      </w:r>
      <w:r w:rsidRPr="00B141BF">
        <w:rPr>
          <w:rFonts w:eastAsia="Times New Roman" w:cs="Times New Roman"/>
          <w:kern w:val="0"/>
          <w14:ligatures w14:val="none"/>
        </w:rPr>
        <w:t>, not a finished product</w:t>
      </w:r>
    </w:p>
    <w:p w14:paraId="650034F4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180422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3FC718C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4. Stories as the Core Unit</w:t>
      </w:r>
    </w:p>
    <w:p w14:paraId="169CD9D5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Stories are now the primary vehicle of meaning.</w:t>
      </w:r>
    </w:p>
    <w:p w14:paraId="1A5D8F48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Stories:</w:t>
      </w:r>
    </w:p>
    <w:p w14:paraId="124E7AE6" w14:textId="77777777" w:rsidR="00B141BF" w:rsidRPr="00B141BF" w:rsidRDefault="00B141BF" w:rsidP="00B14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Allow ambiguity and uncertainty</w:t>
      </w:r>
    </w:p>
    <w:p w14:paraId="67CD96CE" w14:textId="77777777" w:rsidR="00B141BF" w:rsidRPr="00B141BF" w:rsidRDefault="00B141BF" w:rsidP="00B14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Capture change over time</w:t>
      </w:r>
    </w:p>
    <w:p w14:paraId="551F4117" w14:textId="77777777" w:rsidR="00B141BF" w:rsidRPr="00B141BF" w:rsidRDefault="00B141BF" w:rsidP="00B14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Explain causes, not just outcomes</w:t>
      </w:r>
    </w:p>
    <w:p w14:paraId="2B10EA8B" w14:textId="77777777" w:rsidR="00B141BF" w:rsidRPr="00B141BF" w:rsidRDefault="00B141BF" w:rsidP="00B14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lastRenderedPageBreak/>
        <w:t>Respect regional and cultural complexity</w:t>
      </w:r>
    </w:p>
    <w:p w14:paraId="4302B282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Countries and maps remain important — but as </w:t>
      </w:r>
      <w:r w:rsidRPr="00B141BF">
        <w:rPr>
          <w:rFonts w:eastAsia="Times New Roman" w:cs="Times New Roman"/>
          <w:i/>
          <w:iCs/>
          <w:kern w:val="0"/>
          <w14:ligatures w14:val="none"/>
        </w:rPr>
        <w:t>entry points</w:t>
      </w:r>
      <w:r w:rsidRPr="00B141BF">
        <w:rPr>
          <w:rFonts w:eastAsia="Times New Roman" w:cs="Times New Roman"/>
          <w:kern w:val="0"/>
          <w14:ligatures w14:val="none"/>
        </w:rPr>
        <w:t>, not conclusions.</w:t>
      </w:r>
    </w:p>
    <w:p w14:paraId="5987012A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map helps you discover stories. The stories help you understand baking.</w:t>
      </w:r>
    </w:p>
    <w:p w14:paraId="2B447D3A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047A54B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84F328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5. Editorial Philosophy</w:t>
      </w:r>
    </w:p>
    <w:p w14:paraId="7071449B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Baking Atlas is:</w:t>
      </w:r>
    </w:p>
    <w:p w14:paraId="4461F0E9" w14:textId="77777777" w:rsidR="00B141BF" w:rsidRPr="00B141BF" w:rsidRDefault="00B141BF" w:rsidP="00B141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Curious, not authoritative</w:t>
      </w:r>
    </w:p>
    <w:p w14:paraId="7C63E532" w14:textId="77777777" w:rsidR="00B141BF" w:rsidRPr="00B141BF" w:rsidRDefault="00B141BF" w:rsidP="00B141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Pattern-seeking, not exhaustive</w:t>
      </w:r>
    </w:p>
    <w:p w14:paraId="1F5CA51A" w14:textId="77777777" w:rsidR="00B141BF" w:rsidRPr="00B141BF" w:rsidRDefault="00B141BF" w:rsidP="00B141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Honest about uncertainty</w:t>
      </w:r>
    </w:p>
    <w:p w14:paraId="4036AC8A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The project does </w:t>
      </w:r>
      <w:r w:rsidRPr="00B141BF">
        <w:rPr>
          <w:rFonts w:eastAsia="Times New Roman" w:cs="Times New Roman"/>
          <w:b/>
          <w:bCs/>
          <w:kern w:val="0"/>
          <w14:ligatures w14:val="none"/>
        </w:rPr>
        <w:t>not</w:t>
      </w:r>
      <w:r w:rsidRPr="00B141BF">
        <w:rPr>
          <w:rFonts w:eastAsia="Times New Roman" w:cs="Times New Roman"/>
          <w:kern w:val="0"/>
          <w14:ligatures w14:val="none"/>
        </w:rPr>
        <w:t xml:space="preserve"> claim to define baking culture.</w:t>
      </w:r>
    </w:p>
    <w:p w14:paraId="0C85F8A9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Instead, it aims to:</w:t>
      </w:r>
    </w:p>
    <w:p w14:paraId="0AA12CA9" w14:textId="77777777" w:rsidR="00B141BF" w:rsidRPr="00B141BF" w:rsidRDefault="00B141BF" w:rsidP="00B14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Document</w:t>
      </w:r>
    </w:p>
    <w:p w14:paraId="643B0AE3" w14:textId="77777777" w:rsidR="00B141BF" w:rsidRPr="00B141BF" w:rsidRDefault="00B141BF" w:rsidP="00B14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Synthesize</w:t>
      </w:r>
    </w:p>
    <w:p w14:paraId="481D88D8" w14:textId="77777777" w:rsidR="00B141BF" w:rsidRPr="00B141BF" w:rsidRDefault="00B141BF" w:rsidP="00B14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Preserve</w:t>
      </w:r>
    </w:p>
    <w:p w14:paraId="3017B344" w14:textId="77777777" w:rsidR="00B141BF" w:rsidRPr="00B141BF" w:rsidRDefault="00B141BF" w:rsidP="00B14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Ask better questions</w:t>
      </w:r>
    </w:p>
    <w:p w14:paraId="184507A8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66CC2ED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43643E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6. Community as a Future, Not a Shortcut</w:t>
      </w:r>
    </w:p>
    <w:p w14:paraId="53695871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long-term vision includes community contribution.</w:t>
      </w:r>
    </w:p>
    <w:p w14:paraId="0B72D08E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However:</w:t>
      </w:r>
    </w:p>
    <w:p w14:paraId="4EB78178" w14:textId="77777777" w:rsidR="00B141BF" w:rsidRPr="00B141BF" w:rsidRDefault="00B141BF" w:rsidP="00B141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Quality precedes scale</w:t>
      </w:r>
    </w:p>
    <w:p w14:paraId="70EEC709" w14:textId="77777777" w:rsidR="00B141BF" w:rsidRPr="00B141BF" w:rsidRDefault="00B141BF" w:rsidP="00B141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Curation precedes crowdsourcing</w:t>
      </w:r>
    </w:p>
    <w:p w14:paraId="13569A6F" w14:textId="77777777" w:rsidR="00B141BF" w:rsidRPr="00B141BF" w:rsidRDefault="00B141BF" w:rsidP="00B141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Editorial standards precede open submission</w:t>
      </w:r>
    </w:p>
    <w:p w14:paraId="7C6F5908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Atlas earns the right to community input by first demonstrating:</w:t>
      </w:r>
    </w:p>
    <w:p w14:paraId="56B77766" w14:textId="77777777" w:rsidR="00B141BF" w:rsidRPr="00B141BF" w:rsidRDefault="00B141BF" w:rsidP="00B141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Thoughtfulness</w:t>
      </w:r>
    </w:p>
    <w:p w14:paraId="576C68AF" w14:textId="77777777" w:rsidR="00B141BF" w:rsidRPr="00B141BF" w:rsidRDefault="00B141BF" w:rsidP="00B141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Respect</w:t>
      </w:r>
    </w:p>
    <w:p w14:paraId="74F8D93D" w14:textId="77777777" w:rsidR="00B141BF" w:rsidRPr="00B141BF" w:rsidRDefault="00B141BF" w:rsidP="00B141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Rigor</w:t>
      </w:r>
    </w:p>
    <w:p w14:paraId="09B2E6EF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3C14099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521659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lastRenderedPageBreak/>
        <w:t>7. What Success Looks Like</w:t>
      </w:r>
    </w:p>
    <w:p w14:paraId="7B301EA8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Baking Atlas is successful if:</w:t>
      </w:r>
    </w:p>
    <w:p w14:paraId="00151A6E" w14:textId="77777777" w:rsidR="00B141BF" w:rsidRPr="00B141BF" w:rsidRDefault="00B141BF" w:rsidP="00B141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A reader finishes a story with a deeper understanding than they started</w:t>
      </w:r>
    </w:p>
    <w:p w14:paraId="44A3AA21" w14:textId="77777777" w:rsidR="00B141BF" w:rsidRPr="00B141BF" w:rsidRDefault="00B141BF" w:rsidP="00B141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A baker recognizes their own experience reflected with nuance</w:t>
      </w:r>
    </w:p>
    <w:p w14:paraId="55C2885C" w14:textId="77777777" w:rsidR="00B141BF" w:rsidRPr="00B141BF" w:rsidRDefault="00B141BF" w:rsidP="00B141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New contributors align naturally with the project’s tone and intent</w:t>
      </w:r>
    </w:p>
    <w:p w14:paraId="22F606C4" w14:textId="77777777" w:rsidR="00B141BF" w:rsidRPr="00B141BF" w:rsidRDefault="00B141BF" w:rsidP="00B141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system can grow without losing its soul</w:t>
      </w:r>
    </w:p>
    <w:p w14:paraId="536E62C5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5EF948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D00A0A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8. Long-Term Ambition (Held Lightly)</w:t>
      </w:r>
    </w:p>
    <w:p w14:paraId="641DFFBE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 xml:space="preserve">The ultimate aspiration is an </w:t>
      </w:r>
      <w:r w:rsidRPr="00B141BF">
        <w:rPr>
          <w:rFonts w:eastAsia="Times New Roman" w:cs="Times New Roman"/>
          <w:b/>
          <w:bCs/>
          <w:kern w:val="0"/>
          <w14:ligatures w14:val="none"/>
        </w:rPr>
        <w:t>exhaustive, evolving record of baking cultures</w:t>
      </w:r>
      <w:r w:rsidRPr="00B141BF">
        <w:rPr>
          <w:rFonts w:eastAsia="Times New Roman" w:cs="Times New Roman"/>
          <w:kern w:val="0"/>
          <w14:ligatures w14:val="none"/>
        </w:rPr>
        <w:t>:</w:t>
      </w:r>
    </w:p>
    <w:p w14:paraId="6DE8FB41" w14:textId="77777777" w:rsidR="00B141BF" w:rsidRPr="00B141BF" w:rsidRDefault="00B141BF" w:rsidP="00B141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Past, present, and emerging</w:t>
      </w:r>
    </w:p>
    <w:p w14:paraId="1DFBE7A6" w14:textId="77777777" w:rsidR="00B141BF" w:rsidRPr="00B141BF" w:rsidRDefault="00B141BF" w:rsidP="00B141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Global, regional, and local</w:t>
      </w:r>
    </w:p>
    <w:p w14:paraId="63F28885" w14:textId="77777777" w:rsidR="00B141BF" w:rsidRPr="00B141BF" w:rsidRDefault="00B141BF" w:rsidP="00B141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Traditional and modern</w:t>
      </w:r>
    </w:p>
    <w:p w14:paraId="6A6C3F83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This will never be "finished" — and that is the point.</w:t>
      </w:r>
    </w:p>
    <w:p w14:paraId="55CD85B1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2CFAE1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8EAFDE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9. Decision Filter (Use This Often)</w:t>
      </w:r>
    </w:p>
    <w:p w14:paraId="24FDA5F3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When faced with trade-offs, ask:</w:t>
      </w:r>
    </w:p>
    <w:p w14:paraId="31D42E00" w14:textId="77777777" w:rsidR="00B141BF" w:rsidRPr="00B141BF" w:rsidRDefault="00B141BF" w:rsidP="00B14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Does this deepen understanding, or just add surface area?</w:t>
      </w:r>
    </w:p>
    <w:p w14:paraId="33F57DDB" w14:textId="77777777" w:rsidR="00B141BF" w:rsidRPr="00B141BF" w:rsidRDefault="00B141BF" w:rsidP="00B14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Does this respect cultural complexity?</w:t>
      </w:r>
    </w:p>
    <w:p w14:paraId="6BEA1BD0" w14:textId="77777777" w:rsidR="00B141BF" w:rsidRPr="00B141BF" w:rsidRDefault="00B141BF" w:rsidP="00B14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Does this preserve flexibility for future evolution?</w:t>
      </w:r>
    </w:p>
    <w:p w14:paraId="0F39F1ED" w14:textId="77777777" w:rsidR="00B141BF" w:rsidRPr="00B141BF" w:rsidRDefault="00B141BF" w:rsidP="00B14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Would this still matter if the project stopped growing tomorrow?</w:t>
      </w:r>
    </w:p>
    <w:p w14:paraId="3D02D236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If the answer is unclear — slow down.</w:t>
      </w:r>
    </w:p>
    <w:p w14:paraId="3047358A" w14:textId="77777777" w:rsidR="00B141BF" w:rsidRPr="00B141BF" w:rsidRDefault="00F90C7F" w:rsidP="00B141B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0C7F">
        <w:rPr>
          <w:rFonts w:eastAsia="Times New Roman" w:cs="Times New Roman"/>
          <w:noProof/>
          <w:kern w:val="0"/>
        </w:rPr>
        <w:pict w14:anchorId="2938A9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DDB365" w14:textId="77777777" w:rsidR="00B141BF" w:rsidRPr="00B141BF" w:rsidRDefault="00B141BF" w:rsidP="00B141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141BF">
        <w:rPr>
          <w:rFonts w:eastAsia="Times New Roman" w:cs="Times New Roman"/>
          <w:b/>
          <w:bCs/>
          <w:kern w:val="0"/>
          <w14:ligatures w14:val="none"/>
        </w:rPr>
        <w:t>10. Closing Principle</w:t>
      </w:r>
    </w:p>
    <w:p w14:paraId="7237EF5F" w14:textId="77777777" w:rsidR="00B141BF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The Baking Atlas exists to make baking culture legible without making it small.</w:t>
      </w:r>
    </w:p>
    <w:p w14:paraId="4FBC8510" w14:textId="3643C4FD" w:rsidR="00702C06" w:rsidRPr="00B141BF" w:rsidRDefault="00B141BF" w:rsidP="00B14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41BF">
        <w:rPr>
          <w:rFonts w:eastAsia="Times New Roman" w:cs="Times New Roman"/>
          <w:kern w:val="0"/>
          <w14:ligatures w14:val="none"/>
        </w:rPr>
        <w:t>This principle should outlive any specific feature, framework, or phase.</w:t>
      </w:r>
    </w:p>
    <w:sectPr w:rsidR="00702C06" w:rsidRPr="00B14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8F1"/>
    <w:multiLevelType w:val="multilevel"/>
    <w:tmpl w:val="E1A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633F"/>
    <w:multiLevelType w:val="multilevel"/>
    <w:tmpl w:val="795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03E"/>
    <w:multiLevelType w:val="multilevel"/>
    <w:tmpl w:val="942A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C4CE4"/>
    <w:multiLevelType w:val="multilevel"/>
    <w:tmpl w:val="3C3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55B73"/>
    <w:multiLevelType w:val="multilevel"/>
    <w:tmpl w:val="1136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7363A"/>
    <w:multiLevelType w:val="multilevel"/>
    <w:tmpl w:val="3FC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D029A"/>
    <w:multiLevelType w:val="multilevel"/>
    <w:tmpl w:val="D95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12A27"/>
    <w:multiLevelType w:val="multilevel"/>
    <w:tmpl w:val="9B3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73325"/>
    <w:multiLevelType w:val="multilevel"/>
    <w:tmpl w:val="AC5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45834"/>
    <w:multiLevelType w:val="multilevel"/>
    <w:tmpl w:val="00A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4201E"/>
    <w:multiLevelType w:val="multilevel"/>
    <w:tmpl w:val="A82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2247A"/>
    <w:multiLevelType w:val="multilevel"/>
    <w:tmpl w:val="0BF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16BEB"/>
    <w:multiLevelType w:val="multilevel"/>
    <w:tmpl w:val="CFC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90176">
    <w:abstractNumId w:val="1"/>
  </w:num>
  <w:num w:numId="2" w16cid:durableId="2130468448">
    <w:abstractNumId w:val="3"/>
  </w:num>
  <w:num w:numId="3" w16cid:durableId="434985752">
    <w:abstractNumId w:val="9"/>
  </w:num>
  <w:num w:numId="4" w16cid:durableId="1913735187">
    <w:abstractNumId w:val="11"/>
  </w:num>
  <w:num w:numId="5" w16cid:durableId="1952662885">
    <w:abstractNumId w:val="6"/>
  </w:num>
  <w:num w:numId="6" w16cid:durableId="1196967237">
    <w:abstractNumId w:val="0"/>
  </w:num>
  <w:num w:numId="7" w16cid:durableId="1950892496">
    <w:abstractNumId w:val="4"/>
  </w:num>
  <w:num w:numId="8" w16cid:durableId="569316491">
    <w:abstractNumId w:val="12"/>
  </w:num>
  <w:num w:numId="9" w16cid:durableId="801924478">
    <w:abstractNumId w:val="8"/>
  </w:num>
  <w:num w:numId="10" w16cid:durableId="1951736968">
    <w:abstractNumId w:val="10"/>
  </w:num>
  <w:num w:numId="11" w16cid:durableId="411969275">
    <w:abstractNumId w:val="7"/>
  </w:num>
  <w:num w:numId="12" w16cid:durableId="941912581">
    <w:abstractNumId w:val="5"/>
  </w:num>
  <w:num w:numId="13" w16cid:durableId="1144588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BF"/>
    <w:rsid w:val="006523C8"/>
    <w:rsid w:val="006F6BD8"/>
    <w:rsid w:val="00702C06"/>
    <w:rsid w:val="00730A15"/>
    <w:rsid w:val="00B141BF"/>
    <w:rsid w:val="00BD3B95"/>
    <w:rsid w:val="00F9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A8F6"/>
  <w15:chartTrackingRefBased/>
  <w15:docId w15:val="{BAA21855-29B3-E148-A73D-1C919E68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4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4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41BF"/>
    <w:rPr>
      <w:b/>
      <w:bCs/>
    </w:rPr>
  </w:style>
  <w:style w:type="character" w:styleId="Emphasis">
    <w:name w:val="Emphasis"/>
    <w:basedOn w:val="DefaultParagraphFont"/>
    <w:uiPriority w:val="20"/>
    <w:qFormat/>
    <w:rsid w:val="00B141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Gandhi</dc:creator>
  <cp:keywords/>
  <dc:description/>
  <cp:lastModifiedBy>Arjun Gandhi</cp:lastModifiedBy>
  <cp:revision>1</cp:revision>
  <dcterms:created xsi:type="dcterms:W3CDTF">2025-12-18T01:25:00Z</dcterms:created>
  <dcterms:modified xsi:type="dcterms:W3CDTF">2025-12-18T01:27:00Z</dcterms:modified>
</cp:coreProperties>
</file>