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BA2C09" w14:textId="18D422F7" w:rsidR="00FB1D77" w:rsidRDefault="00C24743" w:rsidP="00C24743">
      <w:pPr>
        <w:pStyle w:val="Heading1"/>
        <w:rPr>
          <w:lang w:val="en-US"/>
        </w:rPr>
      </w:pPr>
      <w:r>
        <w:rPr>
          <w:lang w:val="en-US"/>
        </w:rPr>
        <w:t>Important Points</w:t>
      </w:r>
    </w:p>
    <w:p w14:paraId="0CEA8CA8" w14:textId="77777777" w:rsidR="00E12166" w:rsidRDefault="00E12166" w:rsidP="008D0155"/>
    <w:p w14:paraId="340C1233" w14:textId="0EA93889" w:rsidR="008D0155" w:rsidRPr="008D0155" w:rsidRDefault="008D0155" w:rsidP="008D0155">
      <w:r w:rsidRPr="008D0155">
        <w:t>The objective of the project is to design a software-based digital twin for greenhouse cultivation that uses AI-driven prediction and adaptive control to optimize crop health, resource usage, and early disease risk management.</w:t>
      </w:r>
    </w:p>
    <w:p w14:paraId="449CF77D" w14:textId="77777777" w:rsidR="00C24743" w:rsidRDefault="00C24743" w:rsidP="00C24743"/>
    <w:p w14:paraId="0F023133" w14:textId="77777777" w:rsidR="009448EE" w:rsidRPr="009448EE" w:rsidRDefault="009448EE" w:rsidP="009448EE">
      <w:r w:rsidRPr="009448EE">
        <w:t>The project is motivated by the need to overcome reactive and manual greenhouse management by using AI-enabled digital twins for predictive decision-making, early disease detection, and efficient resource utilization.</w:t>
      </w:r>
    </w:p>
    <w:p w14:paraId="21702922" w14:textId="77777777" w:rsidR="008D0155" w:rsidRDefault="008D0155" w:rsidP="00C24743"/>
    <w:p w14:paraId="70C1EB3F" w14:textId="77777777" w:rsidR="00A636BC" w:rsidRPr="00A636BC" w:rsidRDefault="00A636BC" w:rsidP="00A636BC">
      <w:r w:rsidRPr="00A636BC">
        <w:t>The project is applied in intelligent greenhouse management for tomato and strawberry cultivation to enable predictive monitoring, disease risk detection, and optimized climate and resource control.</w:t>
      </w:r>
    </w:p>
    <w:p w14:paraId="36B6E476" w14:textId="77777777" w:rsidR="00A636BC" w:rsidRDefault="00A636BC" w:rsidP="00C24743"/>
    <w:p w14:paraId="59131363" w14:textId="77777777" w:rsidR="00C363EA" w:rsidRPr="00C363EA" w:rsidRDefault="00C363EA" w:rsidP="00C363EA">
      <w:r w:rsidRPr="00C363EA">
        <w:rPr>
          <w:b/>
          <w:bCs/>
        </w:rPr>
        <w:t>Pros:</w:t>
      </w:r>
      <w:r w:rsidRPr="00C363EA">
        <w:t xml:space="preserve"> The project enables predictive greenhouse management, early disease detection, optimized resource usage, and safer decision-making through digital twin simulation.</w:t>
      </w:r>
    </w:p>
    <w:p w14:paraId="4BDB8FFC" w14:textId="77777777" w:rsidR="00C363EA" w:rsidRPr="00C363EA" w:rsidRDefault="00C363EA" w:rsidP="00C363EA">
      <w:r w:rsidRPr="00C363EA">
        <w:rPr>
          <w:b/>
          <w:bCs/>
        </w:rPr>
        <w:t>Cons:</w:t>
      </w:r>
      <w:r w:rsidRPr="00C363EA">
        <w:t xml:space="preserve"> The system depends on data quality and model accuracy and may require higher computational resources and technical expertise for deployment.</w:t>
      </w:r>
    </w:p>
    <w:p w14:paraId="131B4090" w14:textId="77777777" w:rsidR="00A636BC" w:rsidRDefault="00A636BC" w:rsidP="00C24743"/>
    <w:p w14:paraId="178194BF" w14:textId="77777777" w:rsidR="002E245F" w:rsidRPr="002E245F" w:rsidRDefault="002E245F" w:rsidP="002E245F">
      <w:r w:rsidRPr="002E245F">
        <w:t>The project uses a system-level digital twin, as it models and optimizes the complete greenhouse environment by integrating multiple components such as climate, crop growth, and disease dynamics.</w:t>
      </w:r>
    </w:p>
    <w:p w14:paraId="3F71D44F" w14:textId="77777777" w:rsidR="00C363EA" w:rsidRDefault="00C363EA" w:rsidP="00C24743"/>
    <w:p w14:paraId="5D1C8E05" w14:textId="77777777" w:rsidR="00F052BB" w:rsidRPr="00F052BB" w:rsidRDefault="00F052BB" w:rsidP="00F052BB">
      <w:r w:rsidRPr="00F052BB">
        <w:t>The digital twin is implemented by creating a virtual greenhouse model that continuously ingests sensor and image data, runs AI-based predictions and what-if simulations, and validates control decisions before real-world execution.</w:t>
      </w:r>
    </w:p>
    <w:p w14:paraId="5EA38349" w14:textId="77777777" w:rsidR="00F052BB" w:rsidRDefault="00F052BB" w:rsidP="00C24743"/>
    <w:p w14:paraId="2A23DE88" w14:textId="77777777" w:rsidR="00504A9C" w:rsidRPr="00504A9C" w:rsidRDefault="00504A9C" w:rsidP="00504A9C">
      <w:r w:rsidRPr="00504A9C">
        <w:t>The virtual greenhouse is created by mapping real greenhouse parameters to mathematical models and AI algorithms that are continuously updated using time-series sensor data and plant images.</w:t>
      </w:r>
    </w:p>
    <w:p w14:paraId="427C2C55" w14:textId="77777777" w:rsidR="00F052BB" w:rsidRDefault="00F052BB" w:rsidP="00C24743"/>
    <w:p w14:paraId="6231730B" w14:textId="77777777" w:rsidR="008C6EB8" w:rsidRPr="008C6EB8" w:rsidRDefault="008C6EB8" w:rsidP="008C6EB8">
      <w:r w:rsidRPr="008C6EB8">
        <w:lastRenderedPageBreak/>
        <w:t>No, the project does not use 3D simulation; the digital twin is implemented as a data-driven and model-based virtual representation using time-series data and AI predictions.</w:t>
      </w:r>
    </w:p>
    <w:p w14:paraId="6F57F893" w14:textId="77777777" w:rsidR="00504A9C" w:rsidRDefault="00504A9C" w:rsidP="00C24743"/>
    <w:p w14:paraId="3CA7BD18" w14:textId="77777777" w:rsidR="002A4752" w:rsidRPr="002A4752" w:rsidRDefault="002A4752" w:rsidP="002A4752">
      <w:r w:rsidRPr="002A4752">
        <w:t xml:space="preserve">Temporal learning works by </w:t>
      </w:r>
      <w:proofErr w:type="spellStart"/>
      <w:r w:rsidRPr="002A4752">
        <w:t>analyzing</w:t>
      </w:r>
      <w:proofErr w:type="spellEnd"/>
      <w:r w:rsidRPr="002A4752">
        <w:t xml:space="preserve"> sequential data over time to learn patterns, trends, and dependencies that help predict future states based on past observations.</w:t>
      </w:r>
    </w:p>
    <w:p w14:paraId="59DA1DCD" w14:textId="77777777" w:rsidR="008C6EB8" w:rsidRDefault="008C6EB8" w:rsidP="00C24743"/>
    <w:p w14:paraId="2CBF205C" w14:textId="77777777" w:rsidR="00A7563F" w:rsidRPr="00A7563F" w:rsidRDefault="00A7563F" w:rsidP="00A7563F">
      <w:r w:rsidRPr="00A7563F">
        <w:t>Horticulture is the branch of agriculture focused on the cultivation, management, and improvement of fruits, vegetables, flowers, and ornamental plants.</w:t>
      </w:r>
    </w:p>
    <w:p w14:paraId="127CD554" w14:textId="77777777" w:rsidR="002A4752" w:rsidRDefault="002A4752" w:rsidP="00C24743"/>
    <w:p w14:paraId="7594C702" w14:textId="77777777" w:rsidR="001E4116" w:rsidRPr="001E4116" w:rsidRDefault="001E4116" w:rsidP="001E4116">
      <w:r w:rsidRPr="001E4116">
        <w:t xml:space="preserve">Model Predictive Control (MPC) is a control strategy that predicts future system </w:t>
      </w:r>
      <w:proofErr w:type="spellStart"/>
      <w:r w:rsidRPr="001E4116">
        <w:t>behavior</w:t>
      </w:r>
      <w:proofErr w:type="spellEnd"/>
      <w:r w:rsidRPr="001E4116">
        <w:t xml:space="preserve"> using a model and optimizes control actions over a short time horizon while respecting constraints.</w:t>
      </w:r>
    </w:p>
    <w:p w14:paraId="235BFE9D" w14:textId="77777777" w:rsidR="00A7563F" w:rsidRDefault="00A7563F" w:rsidP="00C24743"/>
    <w:p w14:paraId="3307147B" w14:textId="77777777" w:rsidR="00BB620E" w:rsidRPr="00BB620E" w:rsidRDefault="00BB620E" w:rsidP="00BB620E">
      <w:r w:rsidRPr="00BB620E">
        <w:t>For example, in a greenhouse MPC predicts that temperature will rise in the next hour, simulates opening vents versus increasing fans, and selects the action that maintains the target temperature with minimum energy use.</w:t>
      </w:r>
    </w:p>
    <w:p w14:paraId="2B2B5604" w14:textId="77777777" w:rsidR="001E4116" w:rsidRDefault="001E4116" w:rsidP="00C24743"/>
    <w:p w14:paraId="34A10EE5" w14:textId="4E29F3F7" w:rsidR="00CC0B4F" w:rsidRDefault="00CC0B4F" w:rsidP="00C24743">
      <w:r w:rsidRPr="00CC0B4F">
        <w:t>The project uses time-series greenhouse sensor data and open-source plant image datasets for tomato and strawberry cultivation.</w:t>
      </w:r>
    </w:p>
    <w:p w14:paraId="5DA85352" w14:textId="77777777" w:rsidR="00CC0B4F" w:rsidRDefault="00CC0B4F" w:rsidP="00C24743"/>
    <w:p w14:paraId="694ABB45" w14:textId="7B7BD3F7" w:rsidR="00CC0B4F" w:rsidRDefault="00CC0B4F" w:rsidP="00C24743">
      <w:r w:rsidRPr="00CC0B4F">
        <w:t>A digital twin enables prediction and what-if analysis before action, whereas traditional systems react only after changes occur.</w:t>
      </w:r>
    </w:p>
    <w:p w14:paraId="3F1E821F" w14:textId="77777777" w:rsidR="00CC0B4F" w:rsidRDefault="00CC0B4F" w:rsidP="00C24743"/>
    <w:p w14:paraId="18FDD11B" w14:textId="4FE7CB2D" w:rsidR="00CC0B4F" w:rsidRDefault="00CC0B4F" w:rsidP="00C24743">
      <w:r w:rsidRPr="00CC0B4F">
        <w:t>The project uses CNNs for image-based disease detection, RNNs for temporal learning, and classical ML models for efficient forecasting.</w:t>
      </w:r>
    </w:p>
    <w:p w14:paraId="3B9B1920" w14:textId="77777777" w:rsidR="00CC0B4F" w:rsidRDefault="00CC0B4F" w:rsidP="00C24743"/>
    <w:p w14:paraId="02BD2A5E" w14:textId="64C7D6AF" w:rsidR="00CC0B4F" w:rsidRDefault="00CC0B4F" w:rsidP="00C24743">
      <w:r w:rsidRPr="00CC0B4F">
        <w:t>The system handles uncertainty through data preprocessing, temporal smoothing, and model-based validation inside the digital twin.</w:t>
      </w:r>
    </w:p>
    <w:p w14:paraId="17B8D00B" w14:textId="77777777" w:rsidR="00CC0B4F" w:rsidRDefault="00CC0B4F" w:rsidP="00C24743"/>
    <w:p w14:paraId="132DCF55" w14:textId="54EE8FC5" w:rsidR="00CC0B4F" w:rsidRPr="00CC0B4F" w:rsidRDefault="00CC0B4F" w:rsidP="00CC0B4F">
      <w:r w:rsidRPr="00CC0B4F">
        <w:t>Unlike existing systems, this project integrates AI, digital twin simulation, and predictive control.</w:t>
      </w:r>
    </w:p>
    <w:p w14:paraId="520B7A91" w14:textId="72EEB075" w:rsidR="00CC0B4F" w:rsidRDefault="005C24A9" w:rsidP="00C24743">
      <w:r w:rsidRPr="005C24A9">
        <w:lastRenderedPageBreak/>
        <w:t xml:space="preserve">Real-time </w:t>
      </w:r>
      <w:proofErr w:type="spellStart"/>
      <w:r w:rsidRPr="005C24A9">
        <w:t>behavior</w:t>
      </w:r>
      <w:proofErr w:type="spellEnd"/>
      <w:r w:rsidRPr="005C24A9">
        <w:t xml:space="preserve"> is achieved by continuously updating the digital twin using streamed time-series data.</w:t>
      </w:r>
    </w:p>
    <w:p w14:paraId="38740A7A" w14:textId="77777777" w:rsidR="006B0C24" w:rsidRDefault="006B0C24" w:rsidP="006B0C24"/>
    <w:p w14:paraId="0979043C" w14:textId="4D25A516" w:rsidR="006B0C24" w:rsidRDefault="006B0C24" w:rsidP="006B0C24">
      <w:r w:rsidRPr="006B0C24">
        <w:t>Constraints include crop safety limits, disease risk thresholds, resource availability, and actuator operating bounds.</w:t>
      </w:r>
    </w:p>
    <w:p w14:paraId="38593FC5" w14:textId="77777777" w:rsidR="006B0C24" w:rsidRDefault="006B0C24" w:rsidP="006B0C24"/>
    <w:p w14:paraId="641C9960" w14:textId="32A5D816" w:rsidR="006B0C24" w:rsidRDefault="006B0C24" w:rsidP="006B0C24">
      <w:r w:rsidRPr="006B0C24">
        <w:t>MPC is suitable because greenhouse dynamics are slow, constrained, and benefit from future-aware optimization.</w:t>
      </w:r>
    </w:p>
    <w:p w14:paraId="0476BFF8" w14:textId="77777777" w:rsidR="006B0C24" w:rsidRDefault="006B0C24" w:rsidP="006B0C24"/>
    <w:p w14:paraId="11EAE017" w14:textId="4DF14FDB" w:rsidR="006B0C24" w:rsidRDefault="006B0C24" w:rsidP="006B0C24">
      <w:r w:rsidRPr="006B0C24">
        <w:t>The digital twin simulates and evaluates control actions before applying them to the real greenhouse.</w:t>
      </w:r>
    </w:p>
    <w:p w14:paraId="700D3583" w14:textId="77777777" w:rsidR="006B0C24" w:rsidRDefault="006B0C24" w:rsidP="006B0C24"/>
    <w:p w14:paraId="129F409A" w14:textId="1FFD2ED9" w:rsidR="006B0C24" w:rsidRDefault="006B0C24" w:rsidP="006B0C24">
      <w:r w:rsidRPr="006B0C24">
        <w:t>The system primarily acts as a decision-support system with optional automated control.</w:t>
      </w:r>
    </w:p>
    <w:p w14:paraId="3E3AD133" w14:textId="77777777" w:rsidR="005311A5" w:rsidRDefault="005311A5" w:rsidP="006B0C24"/>
    <w:p w14:paraId="146031E7" w14:textId="77777777" w:rsidR="005311A5" w:rsidRPr="005311A5" w:rsidRDefault="005311A5" w:rsidP="005311A5">
      <w:r w:rsidRPr="005311A5">
        <w:t>I chose the agriculture domain because it directly addresses food security challenges and offers a strong scope for applying AI and digital twin technologies to achieve real-world impact.</w:t>
      </w:r>
    </w:p>
    <w:p w14:paraId="3226790E" w14:textId="77777777" w:rsidR="005311A5" w:rsidRDefault="005311A5" w:rsidP="006B0C24"/>
    <w:p w14:paraId="7C55AFE0" w14:textId="7645A710" w:rsidR="005311A5" w:rsidRPr="006B0C24" w:rsidRDefault="00DB1C15" w:rsidP="006B0C24">
      <w:r w:rsidRPr="00DB1C15">
        <w:t>We chose this title because it clearly reflects the core idea of our project—using a digital twin approach to enable smart, precise, and AI-driven greenhouse horticulture management.</w:t>
      </w:r>
    </w:p>
    <w:sectPr w:rsidR="005311A5" w:rsidRPr="006B0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743"/>
    <w:rsid w:val="00197361"/>
    <w:rsid w:val="001E4116"/>
    <w:rsid w:val="002A4752"/>
    <w:rsid w:val="002E245F"/>
    <w:rsid w:val="004D70A0"/>
    <w:rsid w:val="00504A9C"/>
    <w:rsid w:val="005311A5"/>
    <w:rsid w:val="005C24A9"/>
    <w:rsid w:val="006B0C24"/>
    <w:rsid w:val="008C6EB8"/>
    <w:rsid w:val="008D0155"/>
    <w:rsid w:val="009448EE"/>
    <w:rsid w:val="00A636BC"/>
    <w:rsid w:val="00A7563F"/>
    <w:rsid w:val="00B1091C"/>
    <w:rsid w:val="00BB620E"/>
    <w:rsid w:val="00C24743"/>
    <w:rsid w:val="00C363EA"/>
    <w:rsid w:val="00CC0B4F"/>
    <w:rsid w:val="00DB1C15"/>
    <w:rsid w:val="00E12166"/>
    <w:rsid w:val="00F052BB"/>
    <w:rsid w:val="00FB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CF00C"/>
  <w15:chartTrackingRefBased/>
  <w15:docId w15:val="{29E049BB-CBE7-493C-8B89-1E6A3F1EDF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6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7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2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7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1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8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604</Words>
  <Characters>3446</Characters>
  <Application>Microsoft Office Word</Application>
  <DocSecurity>0</DocSecurity>
  <Lines>28</Lines>
  <Paragraphs>8</Paragraphs>
  <ScaleCrop>false</ScaleCrop>
  <Company/>
  <LinksUpToDate>false</LinksUpToDate>
  <CharactersWithSpaces>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CHRISTOPHER</dc:creator>
  <cp:keywords/>
  <dc:description/>
  <cp:lastModifiedBy>ARJUN CHRISTOPHER</cp:lastModifiedBy>
  <cp:revision>19</cp:revision>
  <dcterms:created xsi:type="dcterms:W3CDTF">2026-02-04T15:01:00Z</dcterms:created>
  <dcterms:modified xsi:type="dcterms:W3CDTF">2026-02-05T02:49:00Z</dcterms:modified>
</cp:coreProperties>
</file>