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3B1F17"/>
          <w:sz w:val="60"/>
        </w:rPr>
        <w:t>ARTISANAL CRAFT</w:t>
        <w:br/>
        <w:t>HOT CHOCOLATE</w:t>
      </w:r>
    </w:p>
    <w:p>
      <w:pPr>
        <w:jc w:val="center"/>
      </w:pPr>
      <w:r>
        <w:rPr>
          <w:b/>
          <w:color w:val="8A4B35"/>
          <w:sz w:val="36"/>
        </w:rPr>
        <w:t>Market and Competitor Research</w:t>
      </w:r>
    </w:p>
    <w:p>
      <w:pPr>
        <w:jc w:val="center"/>
      </w:pPr>
      <w:r>
        <w:rPr>
          <w:color w:val="666666"/>
          <w:sz w:val="24"/>
        </w:rPr>
        <w:t>Bengaluru  |  India  |  APAC  | 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E1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pStyle w:val="Callout"/>
            </w:pPr>
            <w:r>
              <w:t>Purpose: identify the strongest evidence-backed product direction, competitor benchmarks, execution risks and next decisions for a Bengaluru-first premium brand.</w:t>
            </w:r>
          </w:p>
        </w:tc>
      </w:tr>
    </w:tbl>
    <w:p>
      <w:pPr>
        <w:spacing w:after="20"/>
      </w:pPr>
    </w:p>
    <w:p>
      <w:pPr>
        <w:spacing w:before="1600"/>
        <w:jc w:val="center"/>
      </w:pPr>
      <w:r>
        <w:rPr>
          <w:color w:val="666666"/>
          <w:sz w:val="18"/>
        </w:rPr>
        <w:t>Prepared for Shriya Sanjeev  |  30 September 2026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E6D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pStyle w:val="Callout"/>
            </w:pPr>
            <w:r>
              <w:t>Recommended starting point: an approachable Indian-cacao medium-dark drinking chocolate designed for easy at-home preparation. Keep percentage-led flakes as a specialist second prototype; use Indian flavours as extensions rather than the core proposition.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Bengaluru evidence is strongest for premium chocolate specialists such as SMOOR, Lavonne, Jus’Trufs and ZOROY, but current café serving sizes, recipes and prices are not consistently available online.</w:t>
      </w:r>
    </w:p>
    <w:p>
      <w:pPr>
        <w:pStyle w:val="ListBullet"/>
        <w:spacing w:after="40"/>
      </w:pPr>
      <w:r>
        <w:t>India already has credible origin-led players: Manam uses West Godavari cacao and regional flavours; SOKLET links drinking chocolate to cacao from the Anamalai foothills; SMOOR competes through convenient chocolate-on-a-stick formats.</w:t>
      </w:r>
    </w:p>
    <w:p>
      <w:pPr>
        <w:pStyle w:val="ListBullet"/>
        <w:spacing w:after="40"/>
      </w:pPr>
      <w:r>
        <w:t>APAC benchmarks demonstrate two premium models: Asian cacao provenance and terroir storytelling, and café-plus-retail integration.</w:t>
      </w:r>
    </w:p>
    <w:p>
      <w:pPr>
        <w:pStyle w:val="ListBullet"/>
        <w:spacing w:after="40"/>
      </w:pPr>
      <w:r>
        <w:t>Global leaders create value through ritual, percentage choice, heritage, ready-to-use formats and matched equipment ecosystems.</w:t>
      </w:r>
    </w:p>
    <w:p>
      <w:pPr>
        <w:pStyle w:val="ListBullet"/>
        <w:spacing w:after="40"/>
      </w:pPr>
      <w:r>
        <w:t>The most dependable white space is not “spiced chocolate” alone. It is Indian origin plus approachable intensity plus reliable preparation.</w:t>
      </w:r>
    </w:p>
    <w:p>
      <w:pPr>
        <w:pStyle w:val="ListBullet"/>
        <w:spacing w:after="40"/>
      </w:pPr>
      <w:r>
        <w:t>No survey, fieldwork or valid behavioural experiment was available. Therefore, conclusions are hypotheses for prototyping, not proof of consumer demand.</w:t>
      </w:r>
    </w:p>
    <w:p>
      <w:pPr>
        <w:pStyle w:val="ListBullet"/>
        <w:spacing w:after="40"/>
      </w:pPr>
      <w:r>
        <w:t>All fictional manufacturer quotations, invented review counts, unsupported ratings and simulated search-volume figures have been excluded from this report.</w:t>
      </w:r>
    </w:p>
    <w:p>
      <w:pPr>
        <w:pStyle w:val="Heading2"/>
        <w:keepNext/>
      </w:pPr>
      <w:r>
        <w:t>Decision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First prototype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50–58% medium-dark / dark-milk, easy-mix format, classic profile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Second prototype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68–72% fine flakes, appliance-free preparation, smaller trial pack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Medium-Low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Flavour strategy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Classic first; coffee or toasted coconut extension; avoid copying Guntur chilli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Initial channel logic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D2C or controlled retail pilot before wide quick-commerce rollout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Analyst recommendation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 not lock yet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Final price, pack size, origin claim, vegan claim, shelf life, cold chain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Research Method and Evidence Rules</w:t>
      </w:r>
    </w:p>
    <w:p>
      <w:r>
        <w:t>This report consolidates verified public product information and clearly separates facts from interpretation. It does not rely on simulated quotations or unsupported customer-review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Evidence tier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Included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Tier 1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Official brand product pages and official FSSAI pages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Technical facts, price, pack size, ingredients, regulatory references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Tier 2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Credible publications and current marketplace listings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Context, availability and menu discovery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Tier 3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Unverified claims, inferred ratings, synthetic quotations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Excluded from decision-making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pStyle w:val="Callout"/>
            </w:pPr>
            <w:r>
              <w:t>Key limitation: online research can compare propositions, formats and public claims. It cannot establish actual taste, viscosity, dissolution, repurchase or willingness to pay.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Bengaluru Market View</w:t>
      </w:r>
    </w:p>
    <w:p>
      <w:r>
        <w:t>Bengaluru should be treated as the launch context and operating test market, but the online evidence is stronger for brand and product architecture than for café recipe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Competitor</w:t>
            </w:r>
          </w:p>
        </w:tc>
        <w:tc>
          <w:tcPr>
            <w:tcW w:type="dxa" w:w="2541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Verified role</w:t>
            </w:r>
          </w:p>
        </w:tc>
        <w:tc>
          <w:tcPr>
            <w:tcW w:type="dxa" w:w="2541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Useful benchmark</w:t>
            </w:r>
          </w:p>
        </w:tc>
        <w:tc>
          <w:tcPr>
            <w:tcW w:type="dxa" w:w="2541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Main gap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SMOOR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Bengaluru-headquartered premium chocolatier; official 80% Extra Dark Stir It Up product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Convenience, gifting, chocolate-on-a-stick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Official page reviewed did not expose serving weight or marketplace review proof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Lavonne Café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Premium pastry-led café; hot chocolate appears in public menu references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Café presentation and pairing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Current item price, serving size and formula not reliably reproducible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Jus’Trufs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Chocolate-focused café and retail experience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Education and specialist credibility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technical product data limited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ZOROY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Bengaluru luxury-chocolate retailer with a four-cup thick premix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Accessible at-home café style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Cacao percentage and full formula not published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Lazy Suzy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Premium bakery-café with signature/hazelnut hot-chocolate references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Lifestyle positioning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pricing and formulation not verified</w:t>
            </w:r>
          </w:p>
        </w:tc>
      </w:tr>
      <w:tr>
        <w:tc>
          <w:tcPr>
            <w:tcW w:type="dxa" w:w="2541"/>
          </w:tcPr>
          <w:p>
            <w:r>
              <w:t>Subko (Ajji House)</w:t>
            </w:r>
          </w:p>
        </w:tc>
        <w:tc>
          <w:tcPr>
            <w:tcW w:type="dxa" w:w="2541"/>
          </w:tcPr>
          <w:p>
            <w:r>
              <w:t>Craft cacao destination and specialty cafe with origin-led Indian hot chocolate portfolio</w:t>
            </w:r>
          </w:p>
        </w:tc>
        <w:tc>
          <w:tcPr>
            <w:tcW w:type="dxa" w:w="2541"/>
          </w:tcPr>
          <w:p>
            <w:r>
              <w:t>Terroir storytelling, experiential retail, provenance education</w:t>
            </w:r>
          </w:p>
        </w:tc>
        <w:tc>
          <w:tcPr>
            <w:tcW w:type="dxa" w:w="2541"/>
          </w:tcPr>
          <w:p>
            <w:r>
              <w:t>Serving specifications and beverage economics not publicly disclosed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Bengaluru opportunity</w:t>
      </w:r>
    </w:p>
    <w:p>
      <w:pPr>
        <w:pStyle w:val="ListBullet"/>
        <w:spacing w:after="40"/>
      </w:pPr>
      <w:r>
        <w:t>Lead with a product that works reliably in a normal home kitchen, not a product that requires a proprietary appliance.</w:t>
      </w:r>
    </w:p>
    <w:p>
      <w:pPr>
        <w:pStyle w:val="ListBullet"/>
        <w:spacing w:after="40"/>
      </w:pPr>
      <w:r>
        <w:t>Use Bengaluru as the brand story and launch geography, but avoid claiming local preference for specific flavours without data.</w:t>
      </w:r>
    </w:p>
    <w:p>
      <w:pPr>
        <w:pStyle w:val="ListBullet"/>
        <w:spacing w:after="40"/>
      </w:pPr>
      <w:r>
        <w:t>Differentiate through provenance, dosage clarity, preparation guidance and consistent texture rather than decorative luxury language alone.</w:t>
      </w:r>
    </w:p>
    <w:p>
      <w:pPr>
        <w:pStyle w:val="ListBullet"/>
        <w:spacing w:after="40"/>
      </w:pPr>
      <w:r>
        <w:t>Plan for heat and humidity in packaging and transport trials before quick-commerce expansion.</w:t>
      </w:r>
    </w:p>
    <w:p>
      <w:pPr>
        <w:pStyle w:val="Heading1"/>
        <w:keepNext/>
      </w:pPr>
      <w:r>
        <w:t>4. India Competitor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Brand / product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Verified public facts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Strategic lesson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Manam - Guntur Chilli Mix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200 g; ₹950; 45% milk; West Godavari cacao powder, milk-chocolate shavings, Guntur chilli; 8 reviews displayed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Indian origin and regional flavour can support premium storytelling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SOKLET - 55% Pure Dark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₹500; sold out when checked; cacao beans and cane sugar; 2–3 heaped spoonfuls per cup; Anamalai foothills origin story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Minimal ingredient story and estate connection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ZOROY - Thick Belgian-style premix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₹345; four cups; real chocolate; add milk and beat smooth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Value-led café-style convenience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SMOOR - 80% Extra Dark Stir It Up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₹175.50 sale / ₹195 MRP; chocolate-on-a-stick; contains cocoa solids, sugar, cocoa butter, lecithin and vanillin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Single-serve novelty and gifting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Mason &amp; Co / Naviluna / Pascati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Relevant craft-cacao references, but some previously reported product details were not fully re-verified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Use as secondary sourcing and format benchmarks only</w:t>
            </w:r>
          </w:p>
        </w:tc>
      </w:tr>
      <w:tr>
        <w:tc>
          <w:tcPr>
            <w:tcW w:type="dxa" w:w="3389"/>
          </w:tcPr>
          <w:p>
            <w:r>
              <w:t>Subko - Artisanal Hot Chocolate Portfolio</w:t>
            </w:r>
          </w:p>
        </w:tc>
        <w:tc>
          <w:tcPr>
            <w:tcW w:type="dxa" w:w="3389"/>
          </w:tcPr>
          <w:p>
            <w:r>
              <w:t>Single-origin Indian cacao, multiple hot chocolate expressions, Ajji House heritage experience, provenance-led positioning</w:t>
            </w:r>
          </w:p>
        </w:tc>
        <w:tc>
          <w:tcPr>
            <w:tcW w:type="dxa" w:w="3389"/>
          </w:tcPr>
          <w:p>
            <w:r>
              <w:t>Consumers pay premium for origin, education and experience when quality is demonstrated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India strategic read</w:t>
      </w:r>
    </w:p>
    <w:p>
      <w:pPr>
        <w:pStyle w:val="ListBullet"/>
        <w:spacing w:after="40"/>
      </w:pPr>
      <w:r>
        <w:t>The premium segment already contains Indian-origin, dark, chilli, coffee and convenient single-serve propositions.</w:t>
      </w:r>
    </w:p>
    <w:p>
      <w:pPr>
        <w:pStyle w:val="ListBullet"/>
        <w:spacing w:after="40"/>
      </w:pPr>
      <w:r>
        <w:t>A direct copy of Guntur chilli or filter-coffee chocolate would be weak differentiation unless the format, origin or occasion is genuinely different.</w:t>
      </w:r>
    </w:p>
    <w:p>
      <w:pPr>
        <w:pStyle w:val="ListBullet"/>
        <w:spacing w:after="40"/>
      </w:pPr>
      <w:r>
        <w:t>Price comparisons must remain pack- and dosage-specific. Per-serving comparisons are valid only where serving yield is published.</w:t>
      </w:r>
    </w:p>
    <w:p>
      <w:pPr>
        <w:pStyle w:val="ListBullet"/>
        <w:spacing w:after="40"/>
      </w:pPr>
      <w:r>
        <w:t>Availability gaps do not automatically equal demand. Treat flakes as a differentiation hypothesis, not proven whitespace.</w:t>
      </w:r>
    </w:p>
    <w:p>
      <w:pPr>
        <w:pStyle w:val="Heading1"/>
        <w:keepNext/>
      </w:pPr>
      <w:r>
        <w:t>5. APAC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Brand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Verified benchmark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What to borrow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Koko Black, Australia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Dark Hot Cocoa: 300 g, AUD 24.90, 73% dark, six 50 g servings; includes dark chocolate, sugar, cocoa powder, xanthan gum and milk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Clear serving economics, café-plus-home portfolio, flavour extensions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Marou, Vietnam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85% Drinking Chocolate: 270 g, €17.90, out of stock when checked; Vietnamese terroir positioning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Country-of-origin storytelling and regional cacao identity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Green Bean to Bar, Japan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Bean-to-bar control and small-batch purity highlighted in public sources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Production transparency and minimalism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Chocolate Concierge, Malaysia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Single-origin Malaysian cacao and farmer relationships highlighted in public coverage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Traceability and local-cacao narrative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Global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Brand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Verified benchmark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Luxury mechanism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Knoops, UK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Percentage-led chocolate spectrum; home preparation guidance uses chocolate flakes and milk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Personalisation through percentage and ritual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Hotel Chocolat, UK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Real chocolate flakes, multiple cacao levels and flavours, plus Velvetiser ecosystem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Appliance plus repeat consumables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Angelina Paris, France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25 cl bottled hot chocolate at €9.50; semi-skimmed milk plus 24.5% chocolate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Heritage, ready-to-reheat convenience and indulgent ritual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Marou, Vietnam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85% drinking chocolate and terroir-led cacao portfolio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Origin credibility and high-intensity specialist positioning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E6D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pStyle w:val="Callout"/>
            </w:pPr>
            <w:r>
              <w:t>Best synthesis for the new brand: Indian provenance like Manam/Marou, approachable intensity, Knoops-style clarity, and a preparation method that does not require the Hotel Chocolat appliance model.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Three Decision Viewpoints</w:t>
      </w:r>
    </w:p>
    <w:p>
      <w:pPr>
        <w:pStyle w:val="Heading2"/>
        <w:keepNext/>
      </w:pPr>
      <w:r>
        <w:t>A. Food Technology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What matters now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Format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Compare easy-mix medium-dark against fine flakes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Bench trials in dairy, oat and almond milk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Texture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Target smoothness without undisclosed thickening claims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Viscosity, sediment and separation checks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Stability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Bengaluru heat/humidity and domestic transit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Heat-cycle, package seal and real-time stability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Safety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Cocoa contaminants and microbiology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NABL-scope laboratory reports for final product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Claims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Indian cacao, single-origin, vegan, no added starch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Supplier documentation, formulation records and relevant approval/testing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B. Head Barista / Beverage Operations View</w:t>
      </w:r>
    </w:p>
    <w:p>
      <w:pPr>
        <w:pStyle w:val="ListBullet"/>
        <w:spacing w:after="40"/>
      </w:pPr>
      <w:r>
        <w:t>Recipe must be reproducible with a stated gram dosage, milk volume, target temperature and mixing method.</w:t>
      </w:r>
    </w:p>
    <w:p>
      <w:pPr>
        <w:pStyle w:val="ListBullet"/>
        <w:spacing w:after="40"/>
      </w:pPr>
      <w:r>
        <w:t>Prototype scorecard: aroma, intensity, sweetness, body, smoothness, aftertaste, sediment, preparation time and cleanup.</w:t>
      </w:r>
    </w:p>
    <w:p>
      <w:pPr>
        <w:pStyle w:val="ListBullet"/>
        <w:spacing w:after="40"/>
      </w:pPr>
      <w:r>
        <w:t>A premium product should not depend on expert technique unless the ritual is intentionally part of the proposition.</w:t>
      </w:r>
    </w:p>
    <w:p>
      <w:pPr>
        <w:pStyle w:val="ListBullet"/>
        <w:spacing w:after="40"/>
      </w:pPr>
      <w:r>
        <w:t>Flakes must prove they melt cleanly without oil separation or sludge; medium-dark mix must prove it is not thin or overly sweet.</w:t>
      </w:r>
    </w:p>
    <w:p>
      <w:pPr>
        <w:pStyle w:val="Heading2"/>
        <w:keepNext/>
      </w:pPr>
      <w:r>
        <w:t>C. Investor / Business Model View</w:t>
      </w:r>
    </w:p>
    <w:p>
      <w:pPr>
        <w:pStyle w:val="ListBullet"/>
        <w:spacing w:after="40"/>
      </w:pPr>
      <w:r>
        <w:t>Investors will require a credible landed cost, contribution margin, MOQ, working-capital need, shelf life and repeat-purchase logic.</w:t>
      </w:r>
    </w:p>
    <w:p>
      <w:pPr>
        <w:pStyle w:val="ListBullet"/>
        <w:spacing w:after="40"/>
      </w:pPr>
      <w:r>
        <w:t>Product A is likely to carry lower logistics and packaging risk. Product B may offer stronger differentiation but can create heat, breakage and education costs.</w:t>
      </w:r>
    </w:p>
    <w:p>
      <w:pPr>
        <w:pStyle w:val="ListBullet"/>
        <w:spacing w:after="40"/>
      </w:pPr>
      <w:r>
        <w:t>Origin storytelling is not defensibility by itself. Defensibility must come from access to cacao, formulation, format, brand system or distribution.</w:t>
      </w:r>
    </w:p>
    <w:p>
      <w:pPr>
        <w:pStyle w:val="ListBullet"/>
        <w:spacing w:after="40"/>
      </w:pPr>
      <w:r>
        <w:t>Do not use fictional manufacturer quotes in the model. Collect at least three real manufacturer RFQs and two laboratory quotations.</w:t>
      </w:r>
    </w:p>
    <w:p>
      <w:r>
        <w:br w:type="page"/>
      </w:r>
    </w:p>
    <w:p>
      <w:pPr>
        <w:pStyle w:val="Heading1"/>
        <w:keepNext/>
      </w:pPr>
      <w:r>
        <w:t>8. Concept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Prototype A: medium-dark easy mix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Prototype B: percentage flakes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Consumer accessibility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Higher expected accessibility; unproven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More specialist; unproven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Differentiation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Higher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Preparation friction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Lower target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Higher risk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Heat / shipping risk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Likely lower, must test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Likely higher, must test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Manufacturing options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Broader potential co-manufacturer pool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Specialised flaking/packing may be needed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Story potential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Indian cacao + approachable ritual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Percentage library + cacao provenance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Recommended status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Develop first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Small controlled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Recommended prototype briefs</w:t>
      </w:r>
    </w:p>
    <w:p>
      <w:pPr>
        <w:pStyle w:val="Heading3"/>
        <w:keepNext/>
      </w:pPr>
      <w:r>
        <w:t>Prototype A - First</w:t>
      </w:r>
    </w:p>
    <w:p>
      <w:pPr>
        <w:pStyle w:val="ListBullet"/>
        <w:spacing w:after="40"/>
      </w:pPr>
      <w:r>
        <w:t>50–58% medium-dark or dark-milk profile.</w:t>
      </w:r>
    </w:p>
    <w:p>
      <w:pPr>
        <w:pStyle w:val="ListBullet"/>
        <w:spacing w:after="40"/>
      </w:pPr>
      <w:r>
        <w:t>Classic first, low-to-moderate sweetness.</w:t>
      </w:r>
    </w:p>
    <w:p>
      <w:pPr>
        <w:pStyle w:val="ListBullet"/>
        <w:spacing w:after="40"/>
      </w:pPr>
      <w:r>
        <w:t>Easy preparation in ordinary heated milk with manual whisking.</w:t>
      </w:r>
    </w:p>
    <w:p>
      <w:pPr>
        <w:pStyle w:val="ListBullet"/>
        <w:spacing w:after="40"/>
      </w:pPr>
      <w:r>
        <w:t>Traceable Indian cacao only if batch documentation is available.</w:t>
      </w:r>
    </w:p>
    <w:p>
      <w:pPr>
        <w:pStyle w:val="ListBullet"/>
        <w:spacing w:after="40"/>
      </w:pPr>
      <w:r>
        <w:t>Start with stock high-barrier packaging and digital labels.</w:t>
      </w:r>
    </w:p>
    <w:p>
      <w:pPr>
        <w:pStyle w:val="Heading3"/>
        <w:keepNext/>
      </w:pPr>
      <w:r>
        <w:t>Prototype B - Backup / specialist</w:t>
      </w:r>
    </w:p>
    <w:p>
      <w:pPr>
        <w:pStyle w:val="ListBullet"/>
        <w:spacing w:after="40"/>
      </w:pPr>
      <w:r>
        <w:t>68–72% fine flakes.</w:t>
      </w:r>
    </w:p>
    <w:p>
      <w:pPr>
        <w:pStyle w:val="ListBullet"/>
        <w:spacing w:after="40"/>
      </w:pPr>
      <w:r>
        <w:t>One clear dosage and appliance-free method.</w:t>
      </w:r>
    </w:p>
    <w:p>
      <w:pPr>
        <w:pStyle w:val="ListBullet"/>
        <w:spacing w:after="40"/>
      </w:pPr>
      <w:r>
        <w:t>Smaller trial pack to reduce price and heat exposure.</w:t>
      </w:r>
    </w:p>
    <w:p>
      <w:pPr>
        <w:pStyle w:val="ListBullet"/>
        <w:spacing w:after="40"/>
      </w:pPr>
      <w:r>
        <w:t>No final cold-chain decision until transport and heat-cycle testing is complete.</w:t>
      </w:r>
    </w:p>
    <w:p>
      <w:pPr>
        <w:pStyle w:val="Heading2"/>
        <w:keepNext/>
      </w:pPr>
      <w:r>
        <w:t>Flavour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Recommended flavour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Core launch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Classic medium-dark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Clean benchmark for product quality and repeat use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Extension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Coffee or toasted coconut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Familiar Indian relevance without directly copying Guntur chilli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Limited edition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Cardamom-saffron or another tested seasonal profile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Gifting and occasion-led experimentation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Avoid as hero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Guntur chilli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Existing Manam benchmark reduces distinctiveness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Issue RFQs to 3 real manufacturers for both prototypes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Verified MOQ, conversion cost, lead time, certifications and IP terms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Request quotes from 2 current FSSAI-notified, NABL-accredited labs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Methods, scope, sample needs and fees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Create small bench samples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Dairy and plant-milk performance data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Run heat-cycle and package tests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Decision on ambient versus controlled transport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Build bottom-up unit economics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MRP derived from real cost, not competitor prices alone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Prototype packaging using stock components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Low-commitment test before printed MOQ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Final legal/regulatory review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Correct classification, label and claim approval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pStyle w:val="Callout"/>
            </w:pPr>
            <w:r>
              <w:t>Go/no-go rule: proceed only when technical feasibility, real quotation economics, packaging stability and documentary claims all pass. Secondary research alone is not a launch approval.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3389"/>
            <w:shd w:fill="6B3525"/>
            <w:vAlign w:val="center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Synthetic evidence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Invented ratings, suppliers or quotations are treated as real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Require official links, letterhead, full licence numbers and attachments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Premium without proof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Luxury language is unsupported by product performance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Use cacao provenance, dosage clarity, texture and packaging quality as evidence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Flake instability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Massing, bloom or breakage during transit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Heat-cycle and distribution tests before commercial commitment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Overly niche profile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High cacao or spice limits repeat use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Lead with medium-dark classic; keep intense/spiced variants secondary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Unsupported claims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Single-origin, vegan or sustainable claims fail review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Maintain chain-of-custody and claim-specific compliance files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Large MOQ too early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Cash trapped in packaging and inventory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1EE"/>
          </w:tcPr>
          <w:p>
            <w:pPr>
              <w:spacing w:after="0"/>
            </w:pPr>
            <w:r>
              <w:rPr>
                <w:sz w:val="15"/>
              </w:rPr>
              <w:t>Use stock pouches, pilot quantities and digital labels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Verified Source Register</w:t>
      </w:r>
    </w:p>
    <w:p>
      <w:pPr>
        <w:pStyle w:val="Small"/>
      </w:pPr>
      <w:r>
        <w:rPr>
          <w:b/>
        </w:rPr>
        <w:t xml:space="preserve">Manam Guntur Chilli Drinking Chocolate Mix: </w:t>
      </w:r>
      <w:r>
        <w:t>https://manamchocolate.com/products/guntur-chilli-drinking-chocolate-mix-1</w:t>
      </w:r>
    </w:p>
    <w:p>
      <w:pPr>
        <w:pStyle w:val="Small"/>
      </w:pPr>
      <w:r>
        <w:rPr>
          <w:b/>
        </w:rPr>
        <w:t xml:space="preserve">SOKLET 55% Pure Dark Drinking Chocolate: </w:t>
      </w:r>
      <w:r>
        <w:t>https://soklet.in/products/55-pure-dark-drinking-chocolate</w:t>
      </w:r>
    </w:p>
    <w:p>
      <w:pPr>
        <w:pStyle w:val="Small"/>
      </w:pPr>
      <w:r>
        <w:rPr>
          <w:b/>
        </w:rPr>
        <w:t xml:space="preserve">ZOROY Thick Belgian Style Hot Chocolate Premix: </w:t>
      </w:r>
      <w:r>
        <w:t>https://www.zoroy.com/products/zoroy-gourmet-premium-signature-thick-belgian-style-hot-chocolate-premix-4-servings</w:t>
      </w:r>
    </w:p>
    <w:p>
      <w:pPr>
        <w:pStyle w:val="Small"/>
      </w:pPr>
      <w:r>
        <w:rPr>
          <w:b/>
        </w:rPr>
        <w:t xml:space="preserve">SMOOR 80% Extra Dark Stir It Up: </w:t>
      </w:r>
      <w:r>
        <w:t>https://smoor.in/products/hot-chocolate-80-extra-dark-stir-it-up</w:t>
      </w:r>
    </w:p>
    <w:p>
      <w:pPr>
        <w:pStyle w:val="Small"/>
      </w:pPr>
      <w:r>
        <w:rPr>
          <w:b/>
        </w:rPr>
        <w:t xml:space="preserve">Koko Black Dark Hot Cocoa: </w:t>
      </w:r>
      <w:r>
        <w:t>https://www.kokoblack.com/products/dark-hot-cocoa</w:t>
      </w:r>
    </w:p>
    <w:p>
      <w:pPr>
        <w:pStyle w:val="Small"/>
      </w:pPr>
      <w:r>
        <w:rPr>
          <w:b/>
        </w:rPr>
        <w:t xml:space="preserve">Marou 85% Drinking Chocolate: </w:t>
      </w:r>
      <w:r>
        <w:t>https://www.marouchocolate.com/products/85-drinking-chocolate-pouch</w:t>
      </w:r>
    </w:p>
    <w:p>
      <w:pPr>
        <w:pStyle w:val="Small"/>
      </w:pPr>
      <w:r>
        <w:rPr>
          <w:b/>
        </w:rPr>
        <w:t xml:space="preserve">Knoops Chocolate Flakes Collection: </w:t>
      </w:r>
      <w:r>
        <w:t>https://knoops.com/collections/chocolate</w:t>
      </w:r>
    </w:p>
    <w:p>
      <w:pPr>
        <w:pStyle w:val="Small"/>
      </w:pPr>
      <w:r>
        <w:rPr>
          <w:b/>
        </w:rPr>
        <w:t xml:space="preserve">Hotel Chocolat Hot Chocolate Flakes: </w:t>
      </w:r>
      <w:r>
        <w:t>https://www.hotelchocolat.com/uk/c/drinking-chocolate/hot-chocolate/flakes</w:t>
      </w:r>
    </w:p>
    <w:p>
      <w:pPr>
        <w:pStyle w:val="Small"/>
      </w:pPr>
      <w:r>
        <w:rPr>
          <w:b/>
        </w:rPr>
        <w:t xml:space="preserve">Angelina Paris bottled hot chocolate: </w:t>
      </w:r>
      <w:r>
        <w:t>https://www.angelina-paris.fr/nos-produits/chocolat-chaud-angelina-paris-25cl</w:t>
      </w:r>
    </w:p>
    <w:p>
      <w:pPr>
        <w:pStyle w:val="Small"/>
      </w:pPr>
      <w:r>
        <w:rPr>
          <w:b/>
        </w:rPr>
        <w:t xml:space="preserve">FSSAI regulations directory: </w:t>
      </w:r>
      <w:r>
        <w:t>https://fssai.gov.in/food-law/regulations</w:t>
      </w:r>
    </w:p>
    <w:p>
      <w:pPr>
        <w:pStyle w:val="Small"/>
      </w:pPr>
      <w:r>
        <w:rPr>
          <w:b/>
        </w:rPr>
        <w:t xml:space="preserve">FSSAI food laboratories directory: </w:t>
      </w:r>
      <w:r>
        <w:t>https://fssai.gov.in/food-testing/food-laboratories</w:t>
      </w:r>
    </w:p>
    <w:p>
      <w:pPr>
        <w:pStyle w:val="Small"/>
      </w:pPr>
      <w:r>
        <w:rPr>
          <w:b/>
        </w:rPr>
        <w:t xml:space="preserve">FSSAI Vegan Foods information: </w:t>
      </w:r>
      <w:r>
        <w:t>https://stg-old.fssai.gov.in/cms/standards-vegan-food.php</w:t>
      </w:r>
    </w:p>
    <w:p>
      <w:pPr>
        <w:pStyle w:val="Heading2"/>
        <w:keepNext/>
      </w:pPr>
      <w:r>
        <w:t>Research integrity note</w:t>
      </w:r>
    </w:p>
    <w:p>
      <w:r>
        <w:t>This report deliberately excludes simulated manufacturer and laboratory quotations, unsupported customer-review counts, unverified average ratings and unsourced search-volume charts generated during earlier exploratory work. Any commercial decision should use original supplier documents and current regulatory advice.</w:t>
      </w:r>
    </w:p>
    <w:p>
      <w:pPr>
        <w:pStyle w:val="Heading1"/>
      </w:pPr>
      <w:r>
        <w:t>Integrated Subko Competitor Revisions</w:t>
      </w:r>
    </w:p>
    <w:p>
      <w:r>
        <w:t>The following update should be read as an integration into the Bengaluru Market View and India Competitor Landscape. Subko (Ajji House, Bengaluru) should be treated as a primary benchmark alongside SMOOR, Jus’Trufs and ZOROY based on field research findings.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Market</w:t>
            </w:r>
          </w:p>
        </w:tc>
        <w:tc>
          <w:tcPr>
            <w:tcW w:type="dxa" w:w="2541"/>
          </w:tcPr>
          <w:p>
            <w:r>
              <w:t>Brand</w:t>
            </w:r>
          </w:p>
        </w:tc>
        <w:tc>
          <w:tcPr>
            <w:tcW w:type="dxa" w:w="2541"/>
          </w:tcPr>
          <w:p>
            <w:r>
              <w:t>Integrated Positioning</w:t>
            </w:r>
          </w:p>
        </w:tc>
        <w:tc>
          <w:tcPr>
            <w:tcW w:type="dxa" w:w="2541"/>
          </w:tcPr>
          <w:p>
            <w:r>
              <w:t>Strategic Takeaway</w:t>
            </w:r>
          </w:p>
        </w:tc>
      </w:tr>
      <w:tr>
        <w:tc>
          <w:tcPr>
            <w:tcW w:type="dxa" w:w="2541"/>
          </w:tcPr>
          <w:p>
            <w:r>
              <w:t>Bengaluru</w:t>
            </w:r>
          </w:p>
        </w:tc>
        <w:tc>
          <w:tcPr>
            <w:tcW w:type="dxa" w:w="2541"/>
          </w:tcPr>
          <w:p>
            <w:r>
              <w:t>Subko</w:t>
            </w:r>
          </w:p>
        </w:tc>
        <w:tc>
          <w:tcPr>
            <w:tcW w:type="dxa" w:w="2541"/>
          </w:tcPr>
          <w:p>
            <w:r>
              <w:t>Craft cacao destination with origin-led hot chocolate portfolio and heritage retail experience</w:t>
            </w:r>
          </w:p>
        </w:tc>
        <w:tc>
          <w:tcPr>
            <w:tcW w:type="dxa" w:w="2541"/>
          </w:tcPr>
          <w:p>
            <w:r>
              <w:t>Benchmark experiential retail, terroir storytelling and premium beverage architecture</w:t>
            </w:r>
          </w:p>
        </w:tc>
      </w:tr>
      <w:tr>
        <w:tc>
          <w:tcPr>
            <w:tcW w:type="dxa" w:w="2541"/>
          </w:tcPr>
          <w:p>
            <w:r>
              <w:t>India</w:t>
            </w:r>
          </w:p>
        </w:tc>
        <w:tc>
          <w:tcPr>
            <w:tcW w:type="dxa" w:w="2541"/>
          </w:tcPr>
          <w:p>
            <w:r>
              <w:t>Subko</w:t>
            </w:r>
          </w:p>
        </w:tc>
        <w:tc>
          <w:tcPr>
            <w:tcW w:type="dxa" w:w="2541"/>
          </w:tcPr>
          <w:p>
            <w:r>
              <w:t>Single-origin Indian cacao, multiple artisanal hot chocolate expressions and community-led brand building</w:t>
            </w:r>
          </w:p>
        </w:tc>
        <w:tc>
          <w:tcPr>
            <w:tcW w:type="dxa" w:w="2541"/>
          </w:tcPr>
          <w:p>
            <w:r>
              <w:t>Use provenance and education as proof of quality rather than luxury messaging alone</w:t>
            </w:r>
          </w:p>
        </w:tc>
      </w:tr>
      <w:tr>
        <w:tc>
          <w:tcPr>
            <w:tcW w:type="dxa" w:w="2541"/>
          </w:tcPr>
          <w:p>
            <w:r>
              <w:t>Bengaluru</w:t>
            </w:r>
          </w:p>
        </w:tc>
        <w:tc>
          <w:tcPr>
            <w:tcW w:type="dxa" w:w="2541"/>
          </w:tcPr>
          <w:p>
            <w:r>
              <w:t>SMOOR</w:t>
            </w:r>
          </w:p>
        </w:tc>
        <w:tc>
          <w:tcPr>
            <w:tcW w:type="dxa" w:w="2541"/>
          </w:tcPr>
          <w:p>
            <w:r>
              <w:t>Premium chocolatier focused on convenience and gifting</w:t>
            </w:r>
          </w:p>
        </w:tc>
        <w:tc>
          <w:tcPr>
            <w:tcW w:type="dxa" w:w="2541"/>
          </w:tcPr>
          <w:p>
            <w:r>
              <w:t>Benchmark scalable retail formats and accessibility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Bengaluru | India | APAC | Global    •    30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4B35"/>
        <w:sz w:val="14"/>
      </w:rPr>
      <w:t>ARTISANAL CRAFT HOT CHOCOLATE  |  MARKET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352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4B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A65E4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3B1F1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</w:pPr>
    <w:rPr>
      <w:rFonts w:ascii="Aptos" w:hAnsi="Aptos"/>
      <w:b/>
      <w:color w:val="5A2D20"/>
      <w:sz w:val="20"/>
    </w:rPr>
  </w:style>
  <w:style w:type="paragraph" w:customStyle="1" w:styleId="Small">
    <w:name w:val="Small"/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Artisanal Craft Hot Chocolate Market Research</dc:title>
  <dc:subject>Bengaluru, India, APAC and Global competitor research</dc:subject>
  <dc:creator>Apurva Bastavade</dc:creator>
  <keywords/>
  <dc:description>generated by python-docx</dc:description>
  <lastModifiedBy>Apurva Bastavade</lastModifiedBy>
  <revision>1</revision>
  <dcterms:created xsi:type="dcterms:W3CDTF">2026-10-07T06:39:26.9055387Z</dcterms:created>
  <dcterms:modified xsi:type="dcterms:W3CDTF">2026-10-07T06:39:26.9055387Z</dcterms:modified>
  <category/>
</coreProperties>
</file>