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EFC" w:rsidRDefault="00984EFC">
      <w:pPr>
        <w:rPr>
          <w:noProof/>
        </w:rPr>
      </w:pPr>
    </w:p>
    <w:p w:rsidR="005A00C6" w:rsidRDefault="00984EFC">
      <w:r>
        <w:rPr>
          <w:noProof/>
        </w:rPr>
        <w:drawing>
          <wp:inline distT="0" distB="0" distL="0" distR="0">
            <wp:extent cx="5934075" cy="2495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4"/>
        <w:gridCol w:w="5796"/>
      </w:tblGrid>
      <w:tr w:rsidR="00984EFC" w:rsidTr="00984EFC">
        <w:tc>
          <w:tcPr>
            <w:tcW w:w="4675" w:type="dxa"/>
          </w:tcPr>
          <w:p w:rsidR="00984EFC" w:rsidRDefault="00984EFC"/>
        </w:tc>
        <w:tc>
          <w:tcPr>
            <w:tcW w:w="4675" w:type="dxa"/>
          </w:tcPr>
          <w:p w:rsidR="00984EFC" w:rsidRDefault="00984EFC"/>
        </w:tc>
      </w:tr>
      <w:tr w:rsidR="00984EFC" w:rsidTr="00984EFC">
        <w:tc>
          <w:tcPr>
            <w:tcW w:w="4675" w:type="dxa"/>
          </w:tcPr>
          <w:p w:rsidR="00984EFC" w:rsidRDefault="00984EFC">
            <w:r>
              <w:t>registry-service</w:t>
            </w:r>
          </w:p>
        </w:tc>
        <w:tc>
          <w:tcPr>
            <w:tcW w:w="4675" w:type="dxa"/>
          </w:tcPr>
          <w:p w:rsidR="00984EFC" w:rsidRDefault="00984EFC">
            <w:r>
              <w:t>Eureka Service Registry</w:t>
            </w:r>
          </w:p>
        </w:tc>
      </w:tr>
      <w:tr w:rsidR="00984EFC" w:rsidTr="00984EFC">
        <w:tc>
          <w:tcPr>
            <w:tcW w:w="4675" w:type="dxa"/>
          </w:tcPr>
          <w:p w:rsidR="00984EFC" w:rsidRDefault="00984EFC">
            <w:r>
              <w:t>login-service</w:t>
            </w:r>
          </w:p>
        </w:tc>
        <w:tc>
          <w:tcPr>
            <w:tcW w:w="4675" w:type="dxa"/>
          </w:tcPr>
          <w:p w:rsidR="00984EFC" w:rsidRDefault="00984EFC">
            <w:r>
              <w:t>The microservice with login page. Based on successful login, admin-service or employee-service is called.</w:t>
            </w:r>
          </w:p>
          <w:p w:rsidR="00984EFC" w:rsidRDefault="00984EFC">
            <w:r>
              <w:t xml:space="preserve">Ribbon is used for </w:t>
            </w:r>
            <w:proofErr w:type="gramStart"/>
            <w:r>
              <w:t>client side</w:t>
            </w:r>
            <w:proofErr w:type="gramEnd"/>
            <w:r>
              <w:t xml:space="preserve"> load balancing.</w:t>
            </w:r>
          </w:p>
          <w:p w:rsidR="00984EFC" w:rsidRDefault="00984EFC">
            <w:r>
              <w:t>The users are pre-registered.</w:t>
            </w:r>
          </w:p>
          <w:p w:rsidR="00984EFC" w:rsidRDefault="006F3B56">
            <w:r>
              <w:rPr>
                <w:noProof/>
              </w:rPr>
              <w:drawing>
                <wp:inline distT="0" distB="0" distL="0" distR="0" wp14:anchorId="1F36DEE2" wp14:editId="50A6B2EB">
                  <wp:extent cx="3543300" cy="10953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4EFC" w:rsidTr="00984EFC">
        <w:tc>
          <w:tcPr>
            <w:tcW w:w="4675" w:type="dxa"/>
          </w:tcPr>
          <w:p w:rsidR="00984EFC" w:rsidRDefault="00984EFC">
            <w:r>
              <w:t>Assessment-service</w:t>
            </w:r>
            <w:bookmarkStart w:id="0" w:name="_GoBack"/>
            <w:bookmarkEnd w:id="0"/>
          </w:p>
        </w:tc>
        <w:tc>
          <w:tcPr>
            <w:tcW w:w="4675" w:type="dxa"/>
          </w:tcPr>
          <w:p w:rsidR="00984EFC" w:rsidRDefault="00984EFC">
            <w:r>
              <w:t>Microservice with a in memory database to store the assessment registrations.</w:t>
            </w:r>
          </w:p>
          <w:p w:rsidR="00984EFC" w:rsidRDefault="00984EFC">
            <w:r>
              <w:t xml:space="preserve">Since in </w:t>
            </w:r>
            <w:r w:rsidRPr="006F3B56">
              <w:rPr>
                <w:b/>
                <w:color w:val="4472C4" w:themeColor="accent1"/>
              </w:rPr>
              <w:t>memory database is used</w:t>
            </w:r>
            <w:r>
              <w:t xml:space="preserve">, </w:t>
            </w:r>
            <w:r w:rsidRPr="006F3B56">
              <w:rPr>
                <w:b/>
                <w:u w:val="single"/>
              </w:rPr>
              <w:t>load balancing is not applied</w:t>
            </w:r>
            <w:r>
              <w:t xml:space="preserve"> as it’ll show inconsistent data.</w:t>
            </w:r>
          </w:p>
          <w:p w:rsidR="00984EFC" w:rsidRDefault="00984EFC">
            <w:r>
              <w:t>This need to be run on 8080. &lt;</w:t>
            </w:r>
            <w:r w:rsidRPr="00984EFC">
              <w:rPr>
                <w:b/>
                <w:color w:val="FF0000"/>
              </w:rPr>
              <w:t>mandatory</w:t>
            </w:r>
            <w:r>
              <w:t>&gt;</w:t>
            </w:r>
          </w:p>
        </w:tc>
      </w:tr>
      <w:tr w:rsidR="00984EFC" w:rsidTr="00984EFC">
        <w:tc>
          <w:tcPr>
            <w:tcW w:w="4675" w:type="dxa"/>
          </w:tcPr>
          <w:p w:rsidR="00984EFC" w:rsidRDefault="00984EFC">
            <w:r>
              <w:t>Admin-service</w:t>
            </w:r>
          </w:p>
        </w:tc>
        <w:tc>
          <w:tcPr>
            <w:tcW w:w="4675" w:type="dxa"/>
          </w:tcPr>
          <w:p w:rsidR="00984EFC" w:rsidRDefault="00984EFC">
            <w:r>
              <w:t xml:space="preserve">The microservice which will list down all the registered assessments. </w:t>
            </w:r>
          </w:p>
          <w:p w:rsidR="00984EFC" w:rsidRDefault="00984EFC">
            <w:proofErr w:type="spellStart"/>
            <w:r>
              <w:t>Hystrix</w:t>
            </w:r>
            <w:proofErr w:type="spellEnd"/>
            <w:r>
              <w:t xml:space="preserve"> is implemented</w:t>
            </w:r>
          </w:p>
        </w:tc>
      </w:tr>
      <w:tr w:rsidR="00984EFC" w:rsidTr="00984EFC">
        <w:tc>
          <w:tcPr>
            <w:tcW w:w="4675" w:type="dxa"/>
          </w:tcPr>
          <w:p w:rsidR="00984EFC" w:rsidRDefault="00984EFC">
            <w:r>
              <w:t>Employee-service</w:t>
            </w:r>
          </w:p>
        </w:tc>
        <w:tc>
          <w:tcPr>
            <w:tcW w:w="4675" w:type="dxa"/>
          </w:tcPr>
          <w:p w:rsidR="00984EFC" w:rsidRDefault="00984EFC">
            <w:r>
              <w:t xml:space="preserve">The microservice which will help user register for Technical or </w:t>
            </w:r>
            <w:r w:rsidR="006F3B56">
              <w:t>Behavioral</w:t>
            </w:r>
            <w:r>
              <w:t xml:space="preserve"> assessment.</w:t>
            </w:r>
          </w:p>
        </w:tc>
      </w:tr>
    </w:tbl>
    <w:p w:rsidR="00984EFC" w:rsidRDefault="00984EFC"/>
    <w:sectPr w:rsidR="00984EF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3971" w:rsidRDefault="00513971" w:rsidP="00984EFC">
      <w:pPr>
        <w:spacing w:after="0" w:line="240" w:lineRule="auto"/>
      </w:pPr>
      <w:r>
        <w:separator/>
      </w:r>
    </w:p>
  </w:endnote>
  <w:endnote w:type="continuationSeparator" w:id="0">
    <w:p w:rsidR="00513971" w:rsidRDefault="00513971" w:rsidP="00984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4EFC" w:rsidRDefault="00984EF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MSIPCM85f0423aaf7434e89cbcbfca" descr="{&quot;HashCode&quot;:-147745887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84EFC" w:rsidRPr="00984EFC" w:rsidRDefault="00984EFC" w:rsidP="00984EFC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984EFC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5f0423aaf7434e89cbcbfca" o:spid="_x0000_s1026" type="#_x0000_t202" alt="{&quot;HashCode&quot;:-1477458873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" o:allowincell="f" filled="f" stroked="f" strokeweight=".5pt">
              <v:fill o:detectmouseclick="t"/>
              <v:textbox inset=",0,,0">
                <w:txbxContent>
                  <w:p w:rsidR="00984EFC" w:rsidRPr="00984EFC" w:rsidRDefault="00984EFC" w:rsidP="00984EFC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984EFC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3971" w:rsidRDefault="00513971" w:rsidP="00984EFC">
      <w:pPr>
        <w:spacing w:after="0" w:line="240" w:lineRule="auto"/>
      </w:pPr>
      <w:r>
        <w:separator/>
      </w:r>
    </w:p>
  </w:footnote>
  <w:footnote w:type="continuationSeparator" w:id="0">
    <w:p w:rsidR="00513971" w:rsidRDefault="00513971" w:rsidP="00984E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EFC"/>
    <w:rsid w:val="00513971"/>
    <w:rsid w:val="005A00C6"/>
    <w:rsid w:val="006F3B56"/>
    <w:rsid w:val="00984EFC"/>
    <w:rsid w:val="00A1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55C75"/>
  <w15:chartTrackingRefBased/>
  <w15:docId w15:val="{34AC286E-6D6E-45CD-9A99-D1532664E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4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4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EFC"/>
  </w:style>
  <w:style w:type="paragraph" w:styleId="Footer">
    <w:name w:val="footer"/>
    <w:basedOn w:val="Normal"/>
    <w:link w:val="FooterChar"/>
    <w:uiPriority w:val="99"/>
    <w:unhideWhenUsed/>
    <w:rsid w:val="00984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Raghavan Manathanath (Industrial &amp; Engineering Services (I&amp;ES))</dc:creator>
  <cp:keywords/>
  <dc:description/>
  <cp:lastModifiedBy>Arjun Raghavan Manathanath (Industrial &amp; Engineering Services (I&amp;ES))</cp:lastModifiedBy>
  <cp:revision>2</cp:revision>
  <dcterms:created xsi:type="dcterms:W3CDTF">2019-05-28T12:46:00Z</dcterms:created>
  <dcterms:modified xsi:type="dcterms:W3CDTF">2019-05-28T12:55:00Z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AR350758@wipro.com</vt:lpwstr>
  </property>
  <property fmtid="{D5CDD505-2E9C-101B-9397-08002B2CF9AE}" pid="5" name="MSIP_Label_b9a70571-31c6-4603-80c1-ef2fb871a62a_SetDate">
    <vt:lpwstr>2019-05-28T12:54:44.9862115Z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737ade7d-f557-478d-868b-4a7f7417de52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