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PARALLAX</w:t>
      </w:r>
    </w:p>
    <w:p>
      <w:r>
        <w:rPr>
          <w:b/>
        </w:rPr>
        <w:t>AI-Augmented Reverse Engineering, Static &amp; Dynamic Analysis, and Evidence-First Risk Scoring for Fraudulent Android APKs</w:t>
      </w:r>
    </w:p>
    <w:p>
      <w:r>
        <w:rPr>
          <w:b/>
        </w:rPr>
        <w:t>Solution Approach Document</w:t>
      </w:r>
    </w:p>
    <w:p>
      <w:r>
        <w:t xml:space="preserve">Hackathon: </w:t>
      </w:r>
      <w:r>
        <w:rPr>
          <w:i/>
        </w:rPr>
        <w:t>Harnessing Generative AI for Automated Reverse Engineering, Static and Dynamic Analysis, and Risk Scoring of Fraudulent Mobile Applications (APKs) and Malwares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1. Problem Context</w:t>
      </w:r>
    </w:p>
    <w:p>
      <w:r>
        <w:t xml:space="preserve">The Android banking-trojan threat landscape has shifted decisively toward </w:t>
      </w:r>
      <w:r>
        <w:rPr>
          <w:b/>
        </w:rPr>
        <w:t>AI-assisted malware authors</w:t>
      </w:r>
      <w:r>
        <w:t xml:space="preserve"> and </w:t>
      </w:r>
      <w:r>
        <w:rPr>
          <w:b/>
        </w:rPr>
        <w:t>dynamic, polymorphic families</w:t>
      </w:r>
      <w:r>
        <w:t xml:space="preserve"> (Cerberus, Hydra, SharkBot, Anatsa, SpyNote, TeaBot). These families share three properties that defeat today's defenses:</w:t>
      </w:r>
    </w:p>
    <w:p>
      <w:pPr>
        <w:pStyle w:val="ListNumber"/>
        <w:ind w:left="360"/>
      </w:pPr>
      <w:r>
        <w:rPr>
          <w:b/>
        </w:rPr>
        <w:t>Heavy runtime obfuscation</w:t>
      </w:r>
      <w:r>
        <w:t xml:space="preserve"> — R8 / DexGuard, string encryption, dead-code injection, control-flow flattening. Static signatures miss them.</w:t>
      </w:r>
    </w:p>
    <w:p>
      <w:pPr>
        <w:pStyle w:val="ListNumber"/>
        <w:ind w:left="360"/>
      </w:pPr>
      <w:r>
        <w:rPr>
          <w:b/>
        </w:rPr>
        <w:t>Heavily gated malicious surface</w:t>
      </w:r>
      <w:r>
        <w:t xml:space="preserve"> — the actual payload is in an </w:t>
      </w:r>
      <w:r>
        <w:rPr>
          <w:rFonts w:ascii="Consolas" w:hAnsi="Consolas"/>
          <w:sz w:val="20"/>
        </w:rPr>
        <w:t>AccessibilityService</w:t>
      </w:r>
      <w:r>
        <w:t xml:space="preserve"> or </w:t>
      </w:r>
      <w:r>
        <w:rPr>
          <w:rFonts w:ascii="Consolas" w:hAnsi="Consolas"/>
          <w:sz w:val="20"/>
        </w:rPr>
        <w:t>NotificationListenerService</w:t>
      </w:r>
      <w:r>
        <w:t>, not the launcher activity. The "main" activity in the manifest is a stub. Naïve sandboxing that spawns the launcher never reaches the malicious code path.</w:t>
      </w:r>
    </w:p>
    <w:p>
      <w:pPr>
        <w:pStyle w:val="ListNumber"/>
        <w:ind w:left="360"/>
      </w:pPr>
      <w:r>
        <w:rPr>
          <w:b/>
        </w:rPr>
        <w:t>Polymorphic repackaging</w:t>
      </w:r>
      <w:r>
        <w:t xml:space="preserve"> — the same family is re-signed and re-bundled hourly by malware-as-a-service operators. Hash-based detection is structurally outmatched.</w:t>
      </w:r>
    </w:p>
    <w:p>
      <w:r>
        <w:t xml:space="preserve">Traditional mobile-AV pipelines are signature pipelines. A pipeline that ships an updated signature within 24 hours of a new sample is, by 2026 standards, already 24 hours behind. The problem statement calls for </w:t>
      </w:r>
      <w:r>
        <w:rPr>
          <w:b/>
        </w:rPr>
        <w:t>Generative AI</w:t>
      </w:r>
      <w:r>
        <w:t xml:space="preserve"> applied to the analysis pipeline itself: not a faster signature matcher, but a system that </w:t>
      </w:r>
      <w:r>
        <w:rPr>
          <w:i/>
        </w:rPr>
        <w:t>reasons about the APK as an investigator would</w:t>
      </w:r>
      <w:r>
        <w:t>, forms hypotheses, and tests them.</w:t>
      </w:r>
    </w:p>
    <w:p>
      <w:r>
        <w:t>PARALLAX is a system that does exactly this.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2. Solution Overview</w:t>
      </w:r>
    </w:p>
    <w:p>
      <w:r>
        <w:t xml:space="preserve">PARALLAX is an </w:t>
      </w:r>
      <w:r>
        <w:rPr>
          <w:b/>
        </w:rPr>
        <w:t>AI investigator</w:t>
      </w:r>
      <w:r>
        <w:t xml:space="preserve"> built on top of a classical mobile-malware analysis stack. It treats each submitted APK as a case to be investigated, not a file to be scanned. The architecture is a five-stage pipeline plus a cross-cutting knowledge layer.</w:t>
      </w:r>
    </w:p>
    <w:p>
      <w:pPr>
        <w:spacing w:after="0"/>
        <w:ind w:left="720"/>
      </w:pPr>
      <w:r>
        <w:rPr>
          <w:rFonts w:ascii="Consolas" w:hAnsi="Consolas"/>
          <w:sz w:val="18"/>
        </w:rPr>
        <w:t>APK Submission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|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v</w:t>
      </w:r>
    </w:p>
    <w:p>
      <w:pPr>
        <w:spacing w:after="0"/>
        <w:ind w:left="720"/>
      </w:pPr>
      <w:r>
        <w:rPr>
          <w:rFonts w:ascii="Consolas" w:hAnsi="Consolas"/>
          <w:sz w:val="18"/>
        </w:rPr>
        <w:t>[T1] Triage        -- fast LLM call on manifest + permissions, route to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       static-only or full pipeline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|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v</w:t>
      </w:r>
    </w:p>
    <w:p>
      <w:pPr>
        <w:spacing w:after="0"/>
        <w:ind w:left="720"/>
      </w:pPr>
      <w:r>
        <w:rPr>
          <w:rFonts w:ascii="Consolas" w:hAnsi="Consolas"/>
          <w:sz w:val="18"/>
        </w:rPr>
        <w:t>[T2] Static        -- decompilation (jadx), manifest analysis (androguard),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       packer detection (APKiD), YARA scan, code-intent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       classification (LLM)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|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v</w:t>
      </w:r>
    </w:p>
    <w:p>
      <w:pPr>
        <w:spacing w:after="0"/>
        <w:ind w:left="720"/>
      </w:pPr>
      <w:r>
        <w:rPr>
          <w:rFonts w:ascii="Consolas" w:hAnsi="Consolas"/>
          <w:sz w:val="18"/>
        </w:rPr>
        <w:t>[T3] Dynamic       -- instrumented Android emulator with Frida (Java hook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       layer) + mitmproxy (network layer) + DroidBot (UI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       driver). Runtime observations are streamed back to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       the orchestrator.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|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v</w:t>
      </w:r>
    </w:p>
    <w:p>
      <w:pPr>
        <w:spacing w:after="0"/>
        <w:ind w:left="720"/>
      </w:pPr>
      <w:r>
        <w:rPr>
          <w:rFonts w:ascii="Consolas" w:hAnsi="Consolas"/>
          <w:sz w:val="18"/>
        </w:rPr>
        <w:t>[T4] Cortex        -- multi-agent reasoning: code interpreter, behavior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       analyst, visual intelligence, intel correlator,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       debate, risk scoring, synthesis.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|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v</w:t>
      </w:r>
    </w:p>
    <w:p>
      <w:pPr>
        <w:spacing w:after="0"/>
        <w:ind w:left="720"/>
      </w:pPr>
      <w:r>
        <w:rPr>
          <w:rFonts w:ascii="Consolas" w:hAnsi="Consolas"/>
          <w:sz w:val="18"/>
        </w:rPr>
        <w:t>[T5] Delivery      -- evidence-first PDF report, STIX 2.1 export,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       auto-generated YARA rule, fraud-flow reconstruction,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       MISP sync, webhook dispatch.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720"/>
      </w:pPr>
      <w:r>
        <w:rPr>
          <w:rFonts w:ascii="Consolas" w:hAnsi="Consolas"/>
          <w:sz w:val="18"/>
        </w:rPr>
        <w:t>[Cross-cutting] TAIG (Threat Analytics Intelligence Graph) -- Neo4j knowledge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graph that compounds with every analysis. Pattern memory,</w:t>
      </w:r>
    </w:p>
    <w:p>
      <w:pPr>
        <w:spacing w:after="0"/>
        <w:ind w:left="720"/>
      </w:pPr>
      <w:r>
        <w:rPr>
          <w:rFonts w:ascii="Consolas" w:hAnsi="Consolas"/>
          <w:sz w:val="18"/>
        </w:rPr>
        <w:t xml:space="preserve">                campaign detection, cross-sample search.</w:t>
      </w:r>
    </w:p>
    <w:p>
      <w:r>
        <w:rPr>
          <w:b/>
        </w:rPr>
        <w:t>The key design property:</w:t>
      </w:r>
      <w:r>
        <w:t xml:space="preserve"> each stage is independently callable, and the Cortex is </w:t>
      </w:r>
      <w:r>
        <w:rPr>
          <w:i/>
        </w:rPr>
        <w:t>idempotent</w:t>
      </w:r>
      <w:r>
        <w:t xml:space="preserve"> -- it can be re-run as new evidence comes in. The final risk score and verdict are not produced by a single LLM call; they are produced by a deterministic scoring model over evidence items, with the LLM only generating the narrative.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3. AI Architecture: The Cortex</w:t>
      </w:r>
    </w:p>
    <w:p>
      <w:r>
        <w:t>The Cortex is a multi-agent reasoning system organized as a DAG. It runs after the static and dynamic stages have produced raw evidence. Its job is to interpret the evidence, attribute family and campaign, and produce a final risk score with an evidence trail.</w:t>
      </w:r>
    </w:p>
    <w:p>
      <w:pPr>
        <w:pStyle w:val="Heading2"/>
      </w:pPr>
      <w:r>
        <w:t>3.1 Agent Roster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Input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</w:tr>
      <w:tr>
        <w:tc>
          <w:tcPr>
            <w:tcW w:type="dxa" w:w="1728"/>
          </w:tcPr>
          <w:p>
            <w:r/>
            <w:r>
              <w:t>Code Interpreter</w:t>
            </w:r>
          </w:p>
        </w:tc>
        <w:tc>
          <w:tcPr>
            <w:tcW w:type="dxa" w:w="1728"/>
          </w:tcPr>
          <w:p>
            <w:r/>
            <w:r>
              <w:t>Classifies decompiled code's intent: banking trojan, dropper, info-stealer, adware, benign</w:t>
            </w:r>
          </w:p>
        </w:tc>
        <w:tc>
          <w:tcPr>
            <w:tcW w:type="dxa" w:w="1728"/>
          </w:tcPr>
          <w:p>
            <w:r/>
            <w:r>
              <w:t>Top-N decompiled files, ranked by sensitive-API signal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CodeInterpreterOutput</w:t>
            </w:r>
            <w:r>
              <w:t xml:space="preserve"> with class roles, intent</w:t>
            </w:r>
          </w:p>
        </w:tc>
        <w:tc>
          <w:tcPr>
            <w:tcW w:type="dxa" w:w="1728"/>
          </w:tcPr>
          <w:p>
            <w:r/>
            <w:r>
              <w:t>Crown-jewel (Sonnet 4.6)</w:t>
            </w:r>
          </w:p>
        </w:tc>
      </w:tr>
      <w:tr>
        <w:tc>
          <w:tcPr>
            <w:tcW w:type="dxa" w:w="1728"/>
          </w:tcPr>
          <w:p>
            <w:r/>
            <w:r>
              <w:t>Behavior Analyst</w:t>
            </w:r>
          </w:p>
        </w:tc>
        <w:tc>
          <w:tcPr>
            <w:tcW w:type="dxa" w:w="1728"/>
          </w:tcPr>
          <w:p>
            <w:r/>
            <w:r>
              <w:t>Reconstructs the kill-chain narrative from runtime observations</w:t>
            </w:r>
          </w:p>
        </w:tc>
        <w:tc>
          <w:tcPr>
            <w:tcW w:type="dxa" w:w="1728"/>
          </w:tcPr>
          <w:p>
            <w:r/>
            <w:r>
              <w:t>Frida hooks, mitmproxy flows, observation payloads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BehaviorAnalystOutput</w:t>
            </w:r>
            <w:r>
              <w:t xml:space="preserve"> with kill-chain, IOCs</w:t>
            </w:r>
          </w:p>
        </w:tc>
        <w:tc>
          <w:tcPr>
            <w:tcW w:type="dxa" w:w="1728"/>
          </w:tcPr>
          <w:p>
            <w:r/>
            <w:r>
              <w:t>Economy (GPT-4o-mini)</w:t>
            </w:r>
          </w:p>
        </w:tc>
      </w:tr>
      <w:tr>
        <w:tc>
          <w:tcPr>
            <w:tcW w:type="dxa" w:w="1728"/>
          </w:tcPr>
          <w:p>
            <w:r/>
            <w:r>
              <w:t>Visual Intel</w:t>
            </w:r>
          </w:p>
        </w:tc>
        <w:tc>
          <w:tcPr>
            <w:tcW w:type="dxa" w:w="1728"/>
          </w:tcPr>
          <w:p>
            <w:r/>
            <w:r>
              <w:t>Detects UI phishing, overlay attacks, brand impersonation</w:t>
            </w:r>
          </w:p>
        </w:tc>
        <w:tc>
          <w:tcPr>
            <w:tcW w:type="dxa" w:w="1728"/>
          </w:tcPr>
          <w:p>
            <w:r/>
            <w:r>
              <w:t>Screenshots captured during dynamic analysis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VisualIntelOutput</w:t>
            </w:r>
            <w:r>
              <w:t xml:space="preserve"> with phishing detection</w:t>
            </w:r>
          </w:p>
        </w:tc>
        <w:tc>
          <w:tcPr>
            <w:tcW w:type="dxa" w:w="1728"/>
          </w:tcPr>
          <w:p>
            <w:r/>
            <w:r>
              <w:t>Vision (Gemini-2.5-Flash)</w:t>
            </w:r>
          </w:p>
        </w:tc>
      </w:tr>
      <w:tr>
        <w:tc>
          <w:tcPr>
            <w:tcW w:type="dxa" w:w="1728"/>
          </w:tcPr>
          <w:p>
            <w:r/>
            <w:r>
              <w:t>Intel Correlator</w:t>
            </w:r>
          </w:p>
        </w:tc>
        <w:tc>
          <w:tcPr>
            <w:tcW w:type="dxa" w:w="1728"/>
          </w:tcPr>
          <w:p>
            <w:r/>
            <w:r>
              <w:t>ATT&amp;CK mapping + family/campaign attribution</w:t>
            </w:r>
          </w:p>
        </w:tc>
        <w:tc>
          <w:tcPr>
            <w:tcW w:type="dxa" w:w="1728"/>
          </w:tcPr>
          <w:p>
            <w:r/>
            <w:r>
              <w:t>Code intent, behavior narrative, knowledge graph queries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IntelCorrelatorOutput</w:t>
            </w:r>
            <w:r>
              <w:t xml:space="preserve"> with T-codes, family</w:t>
            </w:r>
          </w:p>
        </w:tc>
        <w:tc>
          <w:tcPr>
            <w:tcW w:type="dxa" w:w="1728"/>
          </w:tcPr>
          <w:p>
            <w:r/>
            <w:r>
              <w:t>Economy + RAG</w:t>
            </w:r>
          </w:p>
        </w:tc>
      </w:tr>
      <w:tr>
        <w:tc>
          <w:tcPr>
            <w:tcW w:type="dxa" w:w="1728"/>
          </w:tcPr>
          <w:p>
            <w:r/>
            <w:r>
              <w:t>Debate</w:t>
            </w:r>
          </w:p>
        </w:tc>
        <w:tc>
          <w:tcPr>
            <w:tcW w:type="dxa" w:w="1728"/>
          </w:tcPr>
          <w:p>
            <w:r/>
            <w:r>
              <w:t>Adversarial check: does static + dynamic evidence contradict?</w:t>
            </w:r>
          </w:p>
        </w:tc>
        <w:tc>
          <w:tcPr>
            <w:tcW w:type="dxa" w:w="1728"/>
          </w:tcPr>
          <w:p>
            <w:r/>
            <w:r>
              <w:t>Code + behavior outputs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DebateOutput</w:t>
            </w:r>
            <w:r>
              <w:t xml:space="preserve"> with contradictions, arbitration</w:t>
            </w:r>
          </w:p>
        </w:tc>
        <w:tc>
          <w:tcPr>
            <w:tcW w:type="dxa" w:w="1728"/>
          </w:tcPr>
          <w:p>
            <w:r/>
            <w:r>
              <w:t>Economy (GPT-4o-mini)</w:t>
            </w:r>
          </w:p>
        </w:tc>
      </w:tr>
      <w:tr>
        <w:tc>
          <w:tcPr>
            <w:tcW w:type="dxa" w:w="1728"/>
          </w:tcPr>
          <w:p>
            <w:r/>
            <w:r>
              <w:t>Risk</w:t>
            </w:r>
          </w:p>
        </w:tc>
        <w:tc>
          <w:tcPr>
            <w:tcW w:type="dxa" w:w="1728"/>
          </w:tcPr>
          <w:p>
            <w:r/>
            <w:r>
              <w:t>Deterministic two-layer scoring</w:t>
            </w:r>
          </w:p>
        </w:tc>
        <w:tc>
          <w:tcPr>
            <w:tcW w:type="dxa" w:w="1728"/>
          </w:tcPr>
          <w:p>
            <w:r/>
            <w:r>
              <w:t>All agent outputs + observation counts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RiskOutput</w:t>
            </w:r>
            <w:r>
              <w:t xml:space="preserve"> with calibrated score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Deterministic, not LLM</w:t>
            </w:r>
          </w:p>
        </w:tc>
      </w:tr>
      <w:tr>
        <w:tc>
          <w:tcPr>
            <w:tcW w:type="dxa" w:w="1728"/>
          </w:tcPr>
          <w:p>
            <w:r/>
            <w:r>
              <w:t>Synthesis</w:t>
            </w:r>
          </w:p>
        </w:tc>
        <w:tc>
          <w:tcPr>
            <w:tcW w:type="dxa" w:w="1728"/>
          </w:tcPr>
          <w:p>
            <w:r/>
            <w:r>
              <w:t>Final evidence-first report</w:t>
            </w:r>
          </w:p>
        </w:tc>
        <w:tc>
          <w:tcPr>
            <w:tcW w:type="dxa" w:w="1728"/>
          </w:tcPr>
          <w:p>
            <w:r/>
            <w:r>
              <w:t>All prior outputs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CortexResult</w:t>
            </w:r>
            <w:r>
              <w:t xml:space="preserve"> (the contract)</w:t>
            </w:r>
          </w:p>
        </w:tc>
        <w:tc>
          <w:tcPr>
            <w:tcW w:type="dxa" w:w="1728"/>
          </w:tcPr>
          <w:p>
            <w:r/>
            <w:r>
              <w:t>Crown-jewel (Sonnet 4.6)</w:t>
            </w:r>
          </w:p>
        </w:tc>
      </w:tr>
    </w:tbl>
    <w:p>
      <w:r>
        <w:rPr>
          <w:b/>
        </w:rPr>
        <w:t>Crown-jewel agents</w:t>
      </w:r>
      <w:r>
        <w:t xml:space="preserve"> run on the most capable model because their output quality directly determines report quality. </w:t>
      </w:r>
      <w:r>
        <w:rPr>
          <w:b/>
        </w:rPr>
        <w:t>Economy agents</w:t>
      </w:r>
      <w:r>
        <w:t xml:space="preserve"> run on a smaller, cheaper model because their tasks are more structured. </w:t>
      </w:r>
      <w:r>
        <w:rPr>
          <w:b/>
        </w:rPr>
        <w:t>Vision agents</w:t>
      </w:r>
      <w:r>
        <w:t xml:space="preserve"> run on a long-context multimodal model.</w:t>
      </w:r>
    </w:p>
    <w:p>
      <w:pPr>
        <w:pStyle w:val="Heading2"/>
      </w:pPr>
      <w:r>
        <w:t>3.2 Per-Stage AI Cost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Avg Tokens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Cost / APK</w:t>
            </w:r>
          </w:p>
        </w:tc>
      </w:tr>
      <w:tr>
        <w:tc>
          <w:tcPr>
            <w:tcW w:type="dxa" w:w="2160"/>
          </w:tcPr>
          <w:p>
            <w:r/>
            <w:r>
              <w:t>Triage</w:t>
            </w:r>
          </w:p>
        </w:tc>
        <w:tc>
          <w:tcPr>
            <w:tcW w:type="dxa" w:w="2160"/>
          </w:tcPr>
          <w:p>
            <w:r/>
            <w:r>
              <w:t>~1k in / 200 out</w:t>
            </w:r>
          </w:p>
        </w:tc>
        <w:tc>
          <w:tcPr>
            <w:tcW w:type="dxa" w:w="2160"/>
          </w:tcPr>
          <w:p>
            <w:r/>
            <w:r>
              <w:t>GPT-4o-mini</w:t>
            </w:r>
          </w:p>
        </w:tc>
        <w:tc>
          <w:tcPr>
            <w:tcW w:type="dxa" w:w="2160"/>
          </w:tcPr>
          <w:p>
            <w:r/>
            <w:r>
              <w:t>~$0.001</w:t>
            </w:r>
          </w:p>
        </w:tc>
      </w:tr>
      <w:tr>
        <w:tc>
          <w:tcPr>
            <w:tcW w:type="dxa" w:w="2160"/>
          </w:tcPr>
          <w:p>
            <w:r/>
            <w:r>
              <w:t>Code Interpreter</w:t>
            </w:r>
          </w:p>
        </w:tc>
        <w:tc>
          <w:tcPr>
            <w:tcW w:type="dxa" w:w="2160"/>
          </w:tcPr>
          <w:p>
            <w:r/>
            <w:r>
              <w:t>~12k in / 800 out</w:t>
            </w:r>
          </w:p>
        </w:tc>
        <w:tc>
          <w:tcPr>
            <w:tcW w:type="dxa" w:w="2160"/>
          </w:tcPr>
          <w:p>
            <w:r/>
            <w:r>
              <w:t>Sonnet 4.6</w:t>
            </w:r>
          </w:p>
        </w:tc>
        <w:tc>
          <w:tcPr>
            <w:tcW w:type="dxa" w:w="2160"/>
          </w:tcPr>
          <w:p>
            <w:r/>
            <w:r>
              <w:t>~$0.05</w:t>
            </w:r>
          </w:p>
        </w:tc>
      </w:tr>
      <w:tr>
        <w:tc>
          <w:tcPr>
            <w:tcW w:type="dxa" w:w="2160"/>
          </w:tcPr>
          <w:p>
            <w:r/>
            <w:r>
              <w:t>Behavior Analyst</w:t>
            </w:r>
          </w:p>
        </w:tc>
        <w:tc>
          <w:tcPr>
            <w:tcW w:type="dxa" w:w="2160"/>
          </w:tcPr>
          <w:p>
            <w:r/>
            <w:r>
              <w:t>~6k in / 600 out</w:t>
            </w:r>
          </w:p>
        </w:tc>
        <w:tc>
          <w:tcPr>
            <w:tcW w:type="dxa" w:w="2160"/>
          </w:tcPr>
          <w:p>
            <w:r/>
            <w:r>
              <w:t>GPT-4o-mini</w:t>
            </w:r>
          </w:p>
        </w:tc>
        <w:tc>
          <w:tcPr>
            <w:tcW w:type="dxa" w:w="2160"/>
          </w:tcPr>
          <w:p>
            <w:r/>
            <w:r>
              <w:t>~$0.003</w:t>
            </w:r>
          </w:p>
        </w:tc>
      </w:tr>
      <w:tr>
        <w:tc>
          <w:tcPr>
            <w:tcW w:type="dxa" w:w="2160"/>
          </w:tcPr>
          <w:p>
            <w:r/>
            <w:r>
              <w:t>Visual Intel (5 fr)</w:t>
            </w:r>
          </w:p>
        </w:tc>
        <w:tc>
          <w:tcPr>
            <w:tcW w:type="dxa" w:w="2160"/>
          </w:tcPr>
          <w:p>
            <w:r/>
            <w:r>
              <w:t>~3k in / 400 out</w:t>
            </w:r>
          </w:p>
        </w:tc>
        <w:tc>
          <w:tcPr>
            <w:tcW w:type="dxa" w:w="2160"/>
          </w:tcPr>
          <w:p>
            <w:r/>
            <w:r>
              <w:t>Gemini-2.5-Flash</w:t>
            </w:r>
          </w:p>
        </w:tc>
        <w:tc>
          <w:tcPr>
            <w:tcW w:type="dxa" w:w="2160"/>
          </w:tcPr>
          <w:p>
            <w:r/>
            <w:r>
              <w:t>~$0.002</w:t>
            </w:r>
          </w:p>
        </w:tc>
      </w:tr>
      <w:tr>
        <w:tc>
          <w:tcPr>
            <w:tcW w:type="dxa" w:w="2160"/>
          </w:tcPr>
          <w:p>
            <w:r/>
            <w:r>
              <w:t>Intel Correlator</w:t>
            </w:r>
          </w:p>
        </w:tc>
        <w:tc>
          <w:tcPr>
            <w:tcW w:type="dxa" w:w="2160"/>
          </w:tcPr>
          <w:p>
            <w:r/>
            <w:r>
              <w:t>~5k in / 500 out</w:t>
            </w:r>
          </w:p>
        </w:tc>
        <w:tc>
          <w:tcPr>
            <w:tcW w:type="dxa" w:w="2160"/>
          </w:tcPr>
          <w:p>
            <w:r/>
            <w:r>
              <w:t>GPT-4o-mini</w:t>
            </w:r>
          </w:p>
        </w:tc>
        <w:tc>
          <w:tcPr>
            <w:tcW w:type="dxa" w:w="2160"/>
          </w:tcPr>
          <w:p>
            <w:r/>
            <w:r>
              <w:t>~$0.003</w:t>
            </w:r>
          </w:p>
        </w:tc>
      </w:tr>
      <w:tr>
        <w:tc>
          <w:tcPr>
            <w:tcW w:type="dxa" w:w="2160"/>
          </w:tcPr>
          <w:p>
            <w:r/>
            <w:r>
              <w:t>Debate</w:t>
            </w:r>
          </w:p>
        </w:tc>
        <w:tc>
          <w:tcPr>
            <w:tcW w:type="dxa" w:w="2160"/>
          </w:tcPr>
          <w:p>
            <w:r/>
            <w:r>
              <w:t>~2k in / 300 out</w:t>
            </w:r>
          </w:p>
        </w:tc>
        <w:tc>
          <w:tcPr>
            <w:tcW w:type="dxa" w:w="2160"/>
          </w:tcPr>
          <w:p>
            <w:r/>
            <w:r>
              <w:t>GPT-4o-mini</w:t>
            </w:r>
          </w:p>
        </w:tc>
        <w:tc>
          <w:tcPr>
            <w:tcW w:type="dxa" w:w="2160"/>
          </w:tcPr>
          <w:p>
            <w:r/>
            <w:r>
              <w:t>~$0.001</w:t>
            </w:r>
          </w:p>
        </w:tc>
      </w:tr>
      <w:tr>
        <w:tc>
          <w:tcPr>
            <w:tcW w:type="dxa" w:w="2160"/>
          </w:tcPr>
          <w:p>
            <w:r/>
            <w:r>
              <w:t>Synthesis</w:t>
            </w:r>
          </w:p>
        </w:tc>
        <w:tc>
          <w:tcPr>
            <w:tcW w:type="dxa" w:w="2160"/>
          </w:tcPr>
          <w:p>
            <w:r/>
            <w:r>
              <w:t>~15k in / 2k out</w:t>
            </w:r>
          </w:p>
        </w:tc>
        <w:tc>
          <w:tcPr>
            <w:tcW w:type="dxa" w:w="2160"/>
          </w:tcPr>
          <w:p>
            <w:r/>
            <w:r>
              <w:t>Sonnet 4.6</w:t>
            </w:r>
          </w:p>
        </w:tc>
        <w:tc>
          <w:tcPr>
            <w:tcW w:type="dxa" w:w="2160"/>
          </w:tcPr>
          <w:p>
            <w:r/>
            <w:r>
              <w:t>~$0.10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(avg)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~$0.16/APK</w:t>
            </w:r>
          </w:p>
        </w:tc>
      </w:tr>
    </w:tbl>
    <w:p>
      <w:r>
        <w:t>The two crown-jewel stages (Code Interpreter + Synthesis) account for ~90% of cost. All other stages are sub-cent.</w:t>
      </w:r>
    </w:p>
    <w:p>
      <w:pPr>
        <w:pStyle w:val="Heading2"/>
      </w:pPr>
      <w:r>
        <w:t>3.3 Why Multi-Agent, Not Single Prompt</w:t>
      </w:r>
    </w:p>
    <w:p>
      <w:r>
        <w:t>A single "analyze this APK" prompt to a frontier LLM would be:</w:t>
      </w:r>
    </w:p>
    <w:p>
      <w:pPr>
        <w:pStyle w:val="ListBullet"/>
        <w:ind w:left="360"/>
      </w:pPr>
      <w:r>
        <w:rPr>
          <w:b/>
        </w:rPr>
        <w:t>Slow</w:t>
      </w:r>
      <w:r>
        <w:t xml:space="preserve"> -- 100k+ tokens in one context</w:t>
      </w:r>
    </w:p>
    <w:p>
      <w:pPr>
        <w:pStyle w:val="ListBullet"/>
        <w:ind w:left="360"/>
      </w:pPr>
      <w:r>
        <w:rPr>
          <w:b/>
        </w:rPr>
        <w:t>Brittle</w:t>
      </w:r>
      <w:r>
        <w:t xml:space="preserve"> -- one bad retrieval ruins the whole analysis</w:t>
      </w:r>
    </w:p>
    <w:p>
      <w:pPr>
        <w:pStyle w:val="ListBullet"/>
        <w:ind w:left="360"/>
      </w:pPr>
      <w:r>
        <w:rPr>
          <w:b/>
        </w:rPr>
        <w:t>Unexplainable</w:t>
      </w:r>
      <w:r>
        <w:t xml:space="preserve"> -- judges and regulators ask "why this verdict?"; a single prompt cannot decompose that</w:t>
      </w:r>
    </w:p>
    <w:p>
      <w:pPr>
        <w:pStyle w:val="ListBullet"/>
        <w:ind w:left="360"/>
      </w:pPr>
      <w:r>
        <w:rPr>
          <w:b/>
        </w:rPr>
        <w:t>Expensive</w:t>
      </w:r>
      <w:r>
        <w:t xml:space="preserve"> -- a 100k-token prompt at Sonnet pricing is $0.30+ per analysis</w:t>
      </w:r>
    </w:p>
    <w:p>
      <w:r>
        <w:t>The multi-agent decomposition lets us:</w:t>
      </w:r>
    </w:p>
    <w:p>
      <w:pPr>
        <w:pStyle w:val="ListBullet"/>
        <w:ind w:left="360"/>
      </w:pPr>
      <w:r>
        <w:rPr>
          <w:b/>
        </w:rPr>
        <w:t>Parallelize</w:t>
      </w:r>
      <w:r>
        <w:t xml:space="preserve"> -- Code Interpreter, Behavior Analyst, and Visual Intel run concurrently</w:t>
      </w:r>
    </w:p>
    <w:p>
      <w:pPr>
        <w:pStyle w:val="ListBullet"/>
        <w:ind w:left="360"/>
      </w:pPr>
      <w:r>
        <w:rPr>
          <w:b/>
        </w:rPr>
        <w:t>Localize failure</w:t>
      </w:r>
      <w:r>
        <w:t xml:space="preserve"> -- if one agent's LLM call fails, the others still complete</w:t>
      </w:r>
    </w:p>
    <w:p>
      <w:pPr>
        <w:pStyle w:val="ListBullet"/>
        <w:ind w:left="360"/>
      </w:pPr>
      <w:r>
        <w:rPr>
          <w:b/>
        </w:rPr>
        <w:t>Audit each step</w:t>
      </w:r>
      <w:r>
        <w:t xml:space="preserve"> -- every agent's output is a structured Pydantic object, persisted with a confidence score</w:t>
      </w:r>
    </w:p>
    <w:p>
      <w:pPr>
        <w:pStyle w:val="ListBullet"/>
        <w:ind w:left="360"/>
      </w:pPr>
      <w:r>
        <w:rPr>
          <w:b/>
        </w:rPr>
        <w:t>Specialize models</w:t>
      </w:r>
      <w:r>
        <w:t xml:space="preserve"> -- vision model for screenshots, code-strong model for code, cheap model for structured extraction</w:t>
      </w:r>
    </w:p>
    <w:p>
      <w:pPr>
        <w:pStyle w:val="Heading2"/>
      </w:pPr>
      <w:r>
        <w:t>3.4 Risk Scoring (Deterministic, Not LLM)</w:t>
      </w:r>
    </w:p>
    <w:p>
      <w:r>
        <w:t xml:space="preserve">The final risk score is </w:t>
      </w:r>
      <w:r>
        <w:rPr>
          <w:b/>
        </w:rPr>
        <w:t>not</w:t>
      </w:r>
      <w:r>
        <w:t xml:space="preserve"> produced by an LLM. It is a weighted sum of evidence categories: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/>
            <w:r>
              <w:t>Runtime observations</w:t>
            </w:r>
          </w:p>
        </w:tc>
        <w:tc>
          <w:tcPr>
            <w:tcW w:type="dxa" w:w="2880"/>
          </w:tcPr>
          <w:p>
            <w:r/>
            <w:r>
              <w:t>0.30</w:t>
            </w:r>
          </w:p>
        </w:tc>
        <w:tc>
          <w:tcPr>
            <w:tcW w:type="dxa" w:w="2880"/>
          </w:tcPr>
          <w:p>
            <w:r/>
            <w:r>
              <w:t>Frida hooks on sensitive APIs, mitmproxy captures of C2 traffic</w:t>
            </w:r>
          </w:p>
        </w:tc>
      </w:tr>
      <w:tr>
        <w:tc>
          <w:tcPr>
            <w:tcW w:type="dxa" w:w="2880"/>
          </w:tcPr>
          <w:p>
            <w:r/>
            <w:r>
              <w:t>Code intent</w:t>
            </w:r>
          </w:p>
        </w:tc>
        <w:tc>
          <w:tcPr>
            <w:tcW w:type="dxa" w:w="2880"/>
          </w:tcPr>
          <w:p>
            <w:r/>
            <w:r>
              <w:t>0.20</w:t>
            </w:r>
          </w:p>
        </w:tc>
        <w:tc>
          <w:tcPr>
            <w:tcW w:type="dxa" w:w="2880"/>
          </w:tcPr>
          <w:p>
            <w:r/>
            <w:r>
              <w:t>Classification as banking_trojan, dropper, etc.</w:t>
            </w:r>
          </w:p>
        </w:tc>
      </w:tr>
      <w:tr>
        <w:tc>
          <w:tcPr>
            <w:tcW w:type="dxa" w:w="2880"/>
          </w:tcPr>
          <w:p>
            <w:r/>
            <w:r>
              <w:t>Visual phishing</w:t>
            </w:r>
          </w:p>
        </w:tc>
        <w:tc>
          <w:tcPr>
            <w:tcW w:type="dxa" w:w="2880"/>
          </w:tcPr>
          <w:p>
            <w:r/>
            <w:r>
              <w:t>0.15</w:t>
            </w:r>
          </w:p>
        </w:tc>
        <w:tc>
          <w:tcPr>
            <w:tcW w:type="dxa" w:w="2880"/>
          </w:tcPr>
          <w:p>
            <w:r/>
            <w:r>
              <w:t>Overlay attack detection, brand impersonation score</w:t>
            </w:r>
          </w:p>
        </w:tc>
      </w:tr>
      <w:tr>
        <w:tc>
          <w:tcPr>
            <w:tcW w:type="dxa" w:w="2880"/>
          </w:tcPr>
          <w:p>
            <w:r/>
            <w:r>
              <w:t>ATT&amp;CK coverage</w:t>
            </w:r>
          </w:p>
        </w:tc>
        <w:tc>
          <w:tcPr>
            <w:tcW w:type="dxa" w:w="2880"/>
          </w:tcPr>
          <w:p>
            <w:r/>
            <w:r>
              <w:t>0.15</w:t>
            </w:r>
          </w:p>
        </w:tc>
        <w:tc>
          <w:tcPr>
            <w:tcW w:type="dxa" w:w="2880"/>
          </w:tcPr>
          <w:p>
            <w:r/>
            <w:r>
              <w:t>Number of distinct ATT&amp;CK techniques matched</w:t>
            </w:r>
          </w:p>
        </w:tc>
      </w:tr>
      <w:tr>
        <w:tc>
          <w:tcPr>
            <w:tcW w:type="dxa" w:w="2880"/>
          </w:tcPr>
          <w:p>
            <w:r/>
            <w:r>
              <w:t>Packer / obfuscation</w:t>
            </w:r>
          </w:p>
        </w:tc>
        <w:tc>
          <w:tcPr>
            <w:tcW w:type="dxa" w:w="2880"/>
          </w:tcPr>
          <w:p>
            <w:r/>
            <w:r>
              <w:t>0.10</w:t>
            </w:r>
          </w:p>
        </w:tc>
        <w:tc>
          <w:tcPr>
            <w:tcW w:type="dxa" w:w="2880"/>
          </w:tcPr>
          <w:p>
            <w:r/>
            <w:r>
              <w:t>APKiD packer signatures present</w:t>
            </w:r>
          </w:p>
        </w:tc>
      </w:tr>
      <w:tr>
        <w:tc>
          <w:tcPr>
            <w:tcW w:type="dxa" w:w="2880"/>
          </w:tcPr>
          <w:p>
            <w:r/>
            <w:r>
              <w:t>Family attribution</w:t>
            </w:r>
          </w:p>
        </w:tc>
        <w:tc>
          <w:tcPr>
            <w:tcW w:type="dxa" w:w="2880"/>
          </w:tcPr>
          <w:p>
            <w:r/>
            <w:r>
              <w:t>0.05</w:t>
            </w:r>
          </w:p>
        </w:tc>
        <w:tc>
          <w:tcPr>
            <w:tcW w:type="dxa" w:w="2880"/>
          </w:tcPr>
          <w:p>
            <w:r/>
            <w:r>
              <w:t>Confirmed known family from threat-intel</w:t>
            </w:r>
          </w:p>
        </w:tc>
      </w:tr>
      <w:tr>
        <w:tc>
          <w:tcPr>
            <w:tcW w:type="dxa" w:w="2880"/>
          </w:tcPr>
          <w:p>
            <w:r/>
            <w:r>
              <w:t>Other signals</w:t>
            </w:r>
          </w:p>
        </w:tc>
        <w:tc>
          <w:tcPr>
            <w:tcW w:type="dxa" w:w="2880"/>
          </w:tcPr>
          <w:p>
            <w:r/>
            <w:r>
              <w:t>0.05</w:t>
            </w:r>
          </w:p>
        </w:tc>
        <w:tc>
          <w:tcPr>
            <w:tcW w:type="dxa" w:w="2880"/>
          </w:tcPr>
          <w:p>
            <w:r/>
            <w:r>
              <w:t>Suspicious manifest entries, certificate anomalies</w:t>
            </w:r>
          </w:p>
        </w:tc>
      </w:tr>
    </w:tbl>
    <w:p>
      <w:r>
        <w:t xml:space="preserve">Each component is scored 0-1. The final score is the weighted sum, clamped to [0, 100]. The score is </w:t>
      </w:r>
      <w:r>
        <w:rPr>
          <w:b/>
        </w:rPr>
        <w:t>explainable</w:t>
      </w:r>
      <w:r>
        <w:t>: every component links to the evidence that produced it. A regulator can audit any verdict by walking the evidence chain.</w:t>
      </w:r>
    </w:p>
    <w:p>
      <w:r>
        <w:t xml:space="preserve">If a confirmed-known family is detected (e.g., Cerberus via MalwareBazaar hash lookup), an </w:t>
      </w:r>
      <w:r>
        <w:rPr>
          <w:b/>
        </w:rPr>
        <w:t>auditable HIGH floor</w:t>
      </w:r>
      <w:r>
        <w:t xml:space="preserve"> is applied: the system will not return a verdict below </w:t>
      </w:r>
      <w:r>
        <w:rPr>
          <w:rFonts w:ascii="Consolas" w:hAnsi="Consolas"/>
          <w:sz w:val="20"/>
        </w:rPr>
        <w:t>MALICIOUS</w:t>
      </w:r>
      <w:r>
        <w:t xml:space="preserve"> for a known-bad family regardless of the LLM's narrative. This is a guardrail against LLM under-confidence on novel-looking variants of known families.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4. The Evidence Pipeline (Static + Dynamic)</w:t>
      </w:r>
    </w:p>
    <w:p>
      <w:pPr>
        <w:pStyle w:val="Heading2"/>
      </w:pPr>
      <w:r>
        <w:t>4.1 Static Analysis</w:t>
      </w:r>
    </w:p>
    <w:p>
      <w:r>
        <w:rPr>
          <w:b/>
        </w:rPr>
        <w:t>Inputs:</w:t>
      </w:r>
      <w:r>
        <w:t xml:space="preserve"> raw APK file.</w:t>
      </w:r>
    </w:p>
    <w:p>
      <w:r>
        <w:rPr>
          <w:b/>
        </w:rPr>
        <w:t>Outputs:</w:t>
      </w:r>
      <w:r>
        <w:t xml:space="preserve"> decompiled source tree, manifest data, permission list, certificate chain, packer signatures, YARA matches, code intent classification.</w:t>
      </w:r>
    </w:p>
    <w:p>
      <w:r>
        <w:rPr>
          <w:b/>
        </w:rPr>
        <w:t>Open-source tools used:</w:t>
      </w:r>
    </w:p>
    <w:p>
      <w:pPr>
        <w:pStyle w:val="ListBullet"/>
        <w:ind w:left="360"/>
      </w:pPr>
      <w:r>
        <w:rPr>
          <w:b/>
        </w:rPr>
        <w:t>jadx</w:t>
      </w:r>
      <w:r>
        <w:t xml:space="preserve"> (</w:t>
      </w:r>
      <w:r>
        <w:rPr>
          <w:rFonts w:ascii="Consolas" w:hAnsi="Consolas"/>
          <w:sz w:val="20"/>
        </w:rPr>
        <w:t>skylot/jadx</w:t>
      </w:r>
      <w:r>
        <w:t>) -- Dex-to-Java decompiler. Produces readable source for LLM consumption.</w:t>
      </w:r>
    </w:p>
    <w:p>
      <w:pPr>
        <w:pStyle w:val="ListBullet"/>
        <w:ind w:left="360"/>
      </w:pPr>
      <w:r>
        <w:rPr>
          <w:b/>
        </w:rPr>
        <w:t>androguard</w:t>
      </w:r>
      <w:r>
        <w:t xml:space="preserve"> (</w:t>
      </w:r>
      <w:r>
        <w:rPr>
          <w:rFonts w:ascii="Consolas" w:hAnsi="Consolas"/>
          <w:sz w:val="20"/>
        </w:rPr>
        <w:t>androguard/androguard</w:t>
      </w:r>
      <w:r>
        <w:t>) -- Manifest parsing, certificate analysis, DEX inspection.</w:t>
      </w:r>
    </w:p>
    <w:p>
      <w:pPr>
        <w:pStyle w:val="ListBullet"/>
        <w:ind w:left="360"/>
      </w:pPr>
      <w:r>
        <w:rPr>
          <w:b/>
        </w:rPr>
        <w:t>YARA</w:t>
      </w:r>
      <w:r>
        <w:t xml:space="preserve"> (</w:t>
      </w:r>
      <w:r>
        <w:rPr>
          <w:rFonts w:ascii="Consolas" w:hAnsi="Consolas"/>
          <w:sz w:val="20"/>
        </w:rPr>
        <w:t>VirusTotal/yara</w:t>
      </w:r>
      <w:r>
        <w:t>) -- Pattern matching over decompiled code. Used both for known-family signatures and for our own auto-generated rules.</w:t>
      </w:r>
    </w:p>
    <w:p>
      <w:pPr>
        <w:pStyle w:val="ListBullet"/>
        <w:ind w:left="360"/>
      </w:pPr>
      <w:r>
        <w:rPr>
          <w:b/>
        </w:rPr>
        <w:t>APKiD</w:t>
      </w:r>
      <w:r>
        <w:t xml:space="preserve"> (</w:t>
      </w:r>
      <w:r>
        <w:rPr>
          <w:rFonts w:ascii="Consolas" w:hAnsi="Consolas"/>
          <w:sz w:val="20"/>
        </w:rPr>
        <w:t>rednaga/APKiD</w:t>
      </w:r>
      <w:r>
        <w:t>) -- Packer, protector, and obfuscator identification.</w:t>
      </w:r>
    </w:p>
    <w:p>
      <w:pPr>
        <w:pStyle w:val="ListBullet"/>
        <w:ind w:left="360"/>
      </w:pPr>
      <w:r>
        <w:rPr>
          <w:b/>
        </w:rPr>
        <w:t>FlowDroid</w:t>
      </w:r>
      <w:r>
        <w:t xml:space="preserve"> (</w:t>
      </w:r>
      <w:r>
        <w:rPr>
          <w:rFonts w:ascii="Consolas" w:hAnsi="Consolas"/>
          <w:sz w:val="20"/>
        </w:rPr>
        <w:t>secure-software-engineering/soot-infosuffer-android</w:t>
      </w:r>
      <w:r>
        <w:t>) -- Static taint analysis. Traces sensitive data from sources to sinks (e.g., SMS content to network send).</w:t>
      </w:r>
    </w:p>
    <w:p>
      <w:r>
        <w:rPr>
          <w:b/>
        </w:rPr>
        <w:t>LLM usage in static:</w:t>
      </w:r>
      <w:r>
        <w:t xml:space="preserve"> The Code Interpreter agent reads a ranked subset of the decompiled code (top-N files by sensitive-API signal, framework packages filtered out, prompt budget enforced) and produces an intent classification. This grounds the analysis in actual code, not just manifest metadata.</w:t>
      </w:r>
    </w:p>
    <w:p>
      <w:pPr>
        <w:pStyle w:val="Heading2"/>
      </w:pPr>
      <w:r>
        <w:t>4.2 Dynamic Analysis</w:t>
      </w:r>
    </w:p>
    <w:p>
      <w:r>
        <w:rPr>
          <w:b/>
        </w:rPr>
        <w:t>Inputs:</w:t>
      </w:r>
      <w:r>
        <w:t xml:space="preserve"> APK, target package name, INVESTIGATING hypotheses.</w:t>
      </w:r>
    </w:p>
    <w:p>
      <w:r>
        <w:rPr>
          <w:b/>
        </w:rPr>
        <w:t>Outputs:</w:t>
      </w:r>
      <w:r>
        <w:t xml:space="preserve"> Frida hook observations, mitmproxy network flows, DroidBot UI screenshots, runtime behavior events.</w:t>
      </w:r>
    </w:p>
    <w:p>
      <w:r>
        <w:rPr>
          <w:b/>
        </w:rPr>
        <w:t>The hard problem in dynamic analysis of modern Android malware</w:t>
      </w:r>
      <w:r>
        <w:t xml:space="preserve"> is </w:t>
      </w:r>
      <w:r>
        <w:rPr>
          <w:i/>
        </w:rPr>
        <w:t>launch resistance</w:t>
      </w:r>
      <w:r>
        <w:t>. Modern banking trojans (Cerberus, Hydra, Anatsa) deliberately:</w:t>
      </w:r>
    </w:p>
    <w:p>
      <w:pPr>
        <w:pStyle w:val="ListBullet"/>
        <w:ind w:left="360"/>
      </w:pPr>
      <w:r>
        <w:t xml:space="preserve">Hide the launcher icon (no </w:t>
      </w:r>
      <w:r>
        <w:rPr>
          <w:rFonts w:ascii="Consolas" w:hAnsi="Consolas"/>
          <w:sz w:val="20"/>
        </w:rPr>
        <w:t>CATEGORY_LAUNCHER</w:t>
      </w:r>
      <w:r>
        <w:t xml:space="preserve"> on any activity)</w:t>
      </w:r>
    </w:p>
    <w:p>
      <w:pPr>
        <w:pStyle w:val="ListBullet"/>
        <w:ind w:left="360"/>
      </w:pPr>
      <w:r>
        <w:t xml:space="preserve">Make the malicious surface an </w:t>
      </w:r>
      <w:r>
        <w:rPr>
          <w:rFonts w:ascii="Consolas" w:hAnsi="Consolas"/>
          <w:sz w:val="20"/>
        </w:rPr>
        <w:t>AccessibilityService</w:t>
      </w:r>
      <w:r>
        <w:t xml:space="preserve"> or </w:t>
      </w:r>
      <w:r>
        <w:rPr>
          <w:rFonts w:ascii="Consolas" w:hAnsi="Consolas"/>
          <w:sz w:val="20"/>
        </w:rPr>
        <w:t>NotificationListenerService</w:t>
      </w:r>
      <w:r>
        <w:t xml:space="preserve"> (no "main" activity to spawn)</w:t>
      </w:r>
    </w:p>
    <w:p>
      <w:pPr>
        <w:pStyle w:val="ListBullet"/>
        <w:ind w:left="360"/>
      </w:pPr>
      <w:r>
        <w:t>Obfuscate the manifest (R8/DexGuard on resources)</w:t>
      </w:r>
    </w:p>
    <w:p>
      <w:pPr>
        <w:pStyle w:val="ListBullet"/>
        <w:ind w:left="360"/>
      </w:pPr>
      <w:r>
        <w:t>Wait for specific user actions before triggering</w:t>
      </w:r>
    </w:p>
    <w:p>
      <w:r>
        <w:t xml:space="preserve">A naïve dynamic analysis that calls </w:t>
      </w:r>
      <w:r>
        <w:rPr>
          <w:rFonts w:ascii="Consolas" w:hAnsi="Consolas"/>
          <w:sz w:val="20"/>
        </w:rPr>
        <w:t>monkey -p &lt;pkg&gt; 1</w:t>
      </w:r>
      <w:r>
        <w:t xml:space="preserve"> or </w:t>
      </w:r>
      <w:r>
        <w:rPr>
          <w:rFonts w:ascii="Consolas" w:hAnsi="Consolas"/>
          <w:sz w:val="20"/>
        </w:rPr>
        <w:t>am start &lt;pkg&gt;</w:t>
      </w:r>
      <w:r>
        <w:t xml:space="preserve"> will fail. The system needs a launch fallback chain:</w:t>
      </w:r>
    </w:p>
    <w:p>
      <w:pPr>
        <w:pStyle w:val="ListNumber"/>
        <w:ind w:left="360"/>
      </w:pPr>
      <w:r>
        <w:rPr>
          <w:b/>
        </w:rPr>
        <w:t>Standard spawn</w:t>
      </w:r>
      <w:r>
        <w:t xml:space="preserve"> -- </w:t>
      </w:r>
      <w:r>
        <w:rPr>
          <w:rFonts w:ascii="Consolas" w:hAnsi="Consolas"/>
          <w:sz w:val="20"/>
        </w:rPr>
        <w:t>frida.spawn([package])</w:t>
      </w:r>
      <w:r>
        <w:t>, used when the package has a normal launcher</w:t>
      </w:r>
    </w:p>
    <w:p>
      <w:pPr>
        <w:pStyle w:val="ListNumber"/>
        <w:ind w:left="360"/>
      </w:pPr>
      <w:r>
        <w:rPr>
          <w:b/>
        </w:rPr>
        <w:t>am start on any activity</w:t>
      </w:r>
      <w:r>
        <w:t xml:space="preserve"> -- even non-LAUNCHER activities, after manifest introspection</w:t>
      </w:r>
    </w:p>
    <w:p>
      <w:pPr>
        <w:pStyle w:val="ListNumber"/>
        <w:ind w:left="360"/>
      </w:pPr>
      <w:r>
        <w:rPr>
          <w:b/>
        </w:rPr>
        <w:t>am startservice on exported service</w:t>
      </w:r>
      <w:r>
        <w:t xml:space="preserve"> -- for malware whose entry is a service</w:t>
      </w:r>
    </w:p>
    <w:p>
      <w:pPr>
        <w:pStyle w:val="ListNumber"/>
        <w:ind w:left="360"/>
      </w:pPr>
      <w:r>
        <w:rPr>
          <w:b/>
        </w:rPr>
        <w:t>Accessibility wake</w:t>
      </w:r>
      <w:r>
        <w:t xml:space="preserve"> -- programmatically enable the AccessibilityService via </w:t>
      </w:r>
      <w:r>
        <w:rPr>
          <w:rFonts w:ascii="Consolas" w:hAnsi="Consolas"/>
          <w:sz w:val="20"/>
        </w:rPr>
        <w:t>settings put secure enabled_accessibility_services</w:t>
      </w:r>
      <w:r>
        <w:t>, wait for the process to appear</w:t>
      </w:r>
    </w:p>
    <w:p>
      <w:pPr>
        <w:pStyle w:val="ListNumber"/>
        <w:ind w:left="360"/>
      </w:pPr>
      <w:r>
        <w:rPr>
          <w:b/>
        </w:rPr>
        <w:t>attach() instead of spawn()</w:t>
      </w:r>
      <w:r>
        <w:t xml:space="preserve"> -- once a process is running, frida's </w:t>
      </w:r>
      <w:r>
        <w:rPr>
          <w:rFonts w:ascii="Consolas" w:hAnsi="Consolas"/>
          <w:sz w:val="20"/>
        </w:rPr>
        <w:t>attach(pid)</w:t>
      </w:r>
      <w:r>
        <w:t xml:space="preserve"> does not require a launcher at all</w:t>
      </w:r>
    </w:p>
    <w:p>
      <w:r>
        <w:t>Once a process is reached, the system:</w:t>
      </w:r>
    </w:p>
    <w:p>
      <w:pPr>
        <w:pStyle w:val="ListBullet"/>
        <w:ind w:left="360"/>
      </w:pPr>
      <w:r>
        <w:t xml:space="preserve">Injects pre-built </w:t>
      </w:r>
      <w:r>
        <w:rPr>
          <w:b/>
        </w:rPr>
        <w:t>Frida Java hooks</w:t>
      </w:r>
      <w:r>
        <w:t xml:space="preserve"> targeting high-signal APIs (SMS interception, accessibility event hijacking, crypto key extraction, content-provider theft)</w:t>
      </w:r>
    </w:p>
    <w:p>
      <w:pPr>
        <w:pStyle w:val="ListBullet"/>
        <w:ind w:left="360"/>
      </w:pPr>
      <w:r>
        <w:t xml:space="preserve">Routes the device's network traffic through </w:t>
      </w:r>
      <w:r>
        <w:rPr>
          <w:b/>
        </w:rPr>
        <w:t>mitmproxy</w:t>
      </w:r>
      <w:r>
        <w:t xml:space="preserve"> so all HTTP/TLS traffic is captured</w:t>
      </w:r>
    </w:p>
    <w:p>
      <w:pPr>
        <w:pStyle w:val="ListBullet"/>
        <w:ind w:left="360"/>
      </w:pPr>
      <w:r>
        <w:t xml:space="preserve">Runs </w:t>
      </w:r>
      <w:r>
        <w:rPr>
          <w:b/>
        </w:rPr>
        <w:t>DroidBot</w:t>
      </w:r>
      <w:r>
        <w:t xml:space="preserve"> as a UI driver, exercising the app's main flows and capturing screenshots</w:t>
      </w:r>
    </w:p>
    <w:p>
      <w:pPr>
        <w:pStyle w:val="ListBullet"/>
        <w:ind w:left="360"/>
      </w:pPr>
      <w:r>
        <w:t xml:space="preserve">Aggregates hook callbacks, network flows, and screenshots into structured </w:t>
      </w:r>
      <w:r>
        <w:rPr>
          <w:rFonts w:ascii="Consolas" w:hAnsi="Consolas"/>
          <w:sz w:val="20"/>
        </w:rPr>
        <w:t>Observation</w:t>
      </w:r>
      <w:r>
        <w:t xml:space="preserve"> records</w:t>
      </w:r>
    </w:p>
    <w:p>
      <w:r>
        <w:rPr>
          <w:b/>
        </w:rPr>
        <w:t>Open-source tools used:</w:t>
      </w:r>
    </w:p>
    <w:p>
      <w:pPr>
        <w:pStyle w:val="ListBullet"/>
        <w:ind w:left="360"/>
      </w:pPr>
      <w:r>
        <w:rPr>
          <w:b/>
        </w:rPr>
        <w:t>Frida</w:t>
      </w:r>
      <w:r>
        <w:t xml:space="preserve"> (</w:t>
      </w:r>
      <w:r>
        <w:rPr>
          <w:rFonts w:ascii="Consolas" w:hAnsi="Consolas"/>
          <w:sz w:val="20"/>
        </w:rPr>
        <w:t>frida/frida</w:t>
      </w:r>
      <w:r>
        <w:t>) -- Dynamic instrumentation framework. Java hook layer.</w:t>
      </w:r>
    </w:p>
    <w:p>
      <w:pPr>
        <w:pStyle w:val="ListBullet"/>
        <w:ind w:left="360"/>
      </w:pPr>
      <w:r>
        <w:rPr>
          <w:b/>
        </w:rPr>
        <w:t>mitmproxy</w:t>
      </w:r>
      <w:r>
        <w:t xml:space="preserve"> (</w:t>
      </w:r>
      <w:r>
        <w:rPr>
          <w:rFonts w:ascii="Consolas" w:hAnsi="Consolas"/>
          <w:sz w:val="20"/>
        </w:rPr>
        <w:t>mitmproxy/mitmproxy</w:t>
      </w:r>
      <w:r>
        <w:t>) -- Intercepting HTTPS proxy. All device traffic is routed through it.</w:t>
      </w:r>
    </w:p>
    <w:p>
      <w:pPr>
        <w:pStyle w:val="ListBullet"/>
        <w:ind w:left="360"/>
      </w:pPr>
      <w:r>
        <w:rPr>
          <w:b/>
        </w:rPr>
        <w:t>Android emulator</w:t>
      </w:r>
      <w:r>
        <w:t xml:space="preserve"> (qemu-based, x86_64 image) -- A pool of emulators managed by the system, with a custom Docker image that ships Frida server pre-installed.</w:t>
      </w:r>
    </w:p>
    <w:p>
      <w:pPr>
        <w:pStyle w:val="ListBullet"/>
        <w:ind w:left="360"/>
      </w:pPr>
      <w:r>
        <w:rPr>
          <w:b/>
        </w:rPr>
        <w:t>DroidBot</w:t>
      </w:r>
      <w:r>
        <w:t xml:space="preserve"> (</w:t>
      </w:r>
      <w:r>
        <w:rPr>
          <w:rFonts w:ascii="Consolas" w:hAnsi="Consolas"/>
          <w:sz w:val="20"/>
        </w:rPr>
        <w:t>hustvictor/droidbot</w:t>
      </w:r>
      <w:r>
        <w:t>) -- UI automation driver. Clicks through the app, exercises flows, captures screenshots.</w:t>
      </w:r>
    </w:p>
    <w:p>
      <w:r>
        <w:rPr>
          <w:b/>
        </w:rPr>
        <w:t>Why not just use a static analysis?</w:t>
      </w:r>
      <w:r>
        <w:t xml:space="preserve"> Static analysis is necessary but not sufficient. Modern banking trojans </w:t>
      </w:r>
      <w:r>
        <w:rPr>
          <w:i/>
        </w:rPr>
        <w:t>defer</w:t>
      </w:r>
      <w:r>
        <w:t xml:space="preserve"> malicious behavior to runtime: the malicious code is gated behind a string decryption that only runs after a specific trigger. Without execution, you only see the trigger. Dynamic analysis is what proves the trigger leads to harm.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5. Knowledge Graph: The Compounding Layer</w:t>
      </w:r>
    </w:p>
    <w:p>
      <w:r>
        <w:t xml:space="preserve">Every analysis enriches a shared knowledge graph (the </w:t>
      </w:r>
      <w:r>
        <w:rPr>
          <w:b/>
        </w:rPr>
        <w:t>Threat Analytics Intelligence Graph</w:t>
      </w:r>
      <w:r>
        <w:t xml:space="preserve">, or TAIG). The graph is what makes PARALLAX a </w:t>
      </w:r>
      <w:r>
        <w:rPr>
          <w:i/>
        </w:rPr>
        <w:t>learning</w:t>
      </w:r>
      <w:r>
        <w:t xml:space="preserve"> system rather than a per-analysis tool.</w:t>
      </w:r>
    </w:p>
    <w:p>
      <w:r>
        <w:rPr>
          <w:b/>
        </w:rPr>
        <w:t>Storage:</w:t>
      </w:r>
      <w:r>
        <w:t xml:space="preserve"> Neo4j (graph data) + Qdrant (vector embeddings).</w:t>
      </w:r>
    </w:p>
    <w:p>
      <w:r>
        <w:rPr>
          <w:b/>
        </w:rPr>
        <w:t>Open-source tools used:</w:t>
      </w:r>
    </w:p>
    <w:p>
      <w:pPr>
        <w:pStyle w:val="ListBullet"/>
        <w:ind w:left="360"/>
      </w:pPr>
      <w:r>
        <w:rPr>
          <w:b/>
        </w:rPr>
        <w:t>Neo4j</w:t>
      </w:r>
      <w:r>
        <w:t xml:space="preserve"> (</w:t>
      </w:r>
      <w:r>
        <w:rPr>
          <w:rFonts w:ascii="Consolas" w:hAnsi="Consolas"/>
          <w:sz w:val="20"/>
        </w:rPr>
        <w:t>neo4j/neo4j</w:t>
      </w:r>
      <w:r>
        <w:t>) -- Graph database. Stores APK to indicators to families to campaigns to ATT&amp;CK techniques as a typed property graph.</w:t>
      </w:r>
    </w:p>
    <w:p>
      <w:pPr>
        <w:pStyle w:val="ListBullet"/>
        <w:ind w:left="360"/>
      </w:pPr>
      <w:r>
        <w:rPr>
          <w:b/>
        </w:rPr>
        <w:t>Qdrant</w:t>
      </w:r>
      <w:r>
        <w:t xml:space="preserve"> (</w:t>
      </w:r>
      <w:r>
        <w:rPr>
          <w:rFonts w:ascii="Consolas" w:hAnsi="Consolas"/>
          <w:sz w:val="20"/>
        </w:rPr>
        <w:t>qdrant/qdrant</w:t>
      </w:r>
      <w:r>
        <w:t>) -- Vector database. Stores per-submission embeddings (code intent + behavior narrative + visual verdict) for semantic cross-sample search.</w:t>
      </w:r>
    </w:p>
    <w:p>
      <w:pPr>
        <w:pStyle w:val="Heading2"/>
      </w:pPr>
      <w:r>
        <w:t>5.1 What Gets Stored</w:t>
      </w:r>
    </w:p>
    <w:p>
      <w:r>
        <w:rPr>
          <w:b/>
        </w:rPr>
        <w:t>Node types: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APK</w:t>
      </w:r>
      <w:r>
        <w:t xml:space="preserve"> -- every analyzed sample, keyed by SHA-256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Domain</w:t>
      </w:r>
      <w:r>
        <w:t xml:space="preserve">, </w:t>
      </w:r>
      <w:r>
        <w:rPr>
          <w:rFonts w:ascii="Consolas" w:hAnsi="Consolas"/>
          <w:sz w:val="20"/>
        </w:rPr>
        <w:t>IPAddress</w:t>
      </w:r>
      <w:r>
        <w:t xml:space="preserve">, </w:t>
      </w:r>
      <w:r>
        <w:rPr>
          <w:rFonts w:ascii="Consolas" w:hAnsi="Consolas"/>
          <w:sz w:val="20"/>
        </w:rPr>
        <w:t>URL</w:t>
      </w:r>
      <w:r>
        <w:t xml:space="preserve"> -- extracted IOCs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Permission</w:t>
      </w:r>
      <w:r>
        <w:t xml:space="preserve"> -- Android permissions requested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ATT&amp;CKTechnique</w:t>
      </w:r>
      <w:r>
        <w:t xml:space="preserve"> -- Mobile ATT&amp;CK techniques observed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Family</w:t>
      </w:r>
      <w:r>
        <w:t xml:space="preserve"> -- malware family (e.g., "Cerberus", "Hydra")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Campaign</w:t>
      </w:r>
      <w:r>
        <w:t xml:space="preserve"> -- clusters of APKs sharing infrastructure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Pattern</w:t>
      </w:r>
      <w:r>
        <w:t xml:space="preserve"> -- abstract patterns (fraud flows, code idioms, UI templates)</w:t>
      </w:r>
    </w:p>
    <w:p>
      <w:r>
        <w:rPr>
          <w:b/>
        </w:rPr>
        <w:t>Relationship types: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(APK)-[:COMMUNICATES_WITH]-&gt;(Domain|IPAddress)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(APK)-[:REQUESTS]-&gt;(Permission)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(APK)-[:EXHIBITS]-&gt;(ATT&amp;CKTechnique)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(APK)-[:ATTRIBUTED_TO]-&gt;(Family)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(APK)-[:PART_OF]-&gt;(Campaign)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(APK)-[:MATCHES]-&gt;(Pattern)</w:t>
      </w:r>
    </w:p>
    <w:p>
      <w:r>
        <w:t xml:space="preserve">All writes use </w:t>
      </w:r>
      <w:r>
        <w:rPr>
          <w:rFonts w:ascii="Consolas" w:hAnsi="Consolas"/>
          <w:sz w:val="20"/>
        </w:rPr>
        <w:t>MERGE</w:t>
      </w:r>
      <w:r>
        <w:t xml:space="preserve"> semantics, so re-analyzing an APK is idempotent and updates rather than duplicates.</w:t>
      </w:r>
    </w:p>
    <w:p>
      <w:pPr>
        <w:pStyle w:val="Heading2"/>
      </w:pPr>
      <w:r>
        <w:t>5.2 How The Graph Compounds</w:t>
      </w:r>
    </w:p>
    <w:p>
      <w:r>
        <w:t>After 100+ samples, the graph enables capabilities no per-analysis tool can match:</w:t>
      </w:r>
    </w:p>
    <w:p>
      <w:pPr>
        <w:pStyle w:val="ListBullet"/>
        <w:ind w:left="360"/>
      </w:pPr>
      <w:r>
        <w:rPr>
          <w:b/>
        </w:rPr>
        <w:t>"What other samples talk to this C2?"</w:t>
      </w:r>
      <w:r>
        <w:t xml:space="preserve"> -- </w:t>
      </w:r>
      <w:r>
        <w:rPr>
          <w:rFonts w:ascii="Consolas" w:hAnsi="Consolas"/>
          <w:sz w:val="20"/>
        </w:rPr>
        <w:t>MATCH (a:APK)-[:COMMUNICATES_WITH]-&gt;(d:Domain {name: $x})</w:t>
      </w:r>
      <w:r>
        <w:t xml:space="preserve"> returns the campaign cluster</w:t>
      </w:r>
    </w:p>
    <w:p>
      <w:pPr>
        <w:pStyle w:val="ListBullet"/>
        <w:ind w:left="360"/>
      </w:pPr>
      <w:r>
        <w:rPr>
          <w:b/>
        </w:rPr>
        <w:t>"What's the new variant of family X look like?"</w:t>
      </w:r>
      <w:r>
        <w:t xml:space="preserve"> -- semantic search over Qdrant embeddings</w:t>
      </w:r>
    </w:p>
    <w:p>
      <w:pPr>
        <w:pStyle w:val="ListBullet"/>
        <w:ind w:left="360"/>
      </w:pPr>
      <w:r>
        <w:rPr>
          <w:b/>
        </w:rPr>
        <w:t>"Are we seeing a new campaign?"</w:t>
      </w:r>
      <w:r>
        <w:t xml:space="preserve"> -- Louvain community detection over shared C2 edges</w:t>
      </w:r>
    </w:p>
    <w:p>
      <w:pPr>
        <w:pStyle w:val="ListBullet"/>
        <w:ind w:left="360"/>
      </w:pPr>
      <w:r>
        <w:rPr>
          <w:b/>
        </w:rPr>
        <w:t>"Show me all banking trojans using overlay attacks in the last 30 days"</w:t>
      </w:r>
      <w:r>
        <w:t xml:space="preserve"> -- pattern-matching query</w:t>
      </w:r>
    </w:p>
    <w:p>
      <w:pPr>
        <w:pStyle w:val="Heading2"/>
      </w:pPr>
      <w:r>
        <w:t>5.3 Cross-Sample Correlation</w:t>
      </w:r>
    </w:p>
    <w:p>
      <w:r>
        <w:t xml:space="preserve">The </w:t>
      </w:r>
      <w:r>
        <w:rPr>
          <w:b/>
        </w:rPr>
        <w:t>Intel Correlator</w:t>
      </w:r>
      <w:r>
        <w:t xml:space="preserve"> agent in the Cortex queries the graph during analysis. It retrieves similar prior samples and surfaces them to the synthesis agent, so the final report can say:</w:t>
      </w:r>
    </w:p>
    <w:p>
      <w:r>
        <w:t>&gt; "This APK shares a C2 with 3 prior samples analyzed on 2026-04-12, 2026-05-03, and 2026-05-19, all attributed to the 'Octopus' campaign."</w:t>
      </w:r>
    </w:p>
    <w:p>
      <w:r>
        <w:t xml:space="preserve">This is the kind of context that turns a per-analysis report into an </w:t>
      </w:r>
      <w:r>
        <w:rPr>
          <w:i/>
        </w:rPr>
        <w:t>intelligence product</w:t>
      </w:r>
      <w:r>
        <w:t>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6. Datasets</w:t>
      </w:r>
    </w:p>
    <w:p>
      <w:r>
        <w:t>PARALLAX is designed to operate over real-world Android malware datasets, not curated toy examples. The system expects labeled, observable samples.</w:t>
      </w:r>
    </w:p>
    <w:p>
      <w:pPr>
        <w:pStyle w:val="Heading2"/>
      </w:pPr>
      <w:r>
        <w:t>6.1 Primary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Provides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MalwareBazaar</w:t>
            </w:r>
            <w:r>
              <w:t xml:space="preserve"> (abuse.ch)</w:t>
            </w:r>
          </w:p>
        </w:tc>
        <w:tc>
          <w:tcPr>
            <w:tcW w:type="dxa" w:w="2880"/>
          </w:tcPr>
          <w:p>
            <w:r/>
            <w:r>
              <w:t>Labeled malware samples with family tags, hashes, signatures, malware types</w:t>
            </w:r>
          </w:p>
        </w:tc>
        <w:tc>
          <w:tcPr>
            <w:tcW w:type="dxa" w:w="2880"/>
          </w:tcPr>
          <w:p>
            <w:r/>
            <w:r>
              <w:t>Public API + bulk download; hash lookup requires no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AndroZoo</w:t>
            </w:r>
            <w:r>
              <w:t xml:space="preserve"> (Univ. of Liège)</w:t>
            </w:r>
          </w:p>
        </w:tc>
        <w:tc>
          <w:tcPr>
            <w:tcW w:type="dxa" w:w="2880"/>
          </w:tcPr>
          <w:p>
            <w:r/>
            <w:r>
              <w:t>20M+ APKs (malicious and benign) with VirusTotal labels</w:t>
            </w:r>
          </w:p>
        </w:tc>
        <w:tc>
          <w:tcPr>
            <w:tcW w:type="dxa" w:w="2880"/>
          </w:tcPr>
          <w:p>
            <w:r/>
            <w:r>
              <w:t>Academic free, requires request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VirusTotal</w:t>
            </w:r>
          </w:p>
        </w:tc>
        <w:tc>
          <w:tcPr>
            <w:tcW w:type="dxa" w:w="2880"/>
          </w:tcPr>
          <w:p>
            <w:r/>
            <w:r>
              <w:t>Per-hash family attribution, behavior tags, detection counts</w:t>
            </w:r>
          </w:p>
        </w:tc>
        <w:tc>
          <w:tcPr>
            <w:tcW w:type="dxa" w:w="2880"/>
          </w:tcPr>
          <w:p>
            <w:r/>
            <w:r>
              <w:t>Paid API, lookup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MISP</w:t>
            </w:r>
            <w:r>
              <w:t xml:space="preserve"> (misp-project.org)</w:t>
            </w:r>
          </w:p>
        </w:tc>
        <w:tc>
          <w:tcPr>
            <w:tcW w:type="dxa" w:w="2880"/>
          </w:tcPr>
          <w:p>
            <w:r/>
            <w:r>
              <w:t>Threat-intel platform: indicators, events, campaigns</w:t>
            </w:r>
          </w:p>
        </w:tc>
        <w:tc>
          <w:tcPr>
            <w:tcW w:type="dxa" w:w="2880"/>
          </w:tcPr>
          <w:p>
            <w:r/>
            <w:r>
              <w:t>Self-hosted or community feeds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MITRE ATT&amp;CK Mobile</w:t>
            </w:r>
          </w:p>
        </w:tc>
        <w:tc>
          <w:tcPr>
            <w:tcW w:type="dxa" w:w="2880"/>
          </w:tcPr>
          <w:p>
            <w:r/>
            <w:r>
              <w:t>Standardized technique catalog for mobile malware</w:t>
            </w:r>
          </w:p>
        </w:tc>
        <w:tc>
          <w:tcPr>
            <w:tcW w:type="dxa" w:w="2880"/>
          </w:tcPr>
          <w:p>
            <w:r/>
            <w:r>
              <w:t>Public, free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Internal corpus</w:t>
            </w:r>
          </w:p>
        </w:tc>
        <w:tc>
          <w:tcPr>
            <w:tcW w:type="dxa" w:w="2880"/>
          </w:tcPr>
          <w:p>
            <w:r/>
            <w:r>
              <w:t>Analyzed samples stored in the TAIG; grows with every submission</w:t>
            </w:r>
          </w:p>
        </w:tc>
        <w:tc>
          <w:tcPr>
            <w:tcW w:type="dxa" w:w="2880"/>
          </w:tcPr>
          <w:p>
            <w:r/>
            <w:r>
              <w:t>Native to PARALLAX</w:t>
            </w:r>
          </w:p>
        </w:tc>
      </w:tr>
    </w:tbl>
    <w:p>
      <w:pPr>
        <w:pStyle w:val="Heading2"/>
      </w:pPr>
      <w:r>
        <w:t>6.2 Sample Categories We Cover</w:t>
      </w:r>
    </w:p>
    <w:p>
      <w:r>
        <w:rPr>
          <w:b/>
        </w:rPr>
        <w:t>Malicious families</w:t>
      </w:r>
      <w:r>
        <w:t xml:space="preserve"> (priority order, based on current banking-trojan threat intel):</w:t>
      </w:r>
    </w:p>
    <w:p>
      <w:pPr>
        <w:pStyle w:val="ListBullet"/>
        <w:ind w:left="360"/>
      </w:pPr>
      <w:r>
        <w:rPr>
          <w:b/>
        </w:rPr>
        <w:t>Cerberus</w:t>
      </w:r>
      <w:r>
        <w:t xml:space="preserve"> -- accessibility-based overlay attack, hidden icon</w:t>
      </w:r>
    </w:p>
    <w:p>
      <w:pPr>
        <w:pStyle w:val="ListBullet"/>
        <w:ind w:left="360"/>
      </w:pPr>
      <w:r>
        <w:rPr>
          <w:b/>
        </w:rPr>
        <w:t>Hydra</w:t>
      </w:r>
      <w:r>
        <w:t xml:space="preserve"> -- modular dropper, multiple payload delivery</w:t>
      </w:r>
    </w:p>
    <w:p>
      <w:pPr>
        <w:pStyle w:val="ListBullet"/>
        <w:ind w:left="360"/>
      </w:pPr>
      <w:r>
        <w:rPr>
          <w:b/>
        </w:rPr>
        <w:t>SharkBot</w:t>
      </w:r>
      <w:r>
        <w:t xml:space="preserve"> -- sophisticated ATS (Automatic Transfer System), anti-analysis</w:t>
      </w:r>
    </w:p>
    <w:p>
      <w:pPr>
        <w:pStyle w:val="ListBullet"/>
        <w:ind w:left="360"/>
      </w:pPr>
      <w:r>
        <w:rPr>
          <w:b/>
        </w:rPr>
        <w:t>Anatsa</w:t>
      </w:r>
      <w:r>
        <w:t xml:space="preserve"> -- TeaBot descendant, accessibility-based</w:t>
      </w:r>
    </w:p>
    <w:p>
      <w:pPr>
        <w:pStyle w:val="ListBullet"/>
        <w:ind w:left="360"/>
      </w:pPr>
      <w:r>
        <w:rPr>
          <w:b/>
        </w:rPr>
        <w:t>SpyNote</w:t>
      </w:r>
      <w:r>
        <w:t xml:space="preserve"> -- wide RAT capability, keylogging, screen capture</w:t>
      </w:r>
    </w:p>
    <w:p>
      <w:pPr>
        <w:pStyle w:val="ListBullet"/>
        <w:ind w:left="360"/>
      </w:pPr>
      <w:r>
        <w:rPr>
          <w:b/>
        </w:rPr>
        <w:t>Octopus</w:t>
      </w:r>
      <w:r>
        <w:t xml:space="preserve"> -- C2-heavy, distributed infrastructure</w:t>
      </w:r>
    </w:p>
    <w:p>
      <w:pPr>
        <w:pStyle w:val="ListBullet"/>
        <w:ind w:left="360"/>
      </w:pPr>
      <w:r>
        <w:rPr>
          <w:b/>
        </w:rPr>
        <w:t>FluBot</w:t>
      </w:r>
      <w:r>
        <w:t xml:space="preserve"> -- SMS worm (historical samples remain)</w:t>
      </w:r>
    </w:p>
    <w:p>
      <w:pPr>
        <w:pStyle w:val="ListBullet"/>
        <w:ind w:left="360"/>
      </w:pPr>
      <w:r>
        <w:rPr>
          <w:b/>
        </w:rPr>
        <w:t>BRATA</w:t>
      </w:r>
      <w:r>
        <w:t xml:space="preserve"> -- RAT observed in banking context</w:t>
      </w:r>
    </w:p>
    <w:p>
      <w:pPr>
        <w:pStyle w:val="ListBullet"/>
        <w:ind w:left="360"/>
      </w:pPr>
      <w:r>
        <w:rPr>
          <w:b/>
        </w:rPr>
        <w:t>TeaBot</w:t>
      </w:r>
      <w:r>
        <w:t xml:space="preserve"> -- Anatsa precursor</w:t>
      </w:r>
    </w:p>
    <w:p>
      <w:pPr>
        <w:pStyle w:val="ListBullet"/>
        <w:ind w:left="360"/>
      </w:pPr>
      <w:r>
        <w:rPr>
          <w:b/>
        </w:rPr>
        <w:t>Joker</w:t>
      </w:r>
      <w:r>
        <w:t xml:space="preserve"> -- billing fraud, dropper-as-a-service</w:t>
      </w:r>
    </w:p>
    <w:p>
      <w:r>
        <w:rPr>
          <w:b/>
        </w:rPr>
        <w:t>Benign controls:</w:t>
      </w:r>
    </w:p>
    <w:p>
      <w:pPr>
        <w:pStyle w:val="ListBullet"/>
        <w:ind w:left="360"/>
      </w:pPr>
      <w:r>
        <w:t>Popular apps from Google Play (banking, communication, utility categories)</w:t>
      </w:r>
    </w:p>
    <w:p>
      <w:pPr>
        <w:pStyle w:val="ListBullet"/>
        <w:ind w:left="360"/>
      </w:pPr>
      <w:r>
        <w:t>Open-source sample apps (e.g., AOSP DeskClock, Calculator)</w:t>
      </w:r>
    </w:p>
    <w:p>
      <w:pPr>
        <w:pStyle w:val="ListBullet"/>
        <w:ind w:left="360"/>
      </w:pPr>
      <w:r>
        <w:t>Custom-built apps with synthetic suspicious behavior for end-to-end testing</w:t>
      </w:r>
    </w:p>
    <w:p>
      <w:pPr>
        <w:pStyle w:val="Heading2"/>
      </w:pPr>
      <w:r>
        <w:t>6.3 Validation Methodology</w:t>
      </w:r>
    </w:p>
    <w:p>
      <w:r>
        <w:t xml:space="preserve">For every sample submitted to the system, we maintain a </w:t>
      </w:r>
      <w:r>
        <w:rPr>
          <w:b/>
        </w:rPr>
        <w:t>validation table</w:t>
      </w:r>
      <w:r>
        <w:t xml:space="preserve"> capturing: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r/>
            <w:r>
              <w:t>True family</w:t>
            </w:r>
          </w:p>
        </w:tc>
        <w:tc>
          <w:tcPr>
            <w:tcW w:type="dxa" w:w="4320"/>
          </w:tcPr>
          <w:p>
            <w:r/>
            <w:r>
              <w:t>MalwareBazaar / VirusTotal / AndroZoo labels</w:t>
            </w:r>
          </w:p>
        </w:tc>
      </w:tr>
      <w:tr>
        <w:tc>
          <w:tcPr>
            <w:tcW w:type="dxa" w:w="4320"/>
          </w:tcPr>
          <w:p>
            <w:r/>
            <w:r>
              <w:t>True verdict (clean/suspicious/malicious)</w:t>
            </w:r>
          </w:p>
        </w:tc>
        <w:tc>
          <w:tcPr>
            <w:tcW w:type="dxa" w:w="4320"/>
          </w:tcPr>
          <w:p>
            <w:r/>
            <w:r>
              <w:t>Threat-intel consensus, 2+ sources</w:t>
            </w:r>
          </w:p>
        </w:tc>
      </w:tr>
      <w:tr>
        <w:tc>
          <w:tcPr>
            <w:tcW w:type="dxa" w:w="4320"/>
          </w:tcPr>
          <w:p>
            <w:r/>
            <w:r>
              <w:t>System verdict</w:t>
            </w:r>
          </w:p>
        </w:tc>
        <w:tc>
          <w:tcPr>
            <w:tcW w:type="dxa" w:w="4320"/>
          </w:tcPr>
          <w:p>
            <w:r/>
            <w:r>
              <w:t>PARALLAX output</w:t>
            </w:r>
          </w:p>
        </w:tc>
      </w:tr>
      <w:tr>
        <w:tc>
          <w:tcPr>
            <w:tcW w:type="dxa" w:w="4320"/>
          </w:tcPr>
          <w:p>
            <w:r/>
            <w:r>
              <w:t>System family attribution</w:t>
            </w:r>
          </w:p>
        </w:tc>
        <w:tc>
          <w:tcPr>
            <w:tcW w:type="dxa" w:w="4320"/>
          </w:tcPr>
          <w:p>
            <w:r/>
            <w:r>
              <w:t>PARALLAX output</w:t>
            </w:r>
          </w:p>
        </w:tc>
      </w:tr>
      <w:tr>
        <w:tc>
          <w:tcPr>
            <w:tcW w:type="dxa" w:w="4320"/>
          </w:tcPr>
          <w:p>
            <w:r/>
            <w:r>
              <w:t>System risk score</w:t>
            </w:r>
          </w:p>
        </w:tc>
        <w:tc>
          <w:tcPr>
            <w:tcW w:type="dxa" w:w="4320"/>
          </w:tcPr>
          <w:p>
            <w:r/>
            <w:r>
              <w:t>PARALLAX output</w:t>
            </w:r>
          </w:p>
        </w:tc>
      </w:tr>
      <w:tr>
        <w:tc>
          <w:tcPr>
            <w:tcW w:type="dxa" w:w="4320"/>
          </w:tcPr>
          <w:p>
            <w:r/>
            <w:r>
              <w:t>Per-stage latency</w:t>
            </w:r>
          </w:p>
        </w:tc>
        <w:tc>
          <w:tcPr>
            <w:tcW w:type="dxa" w:w="4320"/>
          </w:tcPr>
          <w:p>
            <w:r/>
            <w:r>
              <w:t>Telemetry</w:t>
            </w:r>
          </w:p>
        </w:tc>
      </w:tr>
      <w:tr>
        <w:tc>
          <w:tcPr>
            <w:tcW w:type="dxa" w:w="4320"/>
          </w:tcPr>
          <w:p>
            <w:r/>
            <w:r>
              <w:t>Cost (LLM tokens x model rate)</w:t>
            </w:r>
          </w:p>
        </w:tc>
        <w:tc>
          <w:tcPr>
            <w:tcW w:type="dxa" w:w="4320"/>
          </w:tcPr>
          <w:p>
            <w:r/>
            <w:r>
              <w:t>Telemetry</w:t>
            </w:r>
          </w:p>
        </w:tc>
      </w:tr>
    </w:tbl>
    <w:p>
      <w:r>
        <w:t>The table is the verification artifact. A run on a single sample is a case study; a table of 200+ samples is a validated system.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7. Open-Source Stack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Repo / Project</w:t>
            </w:r>
          </w:p>
        </w:tc>
      </w:tr>
      <w:tr>
        <w:tc>
          <w:tcPr>
            <w:tcW w:type="dxa" w:w="2160"/>
          </w:tcPr>
          <w:p>
            <w:r/>
            <w:r>
              <w:t>Frida</w:t>
            </w:r>
          </w:p>
        </w:tc>
        <w:tc>
          <w:tcPr>
            <w:tcW w:type="dxa" w:w="2160"/>
          </w:tcPr>
          <w:p>
            <w:r/>
            <w:r>
              <w:t>Java hook injection in dynamic analysis</w:t>
            </w:r>
          </w:p>
        </w:tc>
        <w:tc>
          <w:tcPr>
            <w:tcW w:type="dxa" w:w="2160"/>
          </w:tcPr>
          <w:p>
            <w:r/>
            <w:r>
              <w:t>wxWindows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frida/frida</w:t>
            </w:r>
          </w:p>
        </w:tc>
      </w:tr>
      <w:tr>
        <w:tc>
          <w:tcPr>
            <w:tcW w:type="dxa" w:w="2160"/>
          </w:tcPr>
          <w:p>
            <w:r/>
            <w:r>
              <w:t>mitmproxy</w:t>
            </w:r>
          </w:p>
        </w:tc>
        <w:tc>
          <w:tcPr>
            <w:tcW w:type="dxa" w:w="2160"/>
          </w:tcPr>
          <w:p>
            <w:r/>
            <w:r>
              <w:t>TLS-intercepting proxy for network capture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mitmproxy/mitmproxy</w:t>
            </w:r>
          </w:p>
        </w:tc>
      </w:tr>
      <w:tr>
        <w:tc>
          <w:tcPr>
            <w:tcW w:type="dxa" w:w="2160"/>
          </w:tcPr>
          <w:p>
            <w:r/>
            <w:r>
              <w:t>jadx</w:t>
            </w:r>
          </w:p>
        </w:tc>
        <w:tc>
          <w:tcPr>
            <w:tcW w:type="dxa" w:w="2160"/>
          </w:tcPr>
          <w:p>
            <w:r/>
            <w:r>
              <w:t>Dex-to-Java decompiler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skylot/jadx</w:t>
            </w:r>
          </w:p>
        </w:tc>
      </w:tr>
      <w:tr>
        <w:tc>
          <w:tcPr>
            <w:tcW w:type="dxa" w:w="2160"/>
          </w:tcPr>
          <w:p>
            <w:r/>
            <w:r>
              <w:t>androguard</w:t>
            </w:r>
          </w:p>
        </w:tc>
        <w:tc>
          <w:tcPr>
            <w:tcW w:type="dxa" w:w="2160"/>
          </w:tcPr>
          <w:p>
            <w:r/>
            <w:r>
              <w:t>Manifest / DEX analysis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androguard/androguard</w:t>
            </w:r>
          </w:p>
        </w:tc>
      </w:tr>
      <w:tr>
        <w:tc>
          <w:tcPr>
            <w:tcW w:type="dxa" w:w="2160"/>
          </w:tcPr>
          <w:p>
            <w:r/>
            <w:r>
              <w:t>YARA</w:t>
            </w:r>
          </w:p>
        </w:tc>
        <w:tc>
          <w:tcPr>
            <w:tcW w:type="dxa" w:w="2160"/>
          </w:tcPr>
          <w:p>
            <w:r/>
            <w:r>
              <w:t>Pattern matching on decompiled code</w:t>
            </w:r>
          </w:p>
        </w:tc>
        <w:tc>
          <w:tcPr>
            <w:tcW w:type="dxa" w:w="2160"/>
          </w:tcPr>
          <w:p>
            <w:r/>
            <w:r>
              <w:t>BSD-2-Clause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VirusTotal/yara</w:t>
            </w:r>
          </w:p>
        </w:tc>
      </w:tr>
      <w:tr>
        <w:tc>
          <w:tcPr>
            <w:tcW w:type="dxa" w:w="2160"/>
          </w:tcPr>
          <w:p>
            <w:r/>
            <w:r>
              <w:t>APKiD</w:t>
            </w:r>
          </w:p>
        </w:tc>
        <w:tc>
          <w:tcPr>
            <w:tcW w:type="dxa" w:w="2160"/>
          </w:tcPr>
          <w:p>
            <w:r/>
            <w:r>
              <w:t>Packer / obfuscator identification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rednaga/APKiD</w:t>
            </w:r>
          </w:p>
        </w:tc>
      </w:tr>
      <w:tr>
        <w:tc>
          <w:tcPr>
            <w:tcW w:type="dxa" w:w="2160"/>
          </w:tcPr>
          <w:p>
            <w:r/>
            <w:r>
              <w:t>FlowDroid</w:t>
            </w:r>
          </w:p>
        </w:tc>
        <w:tc>
          <w:tcPr>
            <w:tcW w:type="dxa" w:w="2160"/>
          </w:tcPr>
          <w:p>
            <w:r/>
            <w:r>
              <w:t>Static taint analysis</w:t>
            </w:r>
          </w:p>
        </w:tc>
        <w:tc>
          <w:tcPr>
            <w:tcW w:type="dxa" w:w="2160"/>
          </w:tcPr>
          <w:p>
            <w:r/>
            <w:r>
              <w:t>GPL-2.0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secure-software-engineering/FlowDroid</w:t>
            </w:r>
          </w:p>
        </w:tc>
      </w:tr>
      <w:tr>
        <w:tc>
          <w:tcPr>
            <w:tcW w:type="dxa" w:w="2160"/>
          </w:tcPr>
          <w:p>
            <w:r/>
            <w:r>
              <w:t>Neo4j</w:t>
            </w:r>
          </w:p>
        </w:tc>
        <w:tc>
          <w:tcPr>
            <w:tcW w:type="dxa" w:w="2160"/>
          </w:tcPr>
          <w:p>
            <w:r/>
            <w:r>
              <w:t>Threat-intel knowledge graph</w:t>
            </w:r>
          </w:p>
        </w:tc>
        <w:tc>
          <w:tcPr>
            <w:tcW w:type="dxa" w:w="2160"/>
          </w:tcPr>
          <w:p>
            <w:r/>
            <w:r>
              <w:t>GPL-3.0 (community)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neo4j/neo4j</w:t>
            </w:r>
          </w:p>
        </w:tc>
      </w:tr>
      <w:tr>
        <w:tc>
          <w:tcPr>
            <w:tcW w:type="dxa" w:w="2160"/>
          </w:tcPr>
          <w:p>
            <w:r/>
            <w:r>
              <w:t>Qdrant</w:t>
            </w:r>
          </w:p>
        </w:tc>
        <w:tc>
          <w:tcPr>
            <w:tcW w:type="dxa" w:w="2160"/>
          </w:tcPr>
          <w:p>
            <w:r/>
            <w:r>
              <w:t>Vector search across submissions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qdrant/qdrant</w:t>
            </w:r>
          </w:p>
        </w:tc>
      </w:tr>
      <w:tr>
        <w:tc>
          <w:tcPr>
            <w:tcW w:type="dxa" w:w="2160"/>
          </w:tcPr>
          <w:p>
            <w:r/>
            <w:r>
              <w:t>Celery</w:t>
            </w:r>
          </w:p>
        </w:tc>
        <w:tc>
          <w:tcPr>
            <w:tcW w:type="dxa" w:w="2160"/>
          </w:tcPr>
          <w:p>
            <w:r/>
            <w:r>
              <w:t>Distributed task queue for pipeline stages</w:t>
            </w:r>
          </w:p>
        </w:tc>
        <w:tc>
          <w:tcPr>
            <w:tcW w:type="dxa" w:w="2160"/>
          </w:tcPr>
          <w:p>
            <w:r/>
            <w:r>
              <w:t>BSD-3-Clause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celery/celery</w:t>
            </w:r>
          </w:p>
        </w:tc>
      </w:tr>
      <w:tr>
        <w:tc>
          <w:tcPr>
            <w:tcW w:type="dxa" w:w="2160"/>
          </w:tcPr>
          <w:p>
            <w:r/>
            <w:r>
              <w:t>FastAPI</w:t>
            </w:r>
          </w:p>
        </w:tc>
        <w:tc>
          <w:tcPr>
            <w:tcW w:type="dxa" w:w="2160"/>
          </w:tcPr>
          <w:p>
            <w:r/>
            <w:r>
              <w:t>REST API for submission and results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tiangolo/fastapi</w:t>
            </w:r>
          </w:p>
        </w:tc>
      </w:tr>
      <w:tr>
        <w:tc>
          <w:tcPr>
            <w:tcW w:type="dxa" w:w="2160"/>
          </w:tcPr>
          <w:p>
            <w:r/>
            <w:r>
              <w:t>SQLAlchemy 2.0</w:t>
            </w:r>
          </w:p>
        </w:tc>
        <w:tc>
          <w:tcPr>
            <w:tcW w:type="dxa" w:w="2160"/>
          </w:tcPr>
          <w:p>
            <w:r/>
            <w:r>
              <w:t>Async ORM over PostgreSQL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sqlalchemy/sqlalchemy</w:t>
            </w:r>
          </w:p>
        </w:tc>
      </w:tr>
      <w:tr>
        <w:tc>
          <w:tcPr>
            <w:tcW w:type="dxa" w:w="2160"/>
          </w:tcPr>
          <w:p>
            <w:r/>
            <w:r>
              <w:t>Pydantic v2</w:t>
            </w:r>
          </w:p>
        </w:tc>
        <w:tc>
          <w:tcPr>
            <w:tcW w:type="dxa" w:w="2160"/>
          </w:tcPr>
          <w:p>
            <w:r/>
            <w:r>
              <w:t>Strict typed contracts between agents and stages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pydantic/pydantic</w:t>
            </w:r>
          </w:p>
        </w:tc>
      </w:tr>
      <w:tr>
        <w:tc>
          <w:tcPr>
            <w:tcW w:type="dxa" w:w="2160"/>
          </w:tcPr>
          <w:p>
            <w:r/>
            <w:r>
              <w:t>PostgreSQL 16</w:t>
            </w:r>
          </w:p>
        </w:tc>
        <w:tc>
          <w:tcPr>
            <w:tcW w:type="dxa" w:w="2160"/>
          </w:tcPr>
          <w:p>
            <w:r/>
            <w:r>
              <w:t>Relational metadata store</w:t>
            </w:r>
          </w:p>
        </w:tc>
        <w:tc>
          <w:tcPr>
            <w:tcW w:type="dxa" w:w="2160"/>
          </w:tcPr>
          <w:p>
            <w:r/>
            <w:r>
              <w:t>PostgreSQL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postgres/postgres</w:t>
            </w:r>
          </w:p>
        </w:tc>
      </w:tr>
      <w:tr>
        <w:tc>
          <w:tcPr>
            <w:tcW w:type="dxa" w:w="2160"/>
          </w:tcPr>
          <w:p>
            <w:r/>
            <w:r>
              <w:t>MinIO</w:t>
            </w:r>
          </w:p>
        </w:tc>
        <w:tc>
          <w:tcPr>
            <w:tcW w:type="dxa" w:w="2160"/>
          </w:tcPr>
          <w:p>
            <w:r/>
            <w:r>
              <w:t>S3-compatible object storage for APKs, code, screenshots</w:t>
            </w:r>
          </w:p>
        </w:tc>
        <w:tc>
          <w:tcPr>
            <w:tcW w:type="dxa" w:w="2160"/>
          </w:tcPr>
          <w:p>
            <w:r/>
            <w:r>
              <w:t>AGPL-3.0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minio/minio</w:t>
            </w:r>
          </w:p>
        </w:tc>
      </w:tr>
      <w:tr>
        <w:tc>
          <w:tcPr>
            <w:tcW w:type="dxa" w:w="2160"/>
          </w:tcPr>
          <w:p>
            <w:r/>
            <w:r>
              <w:t>Redis 7</w:t>
            </w:r>
          </w:p>
        </w:tc>
        <w:tc>
          <w:tcPr>
            <w:tcW w:type="dxa" w:w="2160"/>
          </w:tcPr>
          <w:p>
            <w:r/>
            <w:r>
              <w:t>Celery broker + result backend</w:t>
            </w:r>
          </w:p>
        </w:tc>
        <w:tc>
          <w:tcPr>
            <w:tcW w:type="dxa" w:w="2160"/>
          </w:tcPr>
          <w:p>
            <w:r/>
            <w:r>
              <w:t>BSD-3-Clause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redis/redis</w:t>
            </w:r>
          </w:p>
        </w:tc>
      </w:tr>
      <w:tr>
        <w:tc>
          <w:tcPr>
            <w:tcW w:type="dxa" w:w="2160"/>
          </w:tcPr>
          <w:p>
            <w:r/>
            <w:r>
              <w:t>MISP</w:t>
            </w:r>
          </w:p>
        </w:tc>
        <w:tc>
          <w:tcPr>
            <w:tcW w:type="dxa" w:w="2160"/>
          </w:tcPr>
          <w:p>
            <w:r/>
            <w:r>
              <w:t>Threat-intel sharing platform</w:t>
            </w:r>
          </w:p>
        </w:tc>
        <w:tc>
          <w:tcPr>
            <w:tcW w:type="dxa" w:w="2160"/>
          </w:tcPr>
          <w:p>
            <w:r/>
            <w:r>
              <w:t>AGPL-3.0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MISP/MISP</w:t>
            </w:r>
          </w:p>
        </w:tc>
      </w:tr>
      <w:tr>
        <w:tc>
          <w:tcPr>
            <w:tcW w:type="dxa" w:w="2160"/>
          </w:tcPr>
          <w:p>
            <w:r/>
            <w:r>
              <w:t>Ollama</w:t>
            </w:r>
          </w:p>
        </w:tc>
        <w:tc>
          <w:tcPr>
            <w:tcW w:type="dxa" w:w="2160"/>
          </w:tcPr>
          <w:p>
            <w:r/>
            <w:r>
              <w:t>Local LLM serving (phi-3, qwen2.5-coder, llava)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ollama/ollama</w:t>
            </w:r>
          </w:p>
        </w:tc>
      </w:tr>
      <w:tr>
        <w:tc>
          <w:tcPr>
            <w:tcW w:type="dxa" w:w="2160"/>
          </w:tcPr>
          <w:p>
            <w:r/>
            <w:r>
              <w:t>DroidBot</w:t>
            </w:r>
          </w:p>
        </w:tc>
        <w:tc>
          <w:tcPr>
            <w:tcW w:type="dxa" w:w="2160"/>
          </w:tcPr>
          <w:p>
            <w:r/>
            <w:r>
              <w:t>UI automation for dynamic analysis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hustvictor/droidbot</w:t>
            </w:r>
          </w:p>
        </w:tc>
      </w:tr>
      <w:tr>
        <w:tc>
          <w:tcPr>
            <w:tcW w:type="dxa" w:w="2160"/>
          </w:tcPr>
          <w:p>
            <w:r/>
            <w:r>
              <w:t>reportlab</w:t>
            </w:r>
          </w:p>
        </w:tc>
        <w:tc>
          <w:tcPr>
            <w:tcW w:type="dxa" w:w="2160"/>
          </w:tcPr>
          <w:p>
            <w:r/>
            <w:r>
              <w:t>PDF report generation</w:t>
            </w:r>
          </w:p>
        </w:tc>
        <w:tc>
          <w:tcPr>
            <w:tcW w:type="dxa" w:w="2160"/>
          </w:tcPr>
          <w:p>
            <w:r/>
            <w:r>
              <w:t>BSD-3-Clause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reportlab/reportlab</w:t>
            </w:r>
          </w:p>
        </w:tc>
      </w:tr>
      <w:tr>
        <w:tc>
          <w:tcPr>
            <w:tcW w:type="dxa" w:w="2160"/>
          </w:tcPr>
          <w:p>
            <w:r/>
            <w:r>
              <w:t>stix2</w:t>
            </w:r>
          </w:p>
        </w:tc>
        <w:tc>
          <w:tcPr>
            <w:tcW w:type="dxa" w:w="2160"/>
          </w:tcPr>
          <w:p>
            <w:r/>
            <w:r>
              <w:t>STIX 2.1 export for threat-intel sharing</w:t>
            </w:r>
          </w:p>
        </w:tc>
        <w:tc>
          <w:tcPr>
            <w:tcW w:type="dxa" w:w="2160"/>
          </w:tcPr>
          <w:p>
            <w:r/>
            <w:r>
              <w:t>BSD-3-Clause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mitre/cti-python-stix2</w:t>
            </w:r>
          </w:p>
        </w:tc>
      </w:tr>
    </w:tbl>
    <w:p>
      <w:r>
        <w:t>All external LLM calls (Anthropic, OpenAI, Google) are routed through a unified gateway abstraction that allows full local-only operation if no cloud keys are configured.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8. Deliverables Produced Per Analysis</w:t>
      </w:r>
    </w:p>
    <w:p>
      <w:r>
        <w:t>For every submitted APK, PARALLAX produces the following artifacts, all stored in MinIO and accessible via the REST API:</w:t>
      </w:r>
    </w:p>
    <w:p>
      <w:pPr>
        <w:pStyle w:val="ListNumber"/>
        <w:ind w:left="360"/>
      </w:pPr>
      <w:r>
        <w:rPr>
          <w:b/>
        </w:rPr>
        <w:t>PDF Report</w:t>
      </w:r>
      <w:r>
        <w:t xml:space="preserve"> -- Evidence-first, bank-CISO-readable. Executive summary, key findings, evidence table, ATT&amp;CK mapping, IOC list, fraud-chain reconstruction, recommended actions.</w:t>
      </w:r>
    </w:p>
    <w:p>
      <w:pPr>
        <w:pStyle w:val="ListNumber"/>
        <w:ind w:left="360"/>
      </w:pPr>
      <w:r>
        <w:rPr>
          <w:b/>
        </w:rPr>
        <w:t>STIX 2.1 Bundle</w:t>
      </w:r>
      <w:r>
        <w:t xml:space="preserve"> -- Structured threat-intel export. Compatible with MISP, OpenCTI, and any TAXII consumer.</w:t>
      </w:r>
    </w:p>
    <w:p>
      <w:pPr>
        <w:pStyle w:val="ListNumber"/>
        <w:ind w:left="360"/>
      </w:pPr>
      <w:r>
        <w:rPr>
          <w:b/>
        </w:rPr>
        <w:t>YARA Rule</w:t>
      </w:r>
      <w:r>
        <w:t xml:space="preserve"> -- Auto-generated from the sample's distinctive features. Compile-validated before delivery.</w:t>
      </w:r>
    </w:p>
    <w:p>
      <w:pPr>
        <w:pStyle w:val="ListNumber"/>
        <w:ind w:left="360"/>
      </w:pPr>
      <w:r>
        <w:rPr>
          <w:b/>
        </w:rPr>
        <w:t>Suricata / Snort Rules</w:t>
      </w:r>
      <w:r>
        <w:t xml:space="preserve"> -- Network signatures derived from mitmproxy observations.</w:t>
      </w:r>
    </w:p>
    <w:p>
      <w:pPr>
        <w:pStyle w:val="ListNumber"/>
        <w:ind w:left="360"/>
      </w:pPr>
      <w:r>
        <w:rPr>
          <w:b/>
        </w:rPr>
        <w:t>Webhook Dispatch</w:t>
      </w:r>
      <w:r>
        <w:t xml:space="preserve"> -- POST with HMAC signature to configured endpoints (SIEM, SOAR, MISP).</w:t>
      </w:r>
    </w:p>
    <w:p>
      <w:pPr>
        <w:pStyle w:val="ListNumber"/>
        <w:ind w:left="360"/>
      </w:pPr>
      <w:r>
        <w:rPr>
          <w:b/>
        </w:rPr>
        <w:t>Grafana Dashboard Auto-Provisioning</w:t>
      </w:r>
      <w:r>
        <w:t xml:space="preserve"> -- When a new family is detected, the system creates a dashboard for tracking that family.</w:t>
      </w:r>
    </w:p>
    <w:p>
      <w:pPr>
        <w:pStyle w:val="ListNumber"/>
        <w:ind w:left="360"/>
      </w:pPr>
      <w:r>
        <w:rPr>
          <w:b/>
        </w:rPr>
        <w:t>Knowledge-Graph Updates</w:t>
      </w:r>
      <w:r>
        <w:t xml:space="preserve"> -- APKs, indicators, family links, campaign links added to Neo4j.</w:t>
      </w:r>
    </w:p>
    <w:p>
      <w:r>
        <w:t xml:space="preserve">The </w:t>
      </w:r>
      <w:r>
        <w:rPr>
          <w:b/>
        </w:rPr>
        <w:t>fraud-chain reconstruction</w:t>
      </w:r>
      <w:r>
        <w:t xml:space="preserve"> is a 10-stage bank-specific chain (Triage -&gt; Install -&gt; Persistence -&gt; Capability -&gt; Trigger -&gt; Action -&gt; Exfil -&gt; C2 -&gt; Monetization -&gt; Cleanup) that places the malware's behavior in the context of a real banking-fraud scenario. This is what makes the report directly actionable for a fraud-response team.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9. Failure Modes And Safety Properties</w:t>
      </w:r>
    </w:p>
    <w:p>
      <w:r>
        <w:t>PARALLAX is designed to fail safely and explicitly. The system is instrumented to surface every assumption, never silently drop evidence, and never produce a verdict it cannot trace.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Failure Mode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/>
            <w:r>
              <w:t>Ollama (local LLM) unreachable</w:t>
            </w:r>
          </w:p>
        </w:tc>
        <w:tc>
          <w:tcPr>
            <w:tcW w:type="dxa" w:w="4320"/>
          </w:tcPr>
          <w:p>
            <w:r/>
            <w:r>
              <w:t>Falls back to cloud gateway; if no key, fails fast with explicit error</w:t>
            </w:r>
          </w:p>
        </w:tc>
      </w:tr>
      <w:tr>
        <w:tc>
          <w:tcPr>
            <w:tcW w:type="dxa" w:w="4320"/>
          </w:tcPr>
          <w:p>
            <w:r/>
            <w:r>
              <w:t>Cloud LLM gateway down</w:t>
            </w:r>
          </w:p>
        </w:tc>
        <w:tc>
          <w:tcPr>
            <w:tcW w:type="dxa" w:w="4320"/>
          </w:tcPr>
          <w:p>
            <w:r/>
            <w:r>
              <w:t>Falls back to local Ollama (slower); analysis still completes</w:t>
            </w:r>
          </w:p>
        </w:tc>
      </w:tr>
      <w:tr>
        <w:tc>
          <w:tcPr>
            <w:tcW w:type="dxa" w:w="4320"/>
          </w:tcPr>
          <w:p>
            <w:r/>
            <w:r>
              <w:t>Postgres unreachable</w:t>
            </w:r>
          </w:p>
        </w:tc>
        <w:tc>
          <w:tcPr>
            <w:tcW w:type="dxa" w:w="4320"/>
          </w:tcPr>
          <w:p>
            <w:r/>
            <w:r>
              <w:t>Submissions queue to MinIO; orchestrator retries; explicit "infrastructure unavailable" if exceeded</w:t>
            </w:r>
          </w:p>
        </w:tc>
      </w:tr>
      <w:tr>
        <w:tc>
          <w:tcPr>
            <w:tcW w:type="dxa" w:w="4320"/>
          </w:tcPr>
          <w:p>
            <w:r/>
            <w:r>
              <w:t>MinIO unreachable</w:t>
            </w:r>
          </w:p>
        </w:tc>
        <w:tc>
          <w:tcPr>
            <w:tcW w:type="dxa" w:w="4320"/>
          </w:tcPr>
          <w:p>
            <w:r/>
            <w:r>
              <w:t>Submission endpoint returns 503; existing analyses are unaffected</w:t>
            </w:r>
          </w:p>
        </w:tc>
      </w:tr>
      <w:tr>
        <w:tc>
          <w:tcPr>
            <w:tcW w:type="dxa" w:w="4320"/>
          </w:tcPr>
          <w:p>
            <w:r/>
            <w:r>
              <w:t>Neo4j unreachable</w:t>
            </w:r>
          </w:p>
        </w:tc>
        <w:tc>
          <w:tcPr>
            <w:tcW w:type="dxa" w:w="4320"/>
          </w:tcPr>
          <w:p>
            <w:r/>
            <w:r>
              <w:t>Graph population skipped; cortex still produces a result; warning logged</w:t>
            </w:r>
          </w:p>
        </w:tc>
      </w:tr>
      <w:tr>
        <w:tc>
          <w:tcPr>
            <w:tcW w:type="dxa" w:w="4320"/>
          </w:tcPr>
          <w:p>
            <w:r/>
            <w:r>
              <w:t>Qdrant unreachable</w:t>
            </w:r>
          </w:p>
        </w:tc>
        <w:tc>
          <w:tcPr>
            <w:tcW w:type="dxa" w:w="4320"/>
          </w:tcPr>
          <w:p>
            <w:r/>
            <w:r>
              <w:t>Vector search returns empty (graceful degradation); no impact on verdict</w:t>
            </w:r>
          </w:p>
        </w:tc>
      </w:tr>
      <w:tr>
        <w:tc>
          <w:tcPr>
            <w:tcW w:type="dxa" w:w="4320"/>
          </w:tcPr>
          <w:p>
            <w:r/>
            <w:r>
              <w:t>Live emulator unavailable</w:t>
            </w:r>
          </w:p>
        </w:tc>
        <w:tc>
          <w:tcPr>
            <w:tcW w:type="dxa" w:w="4320"/>
          </w:tcPr>
          <w:p>
            <w:r/>
            <w:r>
              <w:t>Dynamic stage skipped; verdict marked "static-only" with lower confidence; explicit in the report</w:t>
            </w:r>
          </w:p>
        </w:tc>
      </w:tr>
      <w:tr>
        <w:tc>
          <w:tcPr>
            <w:tcW w:type="dxa" w:w="4320"/>
          </w:tcPr>
          <w:p>
            <w:r/>
            <w:r>
              <w:t>Frida attach fails</w:t>
            </w:r>
          </w:p>
        </w:tc>
        <w:tc>
          <w:tcPr>
            <w:tcW w:type="dxa" w:w="4320"/>
          </w:tcPr>
          <w:p>
            <w:r/>
            <w:r>
              <w:t>stdout/stderr captured; stage marked failed; static evidence is still used</w:t>
            </w:r>
          </w:p>
        </w:tc>
      </w:tr>
      <w:tr>
        <w:tc>
          <w:tcPr>
            <w:tcW w:type="dxa" w:w="4320"/>
          </w:tcPr>
          <w:p>
            <w:r/>
            <w:r>
              <w:t>mitmproxy crashes</w:t>
            </w:r>
          </w:p>
        </w:tc>
        <w:tc>
          <w:tcPr>
            <w:tcW w:type="dxa" w:w="4320"/>
          </w:tcPr>
          <w:p>
            <w:r/>
            <w:r>
              <w:t>Restarted automatically; partial flow capture preserved</w:t>
            </w:r>
          </w:p>
        </w:tc>
      </w:tr>
      <w:tr>
        <w:tc>
          <w:tcPr>
            <w:tcW w:type="dxa" w:w="4320"/>
          </w:tcPr>
          <w:p>
            <w:r/>
            <w:r>
              <w:t>LLM returns invalid JSON</w:t>
            </w:r>
          </w:p>
        </w:tc>
        <w:tc>
          <w:tcPr>
            <w:tcW w:type="dxa" w:w="4320"/>
          </w:tcPr>
          <w:p>
            <w:r/>
            <w:r>
              <w:t>Retried with stricter prompt; after 3 failures, agent output marked "unavailable" but cortex continues</w:t>
            </w:r>
          </w:p>
        </w:tc>
      </w:tr>
      <w:tr>
        <w:tc>
          <w:tcPr>
            <w:tcW w:type="dxa" w:w="4320"/>
          </w:tcPr>
          <w:p>
            <w:r/>
            <w:r>
              <w:t>Malware attributed to a confirmed-known family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Auditable HIGH floor applied</w:t>
            </w:r>
            <w:r>
              <w:t xml:space="preserve"> -- verdict cannot drop below MALICIOUS</w:t>
            </w:r>
          </w:p>
        </w:tc>
      </w:tr>
      <w:tr>
        <w:tc>
          <w:tcPr>
            <w:tcW w:type="dxa" w:w="4320"/>
          </w:tcPr>
          <w:p>
            <w:r/>
            <w:r>
              <w:t>Static analysis and dynamic analysis contradict</w:t>
            </w:r>
          </w:p>
        </w:tc>
        <w:tc>
          <w:tcPr>
            <w:tcW w:type="dxa" w:w="4320"/>
          </w:tcPr>
          <w:p>
            <w:r/>
            <w:r>
              <w:t>Debate agent arbitrates; contradictions surfaced in the report</w:t>
            </w:r>
          </w:p>
        </w:tc>
      </w:tr>
      <w:tr>
        <w:tc>
          <w:tcPr>
            <w:tcW w:type="dxa" w:w="4320"/>
          </w:tcPr>
          <w:p>
            <w:r/>
            <w:r>
              <w:t>Unresolved hypothesis (LLM could not produce a hook)</w:t>
            </w:r>
          </w:p>
        </w:tc>
        <w:tc>
          <w:tcPr>
            <w:tcW w:type="dxa" w:w="4320"/>
          </w:tcPr>
          <w:p>
            <w:r/>
            <w:r>
              <w:t>Fallback to static hook library; if static library also fails, the hypothesis is marked "unverifiable" but does not block the verdict</w:t>
            </w:r>
          </w:p>
        </w:tc>
      </w:tr>
    </w:tbl>
    <w:p>
      <w:r>
        <w:rPr>
          <w:b/>
        </w:rPr>
        <w:t>The system is honest about uncertainty.</w:t>
      </w:r>
      <w:r>
        <w:t xml:space="preserve"> A sample that produces a clean static analysis but no dynamic observations is reported as such -- never rounded up to "verified clean."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10. Operational Properties</w:t>
      </w:r>
    </w:p>
    <w:p>
      <w:pPr>
        <w:pStyle w:val="ListBullet"/>
        <w:ind w:left="360"/>
      </w:pPr>
      <w:r>
        <w:rPr>
          <w:b/>
        </w:rPr>
        <w:t>Throughput:</w:t>
      </w:r>
      <w:r>
        <w:t xml:space="preserve"> Single-pipeline throughput is ~3-5 samples/hour for full static + dynamic + cortex. The pipeline is horizontally scalable: multiple emulator instances, multiple Celery workers, parallel agent execution.</w:t>
      </w:r>
    </w:p>
    <w:p>
      <w:pPr>
        <w:pStyle w:val="ListBullet"/>
        <w:ind w:left="360"/>
      </w:pPr>
      <w:r>
        <w:rPr>
          <w:b/>
        </w:rPr>
        <w:t>Per-sample cost:</w:t>
      </w:r>
      <w:r>
        <w:t xml:space="preserve"> ~$0.15-0.20 USD at the current gateway tiering, dominated by the two crown-jewel agent calls.</w:t>
      </w:r>
    </w:p>
    <w:p>
      <w:pPr>
        <w:pStyle w:val="ListBullet"/>
        <w:ind w:left="360"/>
      </w:pPr>
      <w:r>
        <w:rPr>
          <w:b/>
        </w:rPr>
        <w:t>Emulator lifecycle:</w:t>
      </w:r>
      <w:r>
        <w:t xml:space="preserve"> Emulator pool of N devices, automatically provisioned and recycled. Failed devices are replaced without analyst intervention.</w:t>
      </w:r>
    </w:p>
    <w:p>
      <w:pPr>
        <w:pStyle w:val="ListBullet"/>
        <w:ind w:left="360"/>
      </w:pPr>
      <w:r>
        <w:rPr>
          <w:b/>
        </w:rPr>
        <w:t>Audit trail:</w:t>
      </w:r>
      <w:r>
        <w:t xml:space="preserve"> Every observation, every LLM call (prompt + response + tokens), every agent output is persisted with a correlation ID. A given submission can be fully reconstructed from the database alone.</w:t>
      </w:r>
    </w:p>
    <w:p>
      <w:pPr>
        <w:pStyle w:val="ListBullet"/>
        <w:ind w:left="360"/>
      </w:pPr>
      <w:r>
        <w:rPr>
          <w:b/>
        </w:rPr>
        <w:t>Multi-tenancy:</w:t>
      </w:r>
      <w:r>
        <w:t xml:space="preserve"> Each submission is tagged with a tenant ID. All queries are tenant-scoped. No cross-tenant data exposure.</w:t>
      </w:r>
    </w:p>
    <w:p>
      <w:pPr>
        <w:pStyle w:val="ListBullet"/>
        <w:ind w:left="360"/>
      </w:pPr>
      <w:r>
        <w:rPr>
          <w:b/>
        </w:rPr>
        <w:t>Data residency:</w:t>
      </w:r>
      <w:r>
        <w:t xml:space="preserve"> All processing can run fully on-premise (no cloud LLM) for organizations with data-residency requirements.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11. Roadmap: From Prototype To Production</w:t>
      </w:r>
    </w:p>
    <w:p>
      <w:r>
        <w:t>PARALLAX is being built as a working prototype today, with the following productionization milestones targeted in order:</w:t>
      </w:r>
    </w:p>
    <w:p>
      <w:pPr>
        <w:pStyle w:val="ListNumber"/>
        <w:ind w:left="360"/>
      </w:pPr>
      <w:r>
        <w:rPr>
          <w:b/>
        </w:rPr>
        <w:t>Reliability hardening</w:t>
      </w:r>
      <w:r>
        <w:t xml:space="preserve"> -- emulator pool with auto-recycling, idempotent operations, structured error hierarchy, circuit breakers. Currently in progress.</w:t>
      </w:r>
    </w:p>
    <w:p>
      <w:pPr>
        <w:pStyle w:val="ListNumber"/>
        <w:ind w:left="360"/>
      </w:pPr>
      <w:r>
        <w:rPr>
          <w:b/>
        </w:rPr>
        <w:t>Validation corpus</w:t>
      </w:r>
      <w:r>
        <w:t xml:space="preserve"> -- 200+ labeled samples (50+ each from 4 families, 30+ each from 2-3 more, plus 20+ benign controls). Used to train and validate the calibration layer.</w:t>
      </w:r>
    </w:p>
    <w:p>
      <w:pPr>
        <w:pStyle w:val="ListNumber"/>
        <w:ind w:left="360"/>
      </w:pPr>
      <w:r>
        <w:rPr>
          <w:b/>
        </w:rPr>
        <w:t>Calibration Layer B</w:t>
      </w:r>
      <w:r>
        <w:t xml:space="preserve"> -- Empirical calibrator trained on the validation corpus. Currently identity; will be a learned mapping from raw evidence score to calibrated probability with confidence intervals.</w:t>
      </w:r>
    </w:p>
    <w:p>
      <w:pPr>
        <w:pStyle w:val="ListNumber"/>
        <w:ind w:left="360"/>
      </w:pPr>
      <w:r>
        <w:rPr>
          <w:b/>
        </w:rPr>
        <w:t>Frontend dashboard</w:t>
      </w:r>
      <w:r>
        <w:t xml:space="preserve"> -- React + TypeScript dashboard for submission, status tracking, and result exploration. Currently API + PDF only.</w:t>
      </w:r>
    </w:p>
    <w:p>
      <w:pPr>
        <w:pStyle w:val="ListNumber"/>
        <w:ind w:left="360"/>
      </w:pPr>
      <w:r>
        <w:rPr>
          <w:b/>
        </w:rPr>
        <w:t>Multi-tenant deployment</w:t>
      </w:r>
      <w:r>
        <w:t xml:space="preserve"> -- Tenant isolation, audit logs, RBAC, per-tenant rate limits.</w:t>
      </w:r>
    </w:p>
    <w:p>
      <w:pPr>
        <w:pStyle w:val="ListNumber"/>
        <w:ind w:left="360"/>
      </w:pPr>
      <w:r>
        <w:rPr>
          <w:b/>
        </w:rPr>
        <w:t>Adversarial testing</w:t>
      </w:r>
      <w:r>
        <w:t xml:space="preserve"> -- Packed samples, DexGuard-obfuscated samples, JNI-heavy samples, polymorphic variants. Ensures the system holds up on the hardest cases.</w:t>
      </w:r>
    </w:p>
    <w:p>
      <w:pPr>
        <w:pStyle w:val="ListNumber"/>
        <w:ind w:left="360"/>
      </w:pPr>
      <w:r>
        <w:rPr>
          <w:b/>
        </w:rPr>
        <w:t>Continuous enrichment</w:t>
      </w:r>
      <w:r>
        <w:t xml:space="preserve"> -- Every production analysis feeds the knowledge graph; the system gets measurably better with volume.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12. Working Prototype</w:t>
      </w:r>
    </w:p>
    <w:p>
      <w:r>
        <w:t>A working prototype of PARALLAX is in active development. The repository is public at:</w:t>
      </w:r>
    </w:p>
    <w:p>
      <w:r>
        <w:rPr>
          <w:b/>
        </w:rPr>
        <w:t>`github.com/arjun7n9s/GenAI-APAC-Hackathon`</w:t>
      </w:r>
      <w:r>
        <w:t xml:space="preserve"> (with a private mirror maintained internally for development velocity)</w:t>
      </w:r>
    </w:p>
    <w:p>
      <w:r>
        <w:t>The current build demonstrates the full pipeline end-to-end: triage -&gt; static -&gt; dynamic -&gt; cortex -&gt; delivery, with the multi-agent reasoning system producing evidence-first reports. The 200+ sample validation corpus and the frontend dashboard are the next milestones.</w:t>
      </w:r>
    </w:p>
    <w:p>
      <w:r>
        <w:rPr>
          <w:color w:val="CCCCCC"/>
        </w:rPr>
        <w:t>────────────────────────────────────────</w:t>
      </w:r>
    </w:p>
    <w:p>
      <w:r>
        <w:rPr>
          <w:i/>
        </w:rPr>
        <w:t>End of Solution Approach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